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Solutions Impact Web — Brand (Aligned to website)</w:t>
      </w:r>
    </w:p>
    <w:p>
      <w:pPr>
        <w:spacing w:after="400"/>
        <w:jc w:val="center"/>
      </w:pPr>
      <w:r>
        <w:t xml:space="preserve">Generated 2025-11-13T20:51:43.139Z</w:t>
      </w:r>
    </w:p>
    <w:p>
      <w:pPr>
        <w:pStyle w:val="Heading1"/>
      </w:pPr>
      <w:r>
        <w:t xml:space="preserve">Structure</w:t>
      </w:r>
    </w:p>
    <w:p>
      <w:pPr>
        <w:spacing w:after="240"/>
      </w:pPr>
      <w:r>
        <w:t xml:space="preserve">Umbrella: Nakoliss Studios → Solutions Impact Web (web agency)</w:t>
      </w:r>
    </w:p>
    <w:p>
      <w:pPr>
        <w:pStyle w:val="Heading1"/>
      </w:pPr>
      <w:r>
        <w:t xml:space="preserve">Tagline</w:t>
      </w:r>
    </w:p>
    <w:p>
      <w:pPr>
        <w:pStyle w:val="Heading2"/>
      </w:pPr>
      <w:r>
        <w:t xml:space="preserve">FR</w:t>
      </w:r>
    </w:p>
    <w:p>
      <w:pPr>
        <w:spacing w:after="240"/>
      </w:pPr>
      <w:r>
        <w:t xml:space="preserve">Sites web modernes, visibilité Google et moteurs de réponses propulsés par l’intelligence artificielle, avec conformité Loi 25.</w:t>
      </w:r>
    </w:p>
    <w:p>
      <w:pPr>
        <w:pStyle w:val="Heading2"/>
      </w:pPr>
      <w:r>
        <w:t xml:space="preserve">EN</w:t>
      </w:r>
    </w:p>
    <w:p>
      <w:pPr>
        <w:spacing w:after="240"/>
      </w:pPr>
      <w:r>
        <w:t xml:space="preserve">Modern websites, Google visibility and AI-powered answer engine coverage, plus Law 25 compliance.</w:t>
      </w:r>
    </w:p>
    <w:p>
      <w:pPr>
        <w:pStyle w:val="Heading1"/>
      </w:pPr>
      <w:r>
        <w:t xml:space="preserve">Description</w:t>
      </w:r>
    </w:p>
    <w:p>
      <w:pPr>
        <w:pStyle w:val="Heading2"/>
      </w:pPr>
      <w:r>
        <w:t xml:space="preserve">FR</w:t>
      </w:r>
    </w:p>
    <w:p>
      <w:pPr>
        <w:spacing w:after="240"/>
      </w:pPr>
      <w:r>
        <w:t xml:space="preserve">Solutions Impact Web conçoit des expériences web performantes qui respectent la Loi 25 et soutiennent votre croissance.</w:t>
      </w:r>
    </w:p>
    <w:p>
      <w:pPr>
        <w:pStyle w:val="Heading2"/>
      </w:pPr>
      <w:r>
        <w:t xml:space="preserve">EN</w:t>
      </w:r>
    </w:p>
    <w:p>
      <w:pPr>
        <w:spacing w:after="240"/>
      </w:pPr>
      <w:r>
        <w:t xml:space="preserve">Solutions Impact Web builds high-performing web experiences that stay Law 25 compliant and support long-term growth.</w:t>
      </w:r>
    </w:p>
    <w:p>
      <w:pPr>
        <w:pStyle w:val="Heading1"/>
      </w:pPr>
      <w:r>
        <w:t xml:space="preserve">Mission</w:t>
      </w:r>
    </w:p>
    <w:p>
      <w:pPr>
        <w:pStyle w:val="Heading2"/>
      </w:pPr>
      <w:r>
        <w:t xml:space="preserve">FR</w:t>
      </w:r>
    </w:p>
    <w:p>
      <w:pPr>
        <w:spacing w:after="240"/>
      </w:pPr>
      <w:r>
        <w:t xml:space="preserve">Accompagner les équipes marketing du Québec avec des plateformes web efficaces et des automatisations responsables.</w:t>
      </w:r>
    </w:p>
    <w:p>
      <w:pPr>
        <w:pStyle w:val="Heading2"/>
      </w:pPr>
      <w:r>
        <w:t xml:space="preserve">EN</w:t>
      </w:r>
    </w:p>
    <w:p>
      <w:pPr>
        <w:spacing w:after="240"/>
      </w:pPr>
      <w:r>
        <w:t xml:space="preserve">Support marketing teams across Quebec with effective web platforms and responsible automation.</w:t>
      </w:r>
    </w:p>
    <w:p>
      <w:pPr>
        <w:pStyle w:val="Heading1"/>
      </w:pPr>
      <w:r>
        <w:t xml:space="preserve">Values</w:t>
      </w:r>
    </w:p>
    <w:p>
      <w:pPr>
        <w:pStyle w:val="Heading2"/>
      </w:pPr>
      <w:r>
        <w:t xml:space="preserve">FR</w:t>
      </w:r>
    </w:p>
    <w:p>
      <w:pPr>
        <w:pStyle w:val="ListParagraph"/>
        <w:numPr>
          <w:ilvl w:val="0"/>
          <w:numId w:val="1"/>
        </w:numPr>
      </w:pPr>
      <w:r>
        <w:t xml:space="preserve">Performance et transparence</w:t>
      </w:r>
    </w:p>
    <w:p>
      <w:pPr>
        <w:pStyle w:val="ListParagraph"/>
        <w:numPr>
          <w:ilvl w:val="0"/>
          <w:numId w:val="1"/>
        </w:numPr>
      </w:pPr>
      <w:r>
        <w:t xml:space="preserve">Collaboration proactive</w:t>
      </w:r>
    </w:p>
    <w:p>
      <w:pPr>
        <w:pStyle w:val="ListParagraph"/>
        <w:numPr>
          <w:ilvl w:val="0"/>
          <w:numId w:val="1"/>
        </w:numPr>
      </w:pPr>
      <w:r>
        <w:t xml:space="preserve">Innovation responsable</w:t>
      </w:r>
    </w:p>
    <w:p>
      <w:pPr>
        <w:pStyle w:val="Heading2"/>
      </w:pPr>
      <w:r>
        <w:t xml:space="preserve">EN</w:t>
      </w:r>
    </w:p>
    <w:p>
      <w:pPr>
        <w:pStyle w:val="ListParagraph"/>
        <w:numPr>
          <w:ilvl w:val="0"/>
          <w:numId w:val="1"/>
        </w:numPr>
      </w:pPr>
      <w:r>
        <w:t xml:space="preserve">Performance and transparency</w:t>
      </w:r>
    </w:p>
    <w:p>
      <w:pPr>
        <w:pStyle w:val="ListParagraph"/>
        <w:numPr>
          <w:ilvl w:val="0"/>
          <w:numId w:val="1"/>
        </w:numPr>
      </w:pPr>
      <w:r>
        <w:t xml:space="preserve">Bilingual collaboration</w:t>
      </w:r>
    </w:p>
    <w:p>
      <w:pPr>
        <w:pStyle w:val="ListParagraph"/>
        <w:numPr>
          <w:ilvl w:val="0"/>
          <w:numId w:val="1"/>
        </w:numPr>
      </w:pPr>
      <w:r>
        <w:t xml:space="preserve">Responsible innovation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2025-11-13T20:51:43.141Z</dcterms:created>
  <dcterms:modified xsi:type="dcterms:W3CDTF">2025-11-13T20:51:43.141Z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