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8813f8fc947c3559aa04235873719676330a311"/>
    <w:p>
      <w:pPr>
        <w:pStyle w:val="Heading1"/>
      </w:pPr>
      <w:r>
        <w:t xml:space="preserve">📘 Module 6 – Finance &amp; Pricing (Revenus, Offres, Simulation) avec conformité Loi 25</w:t>
      </w:r>
    </w:p>
    <w:p>
      <w:pPr>
        <w:pStyle w:val="FirstParagraph"/>
      </w:pPr>
      <w:r>
        <w:t xml:space="preserve">🎯 Objectif</w:t>
      </w:r>
      <w:r>
        <w:br/>
      </w:r>
      <w:r>
        <w:t xml:space="preserve">Donner aux solopreneurs une méthode claire pour :</w:t>
      </w:r>
      <w:r>
        <w:br/>
      </w:r>
      <w:r>
        <w:t xml:space="preserve">1. Préparer une offre client (one-time + récurrente).</w:t>
      </w:r>
      <w:r>
        <w:br/>
      </w:r>
      <w:r>
        <w:t xml:space="preserve">2. Calculer les revenus mensuels et annuels.</w:t>
      </w:r>
      <w:r>
        <w:br/>
      </w:r>
      <w:r>
        <w:t xml:space="preserve">3. Utiliser la Loi 25 comme argument de vente.</w:t>
      </w:r>
      <w:r>
        <w:br/>
      </w:r>
      <w:r>
        <w:t xml:space="preserve">4. Intégrer des frais d’onboarding, des bundles et des options de durée d’engagement.</w:t>
      </w:r>
    </w:p>
    <w:p>
      <w:r>
        <w:pict>
          <v:rect style="width:0;height:1.5pt" o:hralign="center" o:hrstd="t" o:hr="t"/>
        </w:pict>
      </w:r>
    </w:p>
    <w:bookmarkStart w:id="22" w:name="structure-de-prix"/>
    <w:p>
      <w:pPr>
        <w:pStyle w:val="Heading2"/>
      </w:pPr>
      <w:r>
        <w:t xml:space="preserve">1) Structure de prix</w:t>
      </w:r>
    </w:p>
    <w:bookmarkStart w:id="20" w:name="sites-web-one-time-ot"/>
    <w:p>
      <w:pPr>
        <w:pStyle w:val="Heading3"/>
      </w:pPr>
      <w:r>
        <w:t xml:space="preserve">Sites Web – One-time (OT)</w:t>
      </w:r>
    </w:p>
    <w:p>
      <w:pPr>
        <w:pStyle w:val="Compact"/>
        <w:numPr>
          <w:ilvl w:val="0"/>
          <w:numId w:val="1001"/>
        </w:numPr>
      </w:pPr>
      <w:r>
        <w:rPr>
          <w:b/>
          <w:bCs/>
        </w:rPr>
        <w:t xml:space="preserve">Site de base (1–5 pages)</w:t>
      </w:r>
      <w:r>
        <w:t xml:space="preserve"> </w:t>
      </w:r>
      <w:r>
        <w:t xml:space="preserve">→ 1 000 $ – 8 000 $</w:t>
      </w:r>
      <w:r>
        <w:br/>
      </w:r>
    </w:p>
    <w:p>
      <w:pPr>
        <w:pStyle w:val="Compact"/>
        <w:numPr>
          <w:ilvl w:val="0"/>
          <w:numId w:val="1001"/>
        </w:numPr>
      </w:pPr>
      <w:r>
        <w:rPr>
          <w:b/>
          <w:bCs/>
        </w:rPr>
        <w:t xml:space="preserve">Site Premium (6–15 pages, design avancé, animations, interactions)</w:t>
      </w:r>
      <w:r>
        <w:t xml:space="preserve"> </w:t>
      </w:r>
      <w:r>
        <w:t xml:space="preserve">→ 5 000 $ – 15 000 $</w:t>
      </w:r>
      <w:r>
        <w:br/>
      </w:r>
    </w:p>
    <w:p>
      <w:pPr>
        <w:pStyle w:val="Compact"/>
        <w:numPr>
          <w:ilvl w:val="0"/>
          <w:numId w:val="1001"/>
        </w:numPr>
      </w:pPr>
      <w:r>
        <w:rPr>
          <w:b/>
          <w:bCs/>
        </w:rPr>
        <w:t xml:space="preserve">E-commerce (≤100 produits)</w:t>
      </w:r>
      <w:r>
        <w:t xml:space="preserve"> </w:t>
      </w:r>
      <w:r>
        <w:t xml:space="preserve">→ 5 000 $ – 25 000 $</w:t>
      </w:r>
      <w:r>
        <w:br/>
      </w:r>
    </w:p>
    <w:p>
      <w:pPr>
        <w:pStyle w:val="Compact"/>
        <w:numPr>
          <w:ilvl w:val="0"/>
          <w:numId w:val="1001"/>
        </w:numPr>
      </w:pPr>
      <w:r>
        <w:rPr>
          <w:b/>
          <w:bCs/>
        </w:rPr>
        <w:t xml:space="preserve">E-commerce (&gt;100 produits)</w:t>
      </w:r>
      <w:r>
        <w:t xml:space="preserve"> </w:t>
      </w:r>
      <w:r>
        <w:t xml:space="preserve">→ 9 000 $ – 50 000 $+</w:t>
      </w:r>
      <w:r>
        <w:br/>
      </w:r>
    </w:p>
    <w:p>
      <w:pPr>
        <w:pStyle w:val="Compact"/>
        <w:numPr>
          <w:ilvl w:val="0"/>
          <w:numId w:val="1001"/>
        </w:numPr>
      </w:pPr>
      <w:r>
        <w:rPr>
          <w:b/>
          <w:bCs/>
        </w:rPr>
        <w:t xml:space="preserve">Add-ons setup</w:t>
      </w:r>
      <w:r>
        <w:t xml:space="preserve"> </w:t>
      </w:r>
      <w:r>
        <w:t xml:space="preserve">(SMS, chatbot, booking, bilingue, conformité, Stripe, Resend, Cal.com, GBP, Socials) → 150 $ – 2 000 $</w:t>
      </w:r>
    </w:p>
    <w:bookmarkEnd w:id="20"/>
    <w:bookmarkStart w:id="21" w:name="revenus-mensuels-m"/>
    <w:p>
      <w:pPr>
        <w:pStyle w:val="Heading3"/>
      </w:pPr>
      <w:r>
        <w:t xml:space="preserve">Revenus mensuels (M)</w:t>
      </w:r>
    </w:p>
    <w:p>
      <w:pPr>
        <w:pStyle w:val="Compact"/>
        <w:numPr>
          <w:ilvl w:val="0"/>
          <w:numId w:val="1002"/>
        </w:numPr>
      </w:pPr>
      <w:r>
        <w:t xml:space="preserve">Maintenance Basic → 50 $ – 75 $</w:t>
      </w:r>
      <w:r>
        <w:br/>
      </w:r>
    </w:p>
    <w:p>
      <w:pPr>
        <w:pStyle w:val="Compact"/>
        <w:numPr>
          <w:ilvl w:val="0"/>
          <w:numId w:val="1002"/>
        </w:numPr>
      </w:pPr>
      <w:r>
        <w:t xml:space="preserve">Maintenance Standard → 80 $ – 150 $</w:t>
      </w:r>
      <w:r>
        <w:br/>
      </w:r>
    </w:p>
    <w:p>
      <w:pPr>
        <w:pStyle w:val="Compact"/>
        <w:numPr>
          <w:ilvl w:val="0"/>
          <w:numId w:val="1002"/>
        </w:numPr>
      </w:pPr>
      <w:r>
        <w:t xml:space="preserve">Maintenance Plus → 200 $ – 500 $+</w:t>
      </w:r>
      <w:r>
        <w:br/>
      </w:r>
    </w:p>
    <w:p>
      <w:pPr>
        <w:pStyle w:val="Compact"/>
        <w:numPr>
          <w:ilvl w:val="0"/>
          <w:numId w:val="1002"/>
        </w:numPr>
      </w:pPr>
      <w:r>
        <w:t xml:space="preserve">SEO Lite → 500 $ – 1 000 $</w:t>
      </w:r>
      <w:r>
        <w:br/>
      </w:r>
    </w:p>
    <w:p>
      <w:pPr>
        <w:pStyle w:val="Compact"/>
        <w:numPr>
          <w:ilvl w:val="0"/>
          <w:numId w:val="1002"/>
        </w:numPr>
      </w:pPr>
      <w:r>
        <w:t xml:space="preserve">SEO Premium → 1 000 $ – 5 000 $+</w:t>
      </w:r>
      <w:r>
        <w:br/>
      </w:r>
    </w:p>
    <w:p>
      <w:pPr>
        <w:pStyle w:val="Compact"/>
        <w:numPr>
          <w:ilvl w:val="0"/>
          <w:numId w:val="1002"/>
        </w:numPr>
      </w:pPr>
      <w:r>
        <w:rPr>
          <w:b/>
          <w:bCs/>
        </w:rPr>
        <w:t xml:space="preserve">AEO (Answer Engine Optimization)</w:t>
      </w:r>
      <w:r>
        <w:t xml:space="preserve"> </w:t>
      </w:r>
      <w:r>
        <w:t xml:space="preserve">→ 500 $ – 1 000 $</w:t>
      </w:r>
      <w:r>
        <w:br/>
      </w:r>
    </w:p>
    <w:p>
      <w:pPr>
        <w:pStyle w:val="Compact"/>
        <w:numPr>
          <w:ilvl w:val="0"/>
          <w:numId w:val="1002"/>
        </w:numPr>
      </w:pPr>
      <w:r>
        <w:rPr>
          <w:b/>
          <w:bCs/>
        </w:rPr>
        <w:t xml:space="preserve">GEO (Generative Engine Optimization)</w:t>
      </w:r>
      <w:r>
        <w:t xml:space="preserve"> </w:t>
      </w:r>
      <w:r>
        <w:t xml:space="preserve">→ 1 000 $ – 1 500 $</w:t>
      </w:r>
      <w:r>
        <w:br/>
      </w:r>
    </w:p>
    <w:p>
      <w:pPr>
        <w:pStyle w:val="Compact"/>
        <w:numPr>
          <w:ilvl w:val="0"/>
          <w:numId w:val="1002"/>
        </w:numPr>
      </w:pPr>
      <w:r>
        <w:t xml:space="preserve">SMS Usage → 100 $ – 250 $</w:t>
      </w:r>
      <w:r>
        <w:br/>
      </w:r>
    </w:p>
    <w:p>
      <w:pPr>
        <w:pStyle w:val="Compact"/>
        <w:numPr>
          <w:ilvl w:val="0"/>
          <w:numId w:val="1002"/>
        </w:numPr>
      </w:pPr>
      <w:r>
        <w:t xml:space="preserve">Chatbot → 75 $ – 299 $</w:t>
      </w:r>
      <w:r>
        <w:br/>
      </w:r>
    </w:p>
    <w:p>
      <w:pPr>
        <w:pStyle w:val="Compact"/>
        <w:numPr>
          <w:ilvl w:val="0"/>
          <w:numId w:val="1002"/>
        </w:numPr>
      </w:pPr>
      <w:r>
        <w:t xml:space="preserve">Blog autopilot → 150 $ – 200 $</w:t>
      </w:r>
      <w:r>
        <w:br/>
      </w:r>
    </w:p>
    <w:p>
      <w:pPr>
        <w:pStyle w:val="Compact"/>
        <w:numPr>
          <w:ilvl w:val="0"/>
          <w:numId w:val="1002"/>
        </w:numPr>
      </w:pPr>
      <w:r>
        <w:t xml:space="preserve">Blog Retainer → 750 $ – 1 200 $</w:t>
      </w:r>
      <w:r>
        <w:br/>
      </w:r>
    </w:p>
    <w:p>
      <w:pPr>
        <w:pStyle w:val="Compact"/>
        <w:numPr>
          <w:ilvl w:val="0"/>
          <w:numId w:val="1002"/>
        </w:numPr>
      </w:pPr>
      <w:r>
        <w:t xml:space="preserve">Email automation (MailerLite/Resend) → 20 $ – 100 $+</w:t>
      </w:r>
      <w:r>
        <w:br/>
      </w:r>
    </w:p>
    <w:p>
      <w:pPr>
        <w:pStyle w:val="Compact"/>
        <w:numPr>
          <w:ilvl w:val="0"/>
          <w:numId w:val="1002"/>
        </w:numPr>
      </w:pPr>
      <w:r>
        <w:t xml:space="preserve">Analytics → Inclus dans Standard/Plus, sinon 50 $ – 200 $ standalone.</w:t>
      </w:r>
      <w:r>
        <w:br/>
      </w:r>
    </w:p>
    <w:p>
      <w:pPr>
        <w:pStyle w:val="Compact"/>
        <w:numPr>
          <w:ilvl w:val="0"/>
          <w:numId w:val="1002"/>
        </w:numPr>
      </w:pPr>
      <w:r>
        <w:t xml:space="preserve">Compliance Loi 25 → 100 $ – 200 $</w:t>
      </w:r>
      <w:r>
        <w:br/>
      </w:r>
    </w:p>
    <w:p>
      <w:pPr>
        <w:pStyle w:val="Compact"/>
        <w:numPr>
          <w:ilvl w:val="0"/>
          <w:numId w:val="1002"/>
        </w:numPr>
      </w:pPr>
      <w:r>
        <w:t xml:space="preserve">Bilingue → 50 $ – 100 $</w:t>
      </w:r>
      <w:r>
        <w:br/>
      </w:r>
    </w:p>
    <w:p>
      <w:pPr>
        <w:pStyle w:val="Compact"/>
        <w:numPr>
          <w:ilvl w:val="0"/>
          <w:numId w:val="1002"/>
        </w:numPr>
      </w:pPr>
      <w:r>
        <w:t xml:space="preserve">Stripe (paiements récurrents) → frais Stripe + frais d’implémentation personnalisés</w:t>
      </w:r>
    </w:p>
    <w:p>
      <w:r>
        <w:pict>
          <v:rect style="width:0;height:1.5pt" o:hralign="center" o:hrstd="t" o:hr="t"/>
        </w:pict>
      </w:r>
    </w:p>
    <w:bookmarkEnd w:id="21"/>
    <w:bookmarkEnd w:id="22"/>
    <w:bookmarkStart w:id="23" w:name="frais-donboarding-ot-waivable"/>
    <w:p>
      <w:pPr>
        <w:pStyle w:val="Heading2"/>
      </w:pPr>
      <w:r>
        <w:t xml:space="preserve">2) Frais d’Onboarding (OT, waivable)</w:t>
      </w:r>
    </w:p>
    <w:p>
      <w:pPr>
        <w:pStyle w:val="Compact"/>
        <w:numPr>
          <w:ilvl w:val="0"/>
          <w:numId w:val="1003"/>
        </w:numPr>
      </w:pPr>
      <w:r>
        <w:t xml:space="preserve">Site de base / Premium / E-commerce → 300 $</w:t>
      </w:r>
      <w:r>
        <w:br/>
      </w:r>
    </w:p>
    <w:p>
      <w:pPr>
        <w:pStyle w:val="Compact"/>
        <w:numPr>
          <w:ilvl w:val="0"/>
          <w:numId w:val="1003"/>
        </w:numPr>
      </w:pPr>
      <w:r>
        <w:t xml:space="preserve">SEO (Lite, Premium, AEO, GEO) → 300 $</w:t>
      </w:r>
      <w:r>
        <w:br/>
      </w:r>
    </w:p>
    <w:p>
      <w:pPr>
        <w:pStyle w:val="Compact"/>
        <w:numPr>
          <w:ilvl w:val="0"/>
          <w:numId w:val="1003"/>
        </w:numPr>
      </w:pPr>
      <w:r>
        <w:t xml:space="preserve">Maintenance-only clients → 150 $</w:t>
      </w:r>
      <w:r>
        <w:br/>
      </w:r>
    </w:p>
    <w:p>
      <w:pPr>
        <w:pStyle w:val="Compact"/>
        <w:numPr>
          <w:ilvl w:val="0"/>
          <w:numId w:val="1003"/>
        </w:numPr>
      </w:pPr>
      <w:r>
        <w:t xml:space="preserve">Add-ons (GBP, Social, Email, Chatbot, etc.) → 150 $ chacun</w:t>
      </w:r>
      <w:r>
        <w:br/>
      </w:r>
      <w:r>
        <w:t xml:space="preserve">👉</w:t>
      </w:r>
      <w:r>
        <w:t xml:space="preserve"> </w:t>
      </w:r>
      <w:r>
        <w:rPr>
          <w:i/>
          <w:iCs/>
        </w:rPr>
        <w:t xml:space="preserve">Les frais d’onboarding peuvent être offerts/waivés comme geste commercial ou inclus gratuitement dans un bundle.</w:t>
      </w:r>
    </w:p>
    <w:p>
      <w:r>
        <w:pict>
          <v:rect style="width:0;height:1.5pt" o:hralign="center" o:hrstd="t" o:hr="t"/>
        </w:pict>
      </w:r>
    </w:p>
    <w:bookmarkEnd w:id="23"/>
    <w:bookmarkStart w:id="26" w:name="bundles-engagement"/>
    <w:p>
      <w:pPr>
        <w:pStyle w:val="Heading2"/>
      </w:pPr>
      <w:r>
        <w:t xml:space="preserve">3) Bundles &amp; Engagement</w:t>
      </w:r>
    </w:p>
    <w:bookmarkStart w:id="24" w:name="bundles"/>
    <w:p>
      <w:pPr>
        <w:pStyle w:val="Heading3"/>
      </w:pPr>
      <w:r>
        <w:t xml:space="preserve">Bundles</w:t>
      </w:r>
    </w:p>
    <w:p>
      <w:pPr>
        <w:pStyle w:val="Compact"/>
        <w:numPr>
          <w:ilvl w:val="0"/>
          <w:numId w:val="1004"/>
        </w:numPr>
      </w:pPr>
      <w:r>
        <w:rPr>
          <w:b/>
          <w:bCs/>
        </w:rPr>
        <w:t xml:space="preserve">Essentials</w:t>
      </w:r>
    </w:p>
    <w:p>
      <w:pPr>
        <w:pStyle w:val="Compact"/>
        <w:numPr>
          <w:ilvl w:val="1"/>
          <w:numId w:val="1005"/>
        </w:numPr>
      </w:pPr>
      <w:r>
        <w:t xml:space="preserve">Site de base + Maintenance Basic + GBP Setup</w:t>
      </w:r>
      <w:r>
        <w:br/>
      </w:r>
    </w:p>
    <w:p>
      <w:pPr>
        <w:pStyle w:val="Compact"/>
        <w:numPr>
          <w:ilvl w:val="1"/>
          <w:numId w:val="1005"/>
        </w:numPr>
      </w:pPr>
      <w:r>
        <w:t xml:space="preserve">2 999 $ OT + 299 $/mo</w:t>
      </w:r>
    </w:p>
    <w:p>
      <w:pPr>
        <w:pStyle w:val="Compact"/>
        <w:numPr>
          <w:ilvl w:val="0"/>
          <w:numId w:val="1004"/>
        </w:numPr>
      </w:pPr>
      <w:r>
        <w:rPr>
          <w:b/>
          <w:bCs/>
        </w:rPr>
        <w:t xml:space="preserve">Growth</w:t>
      </w:r>
    </w:p>
    <w:p>
      <w:pPr>
        <w:pStyle w:val="Compact"/>
        <w:numPr>
          <w:ilvl w:val="1"/>
          <w:numId w:val="1006"/>
        </w:numPr>
      </w:pPr>
      <w:r>
        <w:t xml:space="preserve">Site Premium + Maintenance Standard + SEO Lite + GBP mgmt + Social Starter (8 posts/mo)</w:t>
      </w:r>
      <w:r>
        <w:br/>
      </w:r>
    </w:p>
    <w:p>
      <w:pPr>
        <w:pStyle w:val="Compact"/>
        <w:numPr>
          <w:ilvl w:val="1"/>
          <w:numId w:val="1006"/>
        </w:numPr>
      </w:pPr>
      <w:r>
        <w:t xml:space="preserve">3 999 $ OT + 849 $/mo</w:t>
      </w:r>
    </w:p>
    <w:p>
      <w:pPr>
        <w:pStyle w:val="Compact"/>
        <w:numPr>
          <w:ilvl w:val="0"/>
          <w:numId w:val="1004"/>
        </w:numPr>
      </w:pPr>
      <w:r>
        <w:rPr>
          <w:b/>
          <w:bCs/>
        </w:rPr>
        <w:t xml:space="preserve">Pro / AI Visibility</w:t>
      </w:r>
    </w:p>
    <w:p>
      <w:pPr>
        <w:pStyle w:val="Compact"/>
        <w:numPr>
          <w:ilvl w:val="1"/>
          <w:numId w:val="1007"/>
        </w:numPr>
      </w:pPr>
      <w:r>
        <w:t xml:space="preserve">Site Premium ou E-commerce + Maintenance Plus + SEO Premium + GBP mgmt + Social Growth (12 posts/mo) + AEO/GEO optimization</w:t>
      </w:r>
      <w:r>
        <w:br/>
      </w:r>
    </w:p>
    <w:p>
      <w:pPr>
        <w:pStyle w:val="Compact"/>
        <w:numPr>
          <w:ilvl w:val="1"/>
          <w:numId w:val="1007"/>
        </w:numPr>
      </w:pPr>
      <w:r>
        <w:t xml:space="preserve">5 999 $ OT + 1 599 $/mo</w:t>
      </w:r>
    </w:p>
    <w:bookmarkEnd w:id="24"/>
    <w:bookmarkStart w:id="25" w:name="engagement-durées-et-rabais"/>
    <w:p>
      <w:pPr>
        <w:pStyle w:val="Heading3"/>
      </w:pPr>
      <w:r>
        <w:t xml:space="preserve">Engagement (durées et rabais)</w:t>
      </w:r>
    </w:p>
    <w:p>
      <w:pPr>
        <w:pStyle w:val="Compact"/>
        <w:numPr>
          <w:ilvl w:val="0"/>
          <w:numId w:val="1008"/>
        </w:numPr>
      </w:pPr>
      <w:r>
        <w:rPr>
          <w:b/>
          <w:bCs/>
        </w:rPr>
        <w:t xml:space="preserve">Mensuel (sans engagement)</w:t>
      </w:r>
      <w:r>
        <w:t xml:space="preserve"> </w:t>
      </w:r>
      <w:r>
        <w:t xml:space="preserve">→ prix standard</w:t>
      </w:r>
      <w:r>
        <w:br/>
      </w:r>
    </w:p>
    <w:p>
      <w:pPr>
        <w:pStyle w:val="Compact"/>
        <w:numPr>
          <w:ilvl w:val="0"/>
          <w:numId w:val="1008"/>
        </w:numPr>
      </w:pPr>
      <w:r>
        <w:rPr>
          <w:b/>
          <w:bCs/>
        </w:rPr>
        <w:t xml:space="preserve">Trial Commitment (3 mois)</w:t>
      </w:r>
      <w:r>
        <w:t xml:space="preserve"> </w:t>
      </w:r>
      <w:r>
        <w:t xml:space="preserve">→ -5 % + frais d’onboarding offerts</w:t>
      </w:r>
      <w:r>
        <w:br/>
      </w:r>
    </w:p>
    <w:p>
      <w:pPr>
        <w:pStyle w:val="Compact"/>
        <w:numPr>
          <w:ilvl w:val="0"/>
          <w:numId w:val="1008"/>
        </w:numPr>
      </w:pPr>
      <w:r>
        <w:rPr>
          <w:b/>
          <w:bCs/>
        </w:rPr>
        <w:t xml:space="preserve">6 mois</w:t>
      </w:r>
      <w:r>
        <w:t xml:space="preserve"> </w:t>
      </w:r>
      <w:r>
        <w:t xml:space="preserve">→ -10 % sur le mensuel</w:t>
      </w:r>
      <w:r>
        <w:br/>
      </w:r>
    </w:p>
    <w:p>
      <w:pPr>
        <w:pStyle w:val="Compact"/>
        <w:numPr>
          <w:ilvl w:val="0"/>
          <w:numId w:val="1008"/>
        </w:numPr>
      </w:pPr>
      <w:r>
        <w:rPr>
          <w:b/>
          <w:bCs/>
        </w:rPr>
        <w:t xml:space="preserve">12 mois</w:t>
      </w:r>
      <w:r>
        <w:t xml:space="preserve"> </w:t>
      </w:r>
      <w:r>
        <w:t xml:space="preserve">→ -20 % sur le mensuel + 1 add-on gratuit (chatbot ou analytics)</w:t>
      </w:r>
    </w:p>
    <w:p>
      <w:r>
        <w:pict>
          <v:rect style="width:0;height:1.5pt" o:hralign="center" o:hrstd="t" o:hr="t"/>
        </w:pict>
      </w:r>
    </w:p>
    <w:bookmarkEnd w:id="25"/>
    <w:bookmarkEnd w:id="26"/>
    <w:bookmarkStart w:id="27" w:name="préparer-une-offre-client"/>
    <w:p>
      <w:pPr>
        <w:pStyle w:val="Heading2"/>
      </w:pPr>
      <w:r>
        <w:t xml:space="preserve">4) Préparer une offre client</w:t>
      </w:r>
    </w:p>
    <w:p>
      <w:pPr>
        <w:pStyle w:val="FirstParagraph"/>
      </w:pPr>
      <w:r>
        <w:t xml:space="preserve">Étape 1 – Identifier le type de projet</w:t>
      </w:r>
      <w:r>
        <w:br/>
      </w:r>
      <w:r>
        <w:t xml:space="preserve">- Clone (moins cher, rapide).</w:t>
      </w:r>
      <w:r>
        <w:br/>
      </w:r>
      <w:r>
        <w:t xml:space="preserve">- Create (standard, branding complet).</w:t>
      </w:r>
      <w:r>
        <w:br/>
      </w:r>
      <w:r>
        <w:t xml:space="preserve">- Add-ons (optimisation site existant).</w:t>
      </w:r>
      <w:r>
        <w:br/>
      </w:r>
      <w:r>
        <w:t xml:space="preserve">- Presence only (GBP, Socials, AEO/GEO).</w:t>
      </w:r>
    </w:p>
    <w:p>
      <w:pPr>
        <w:pStyle w:val="BodyText"/>
      </w:pPr>
      <w:r>
        <w:t xml:space="preserve">Étape 2 – Construire le package</w:t>
      </w:r>
      <w:r>
        <w:br/>
      </w:r>
      <w:r>
        <w:t xml:space="preserve">- OT : prix du site + setup add-ons + onboarding.</w:t>
      </w:r>
      <w:r>
        <w:br/>
      </w:r>
      <w:r>
        <w:t xml:space="preserve">- M : maintenance + SEO/AEO/GEO + options.</w:t>
      </w:r>
    </w:p>
    <w:p>
      <w:pPr>
        <w:pStyle w:val="BodyText"/>
      </w:pPr>
      <w:r>
        <w:t xml:space="preserve">Étape 3 – Présenter la valeur</w:t>
      </w:r>
      <w:r>
        <w:br/>
      </w:r>
      <w:r>
        <w:t xml:space="preserve">Mettre en avant :</w:t>
      </w:r>
      <w:r>
        <w:br/>
      </w:r>
      <w:r>
        <w:t xml:space="preserve">- Sécurité &amp; backups inclus.</w:t>
      </w:r>
      <w:r>
        <w:br/>
      </w:r>
      <w:r>
        <w:t xml:space="preserve">- SEO + AEO/GEO pour visibilité.</w:t>
      </w:r>
      <w:r>
        <w:br/>
      </w:r>
      <w:r>
        <w:t xml:space="preserve">- Conformité Loi 25 (obligatoire au Québec).</w:t>
      </w:r>
      <w:r>
        <w:br/>
      </w:r>
      <w:r>
        <w:t xml:space="preserve">- Bilingue (accès au marché anglophone).</w:t>
      </w:r>
      <w:r>
        <w:br/>
      </w:r>
      <w:r>
        <w:t xml:space="preserve">- Paiements Stripe intégrés si applicable.</w:t>
      </w:r>
    </w:p>
    <w:p>
      <w:pPr>
        <w:pStyle w:val="BodyText"/>
      </w:pPr>
      <w:r>
        <w:t xml:space="preserve">📌 Prompt IA (Proposition client)</w:t>
      </w:r>
      <w:r>
        <w:br/>
      </w:r>
      <w:r>
        <w:t xml:space="preserve">&gt;</w:t>
      </w:r>
      <w:r>
        <w:t xml:space="preserve"> </w:t>
      </w:r>
      <w:r>
        <w:t xml:space="preserve">“Prépare une proposition client pour un site PME de 10 pages, bilingue FR/EN, avec SEO Lite, maintenance Standard, conformité Loi 25, intégration Stripe et optimisation AEO. Inclure prix one-time et mensuel.”</w:t>
      </w:r>
    </w:p>
    <w:p>
      <w:r>
        <w:pict>
          <v:rect style="width:0;height:1.5pt" o:hralign="center" o:hrstd="t" o:hr="t"/>
        </w:pict>
      </w:r>
    </w:p>
    <w:bookmarkEnd w:id="27"/>
    <w:bookmarkStart w:id="28" w:name="simulation-revenus"/>
    <w:p>
      <w:pPr>
        <w:pStyle w:val="Heading2"/>
      </w:pPr>
      <w:r>
        <w:t xml:space="preserve">5) Simulation revenus</w:t>
      </w:r>
    </w:p>
    <w:p>
      <w:pPr>
        <w:pStyle w:val="FirstParagraph"/>
      </w:pPr>
      <w:r>
        <w:t xml:space="preserve">Exemple avec 10 clients actifs</w:t>
      </w:r>
      <w:r>
        <w:br/>
      </w:r>
      <w:r>
        <w:t xml:space="preserve">- 3 sites Clone (moyenne 4 000 $) = 12 000 $ OT.</w:t>
      </w:r>
      <w:r>
        <w:br/>
      </w:r>
      <w:r>
        <w:t xml:space="preserve">- 4 sites Create/Premium (moyenne 10 000 $) = 40 000 $ OT.</w:t>
      </w:r>
      <w:r>
        <w:br/>
      </w:r>
      <w:r>
        <w:t xml:space="preserve">- 2 sites E-commerce (moyenne 20 000 $) = 40 000 $ OT.</w:t>
      </w:r>
      <w:r>
        <w:br/>
      </w:r>
      <w:r>
        <w:t xml:space="preserve">- 1 Presence-only (GBP + Socials, 449 $ OT) ≈ 449 $ OT.</w:t>
      </w:r>
      <w:r>
        <w:br/>
      </w:r>
      <w:r>
        <w:rPr>
          <w:b/>
          <w:bCs/>
        </w:rPr>
        <w:t xml:space="preserve">Total OT = 92 449 $</w:t>
      </w:r>
    </w:p>
    <w:p>
      <w:pPr>
        <w:pStyle w:val="BodyText"/>
      </w:pPr>
      <w:r>
        <w:t xml:space="preserve">Mensuel (10 clients)</w:t>
      </w:r>
      <w:r>
        <w:br/>
      </w:r>
      <w:r>
        <w:t xml:space="preserve">- 3 Basic (65 $) = 195 $.</w:t>
      </w:r>
      <w:r>
        <w:br/>
      </w:r>
      <w:r>
        <w:t xml:space="preserve">- 4 Standard (120 $) = 480 $.</w:t>
      </w:r>
      <w:r>
        <w:br/>
      </w:r>
      <w:r>
        <w:t xml:space="preserve">- 2 Plus (350 $) = 700 $.</w:t>
      </w:r>
      <w:r>
        <w:br/>
      </w:r>
      <w:r>
        <w:t xml:space="preserve">- 3 SEO Lite (750 $) = 2 250 $.</w:t>
      </w:r>
      <w:r>
        <w:br/>
      </w:r>
      <w:r>
        <w:t xml:space="preserve">- 2 SEO Premium (2 500 $) = 5 000 $.</w:t>
      </w:r>
      <w:r>
        <w:br/>
      </w:r>
      <w:r>
        <w:t xml:space="preserve">- 2 AEO/GEO (1 200 $) = 2 400 $.</w:t>
      </w:r>
      <w:r>
        <w:br/>
      </w:r>
      <w:r>
        <w:t xml:space="preserve">- 4 Add-ons (SMS/Chatbot/Blog/Compliance/Stripe) ≈ 1 500 $.</w:t>
      </w:r>
      <w:r>
        <w:br/>
      </w:r>
      <w:r>
        <w:rPr>
          <w:b/>
          <w:bCs/>
        </w:rPr>
        <w:t xml:space="preserve">Total mensuel ≈ 12 525 $</w:t>
      </w:r>
    </w:p>
    <w:p>
      <w:pPr>
        <w:pStyle w:val="BodyText"/>
      </w:pPr>
      <w:r>
        <w:t xml:space="preserve">Objectifs</w:t>
      </w:r>
      <w:r>
        <w:br/>
      </w:r>
      <w:r>
        <w:t xml:space="preserve">- Avec 15 clients → ≈ 20 000 $/mois.</w:t>
      </w:r>
      <w:r>
        <w:br/>
      </w:r>
      <w:r>
        <w:t xml:space="preserve">- Avec 20 clients → ≈ 27 000 $/mois.</w:t>
      </w:r>
    </w:p>
    <w:p>
      <w:r>
        <w:pict>
          <v:rect style="width:0;height:1.5pt" o:hralign="center" o:hrstd="t" o:hr="t"/>
        </w:pict>
      </w:r>
    </w:p>
    <w:bookmarkEnd w:id="28"/>
    <w:bookmarkStart w:id="29" w:name="argument-loi-25-pour-ventes"/>
    <w:p>
      <w:pPr>
        <w:pStyle w:val="Heading2"/>
      </w:pPr>
      <w:r>
        <w:t xml:space="preserve">6) Argument Loi 25 pour ventes</w:t>
      </w:r>
    </w:p>
    <w:p>
      <w:pPr>
        <w:pStyle w:val="FirstParagraph"/>
      </w:pPr>
      <w:r>
        <w:t xml:space="preserve">Unique Selling Point (USP) au Québec : conformité légale.</w:t>
      </w:r>
      <w:r>
        <w:br/>
      </w:r>
      <w:r>
        <w:t xml:space="preserve">- Rassure les PME → évite amendes → valeur ajoutée.</w:t>
      </w:r>
      <w:r>
        <w:br/>
      </w:r>
      <w:r>
        <w:t xml:space="preserve">- Toujours inclure Compliance Loi 25 comme option de base (au moins 100 $/mois).</w:t>
      </w:r>
    </w:p>
    <w:p>
      <w:pPr>
        <w:pStyle w:val="BodyText"/>
      </w:pPr>
      <w:r>
        <w:t xml:space="preserve">📌 Prompt IA (Pitch Loi 25)</w:t>
      </w:r>
      <w:r>
        <w:br/>
      </w:r>
      <w:r>
        <w:t xml:space="preserve">&gt;</w:t>
      </w:r>
      <w:r>
        <w:t xml:space="preserve"> </w:t>
      </w:r>
      <w:r>
        <w:t xml:space="preserve">“Rédige un argumentaire de vente pour un service web qui inclut la conformité Loi 25, l’intégration Stripe et l’optimisation AEO, en expliquant simplement aux PME les risques d’amende, les bénéfices de conformité et la visibilité accrue dans Google et ChatGPT.”</w:t>
      </w:r>
    </w:p>
    <w:p>
      <w:r>
        <w:pict>
          <v:rect style="width:0;height:1.5pt" o:hralign="center" o:hrstd="t" o:hr="t"/>
        </w:pict>
      </w:r>
    </w:p>
    <w:bookmarkEnd w:id="29"/>
    <w:bookmarkStart w:id="30" w:name="checklist-finale-finance-pricing"/>
    <w:p>
      <w:pPr>
        <w:pStyle w:val="Heading2"/>
      </w:pPr>
      <w:r>
        <w:t xml:space="preserve">7) Checklist finale Finance &amp; Pricing</w:t>
      </w:r>
    </w:p>
    <w:p>
      <w:pPr>
        <w:pStyle w:val="Compact"/>
        <w:numPr>
          <w:ilvl w:val="0"/>
          <w:numId w:val="1009"/>
        </w:numPr>
      </w:pPr>
      <w:r>
        <w:t xml:space="preserve">Toujours séparer OT et M dans les offres.</w:t>
      </w:r>
      <w:r>
        <w:br/>
      </w:r>
    </w:p>
    <w:p>
      <w:pPr>
        <w:pStyle w:val="Compact"/>
        <w:numPr>
          <w:ilvl w:val="0"/>
          <w:numId w:val="1009"/>
        </w:numPr>
      </w:pPr>
      <w:r>
        <w:t xml:space="preserve">Inclure Loi 25 comme argument clé.</w:t>
      </w:r>
      <w:r>
        <w:br/>
      </w:r>
    </w:p>
    <w:p>
      <w:pPr>
        <w:pStyle w:val="Compact"/>
        <w:numPr>
          <w:ilvl w:val="0"/>
          <w:numId w:val="1009"/>
        </w:numPr>
      </w:pPr>
      <w:r>
        <w:t xml:space="preserve">Intégrer l’Onboarding Fee (et possibilité de le waiver).</w:t>
      </w:r>
      <w:r>
        <w:br/>
      </w:r>
    </w:p>
    <w:p>
      <w:pPr>
        <w:pStyle w:val="Compact"/>
        <w:numPr>
          <w:ilvl w:val="0"/>
          <w:numId w:val="1009"/>
        </w:numPr>
      </w:pPr>
      <w:r>
        <w:t xml:space="preserve">Utiliser les bundles et durées d’engagement pour fidéliser.</w:t>
      </w:r>
      <w:r>
        <w:br/>
      </w:r>
    </w:p>
    <w:p>
      <w:pPr>
        <w:pStyle w:val="Compact"/>
        <w:numPr>
          <w:ilvl w:val="0"/>
          <w:numId w:val="1009"/>
        </w:numPr>
      </w:pPr>
      <w:r>
        <w:t xml:space="preserve">Simuler revenus pour planifier croissance.</w:t>
      </w:r>
    </w:p>
    <w:p>
      <w:r>
        <w:pict>
          <v:rect style="width:0;height:1.5pt" o:hralign="center" o:hrstd="t" o:hr="t"/>
        </w:pict>
      </w:r>
    </w:p>
    <w:p>
      <w:pPr>
        <w:pStyle w:val="FirstParagraph"/>
      </w:pPr>
      <w:r>
        <w:t xml:space="preserve">🔑 Notes pratiques</w:t>
      </w:r>
      <w:r>
        <w:br/>
      </w:r>
      <w:r>
        <w:t xml:space="preserve">- Les OT financent la croissance immédiate.</w:t>
      </w:r>
      <w:r>
        <w:br/>
      </w:r>
      <w:r>
        <w:t xml:space="preserve">- Les M assurent la stabilité long terme.</w:t>
      </w:r>
      <w:r>
        <w:br/>
      </w:r>
      <w:r>
        <w:t xml:space="preserve">- Bundles et engagements renforcent la récurrence.</w:t>
      </w:r>
      <w:r>
        <w:br/>
      </w:r>
      <w:r>
        <w:t xml:space="preserve">- Objectif clair : 10k$/mois récurrents en moins de 12 mois.</w:t>
      </w:r>
    </w:p>
    <w:p>
      <w:pPr>
        <w:pStyle w:val="BodyText"/>
      </w:pPr>
      <w:r>
        <w:t xml:space="preserve">👉 Prochain module suggéré : Operations &amp; Scaling – Checklist quotidienne/hebdo, procédures de clonage v0 → GitHub → Vercel, et suivi clients.</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2025-08-24T20:15:46Z</dcterms:created>
  <dcterms:modified xsi:type="dcterms:W3CDTF">2025-08-24T20:15:46Z</dcterms:modified>
</cp:coreProperties>
</file>

<file path=docProps/custom.xml><?xml version="1.0" encoding="utf-8"?>
<Properties xmlns="http://schemas.openxmlformats.org/officeDocument/2006/custom-properties" xmlns:vt="http://schemas.openxmlformats.org/officeDocument/2006/docPropsVTypes"/>
</file>