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MARKET RESEARCH AND STRATEGIC INSIGHT</w:t>
      </w:r>
    </w:p>
    <w:p>
      <w:r>
        <w:rPr>
          <w:i/>
        </w:rPr>
        <w:t>June 08, 2026</w:t>
      </w:r>
    </w:p>
    <w:p/>
    <w:p>
      <w:pPr>
        <w:pStyle w:val="Heading1"/>
      </w:pPr>
      <w:r>
        <w:t>Daily Technology Digest</w:t>
      </w:r>
    </w:p>
    <w:p>
      <w:pPr>
        <w:pStyle w:val="Heading2"/>
      </w:pPr>
      <w:r>
        <w:t>June 08, 2026</w:t>
      </w:r>
    </w:p>
    <w:p>
      <w:pPr>
        <w:pStyle w:val="Heading2"/>
      </w:pPr>
      <w:r>
        <w:t>ARTIFICIAL INTELLIGENCE</w:t>
      </w:r>
    </w:p>
    <w:p>
      <w:r>
        <w:t>AI Agents Reshape Software Engineering Landscape</w:t>
      </w:r>
    </w:p>
    <w:p>
      <w:pPr>
        <w:pStyle w:val="Heading2"/>
      </w:pPr>
      <w:r>
        <w:t>AI Industry Briefing: June 08, 2026</w:t>
      </w:r>
    </w:p>
    <w:p>
      <w:pPr>
        <w:pStyle w:val="Heading3"/>
      </w:pPr>
      <w:r>
        <w:t>Executive Summary</w:t>
      </w:r>
    </w:p>
    <w:p>
      <w:r>
        <w:t>- **Coding Revolution:** Agentic AI has effectively resolved the challenge of coding, significantly impacting software development processes [1].</w:t>
      </w:r>
    </w:p>
    <w:p>
      <w:r>
        <w:t>- **Exposed Flaws:** The success of AI in coding has brought to light numerous pre-existing, non-coding problems across the entire software engineering domain [1].</w:t>
      </w:r>
    </w:p>
    <w:p>
      <w:r>
        <w:t>- **Evolving Roles:** Human software engineers are now shifting their focus from direct code generation to addressing these newly prominent, higher-level engineering challenges [1].</w:t>
      </w:r>
    </w:p>
    <w:p>
      <w:r>
        <w:t>Detailed Examination</w:t>
      </w:r>
    </w:p>
    <w:p>
      <w:r>
        <w:t>The Emergence of AI Agents</w:t>
      </w:r>
    </w:p>
    <w:p>
      <w:r>
        <w:t>Agentic AI has reached a significant milestone by demonstrating its capability to solve coding problems, effectively neutralizing a long-standing hurdle in software development [1]. This technological advancement signifies a profound shift, as AI systems are now able to independently generate and refine code, a task previously requiring extensive human effort and expertise [1]. The capacity of these agents to manage complex programming tasks suggests a future where the initial phase of software creation is largely automated, leading to quicker iterations and potentially more robust codebases [1].</w:t>
      </w:r>
    </w:p>
    <w:p>
      <w:r>
        <w:t>Unveiling Deeper Software Engineering Challenges</w:t>
      </w:r>
    </w:p>
    <w:p>
      <w:r>
        <w:t>With the coding aspect of software development increasingly managed by AI agents, other persistent problems within the software engineering lifecycle have become more apparent and critical [1]. These issues, which were often overshadowed by the complexities of coding, include aspects such as requirement gathering, architectural design, system integration, validation, maintenance, and deployment strategies [1]. The industry is now confronted with the reality that solving the coding problem only illuminates a broader landscape of intricate challenges that still demand innovative solutions [1].</w:t>
      </w:r>
    </w:p>
    <w:p>
      <w:r>
        <w:t>The Evolving Role of Human Engineers</w:t>
      </w:r>
    </w:p>
    <w:p>
      <w:r>
        <w:t>In this new paradigm, the role of human software engineers is undergoing a significant transformation [1]. Rather than focusing primarily on writing code, engineers are expected to pivot towards higher-order thinking and problem-solving [1]. This includes tasks such as defining system requirements with greater precision, designing resilient architectures, overseeing AI-generated code, ensuring seamless integration of various components, and strategizing for long-term maintenance and scaling [1]. Human creativity and critical thinking are becoming more crucial for addressing the strategic and non-coding complexities that AI agents currently cannot resolve [1].</w:t>
      </w:r>
    </w:p>
    <w:p>
      <w:r>
        <w:t>5 Questions for Thought Leadership</w:t>
      </w:r>
    </w:p>
    <w:p>
      <w:pPr>
        <w:pStyle w:val="ListNumber"/>
      </w:pPr>
      <w:r>
        <w:t>1. How should organizations adapt their talent acquisition and development strategies to align with the changing demands of a software engineering landscape driven by AI agents?</w:t>
      </w:r>
    </w:p>
    <w:p>
      <w:pPr>
        <w:pStyle w:val="ListNumber"/>
      </w:pPr>
      <w:r>
        <w:t>2. What new tools and methodologies are required to effectively manage the non-coding challenges in software engineering now that AI handles much of the code generation?</w:t>
      </w:r>
    </w:p>
    <w:p>
      <w:pPr>
        <w:pStyle w:val="ListNumber"/>
      </w:pPr>
      <w:r>
        <w:t>3. How will the definition of software quality and reliability evolve as AI agents take on increasingly autonomous roles in coding?</w:t>
      </w:r>
    </w:p>
    <w:p>
      <w:pPr>
        <w:pStyle w:val="ListNumber"/>
      </w:pPr>
      <w:r>
        <w:t>4. What ethical frameworks and governance structures need to be established for AI agents operating independently in critical software development processes?</w:t>
      </w:r>
    </w:p>
    <w:p>
      <w:pPr>
        <w:pStyle w:val="ListNumber"/>
      </w:pPr>
      <w:r>
        <w:t>5. How can educational institutions best prepare future software engineers for roles that prioritize strategic oversight and complex problem-solving over direct code production?</w:t>
      </w:r>
    </w:p>
    <w:p>
      <w:pPr>
        <w:pStyle w:val="Heading3"/>
      </w:pPr>
      <w:r>
        <w:t>Sources</w:t>
      </w:r>
    </w:p>
    <w:p>
      <w:r>
        <w:t>[1] Agentic AI solved coding — and exposed every other problem in software engineering - Jun 07, 2026</w:t>
      </w:r>
    </w:p>
    <w:p>
      <w:pPr>
        <w:pStyle w:val="Heading2"/>
      </w:pPr>
      <w:r>
        <w:t>WEB3 / BLOCKCHAIN</w:t>
      </w:r>
    </w:p>
    <w:p>
      <w:r>
        <w:t>Wall Street's Shifting Crypto Landscape</w:t>
      </w:r>
    </w:p>
    <w:p>
      <w:pPr>
        <w:pStyle w:val="Heading2"/>
      </w:pPr>
      <w:r>
        <w:t>Crypto, Fintech, and Web3 Briefing: June 08, 2026</w:t>
      </w:r>
    </w:p>
    <w:p>
      <w:pPr>
        <w:pStyle w:val="Heading3"/>
      </w:pPr>
      <w:r>
        <w:t>Executive Summary</w:t>
      </w:r>
    </w:p>
    <w:p>
      <w:r>
        <w:t>- **Institutional Focus:** Wall Street is reportedly eyeing tokenization as its next significant blockchain investment, alongside pursuing market share in decentralized perpetuals [1] [2].</w:t>
      </w:r>
    </w:p>
    <w:p>
      <w:r>
        <w:t>- **Market Dynamics:** A recent test of Ethereum's $1,500 price point indicates a notable shift in institutional trading sentiment towards cryptocurrencies [3].</w:t>
      </w:r>
    </w:p>
    <w:p>
      <w:r>
        <w:t>- **Evolving Risks:** While older DeFi hack methods are decreasing, new sophisticated vulnerabilities capable of impacting multiple blockchain networks are emerging [4].</w:t>
      </w:r>
    </w:p>
    <w:p>
      <w:r>
        <w:t>Detailed Examination</w:t>
      </w:r>
    </w:p>
    <w:p>
      <w:r>
        <w:t>Wall Street's Expanding Crypto Strategy</w:t>
      </w:r>
    </w:p>
    <w:p>
      <w:r>
        <w:t>Financial institutions are reportedly focusing their attention on tokenization, seeing it as the next major area for investment within the blockchain space [1]. Concurrently, there is an observable trend of Wall Street firms aiming to compete with and potentially disrupt leading decentralized perpetual exchanges like Hyperliquid [2]. This institutional interest coincides with a notable change in how Wall Street engages with the crypto market, exemplified by Ethereum's recent performance. The asset's test of the $1,500 level highlighted a significant shift in the prevailing sentiment among institutional crypto traders [3].</w:t>
      </w:r>
    </w:p>
    <w:p>
      <w:r>
        <w:t>DeFi Security Evolution</w:t>
      </w:r>
    </w:p>
    <w:p>
      <w:r>
        <w:t>The landscape of decentralized finance security is continuously evolving. Older, more common methods used for hacking DeFi protocols are reportedly becoming less prevalent, suggesting improved defenses against these established vulnerabilities [4]. However, new and more complex risk vectors are emerging. These advanced threats possess the capability to affect multiple blockchain networks simultaneously, posing a broader and potentially more severe challenge to the security of the DeFi ecosystem [4].</w:t>
      </w:r>
    </w:p>
    <w:p>
      <w:r>
        <w:t>Regulatory Challenges for Prediction Markets</w:t>
      </w:r>
    </w:p>
    <w:p>
      <w:r>
        <w:t>Blockchain-based prediction markets have leveraged crypto rails to establish a global reach and accessibility [5]. Despite this technological advantage facilitating widespread participation, the sector faces significant regulatory headwinds. Existing gambling laws, typically enforced at a local or national level, are reportedly threatening to restrict the global operation of these markets, potentially forcing them to localize their operations or face legal challenges [5].</w:t>
      </w:r>
    </w:p>
    <w:p>
      <w:r>
        <w:t>5 Questions for Thought Leadership</w:t>
      </w:r>
    </w:p>
    <w:p>
      <w:pPr>
        <w:pStyle w:val="ListNumber"/>
      </w:pPr>
      <w:r>
        <w:t>1. How will the increased institutional focus on tokenization reshape the demand for underlying blockchain infrastructure and regulatory frameworks?</w:t>
      </w:r>
    </w:p>
    <w:p>
      <w:pPr>
        <w:pStyle w:val="ListNumber"/>
      </w:pPr>
      <w:r>
        <w:t>2. What innovative strategies can existing decentralized perpetual exchanges deploy to maintain their competitive edge against Wall Street's entry into the market?</w:t>
      </w:r>
    </w:p>
    <w:p>
      <w:pPr>
        <w:pStyle w:val="ListNumber"/>
      </w:pPr>
      <w:r>
        <w:t>3. What collaborative efforts are essential across the blockchain industry to proactively address and mitigate the emerging multi-chain security vulnerabilities in DeFi?</w:t>
      </w:r>
    </w:p>
    <w:p>
      <w:pPr>
        <w:pStyle w:val="ListNumber"/>
      </w:pPr>
      <w:r>
        <w:t>4. How might varying local gambling regulations impact the global interoperability and user experience of blockchain-based prediction markets?</w:t>
      </w:r>
    </w:p>
    <w:p>
      <w:pPr>
        <w:pStyle w:val="ListNumber"/>
      </w:pPr>
      <w:r>
        <w:t>5. What are the long-term implications for market stability and innovation as Wall Street's trading sentiment increasingly influences major crypto assets like Ethereum?</w:t>
      </w:r>
    </w:p>
    <w:p>
      <w:pPr>
        <w:pStyle w:val="Heading3"/>
      </w:pPr>
      <w:r>
        <w:t>Sources</w:t>
      </w:r>
    </w:p>
    <w:p>
      <w:r>
        <w:t>[1] Abra’s Bill Barhydt says Wall Street’s next crypto bet is tokenization - Jun 07, 2026</w:t>
      </w:r>
    </w:p>
    <w:p>
      <w:r>
        <w:t>[2] Wall Street Is Coming for Hyperliquid's Perps Crown, Arthur Hayes Says - Jun 07, 2026</w:t>
      </w:r>
    </w:p>
    <w:p>
      <w:r>
        <w:t>[3] Ethereum’s $1,500 test shows how quickly Wall Street’s crypto trade has turned - Jun 07, 2026</w:t>
      </w:r>
    </w:p>
    <w:p>
      <w:r>
        <w:t>[4] DeFi’s old hack vectors are fading – But the new risk can hit six chains at once - Jun 07, 2026</w:t>
      </w:r>
    </w:p>
    <w:p>
      <w:r>
        <w:t>[5] Crypto rails made prediction markets global, gambling laws may make them local again - Jun 07, 2026</w:t>
      </w:r>
    </w:p>
    <w:p/>
    <w:p>
      <w:r>
        <w:rPr>
          <w:i/>
        </w:rPr>
        <w:t>Send your feedback to exoasia.joddgabrielvillegas@gmail.com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