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72A09A">
      <w:pPr>
        <w:pStyle w:val="5"/>
        <w:spacing w:before="5"/>
        <w:rPr>
          <w:rFonts w:ascii="Times New Roman"/>
          <w:sz w:val="5"/>
        </w:rPr>
      </w:pPr>
    </w:p>
    <w:p w14:paraId="7EDAEDFB">
      <w:pPr>
        <w:pStyle w:val="5"/>
        <w:spacing w:line="20" w:lineRule="exact"/>
        <w:ind w:left="180"/>
        <w:rPr>
          <w:rFonts w:ascii="Times New Roman"/>
          <w:sz w:val="2"/>
        </w:rPr>
      </w:pPr>
      <w:r>
        <w:rPr>
          <w:rFonts w:ascii="Times New Roman"/>
          <w:sz w:val="2"/>
        </w:rPr>
        <mc:AlternateContent>
          <mc:Choice Requires="wpg">
            <w:drawing>
              <wp:inline distT="0" distB="0" distL="0" distR="0">
                <wp:extent cx="6172200" cy="12700"/>
                <wp:effectExtent l="0" t="0" r="0" b="0"/>
                <wp:docPr id="5" name="Group 5"/>
                <wp:cNvGraphicFramePr/>
                <a:graphic xmlns:a="http://schemas.openxmlformats.org/drawingml/2006/main">
                  <a:graphicData uri="http://schemas.microsoft.com/office/word/2010/wordprocessingGroup">
                    <wpg:wgp>
                      <wpg:cNvGrpSpPr/>
                      <wpg:grpSpPr>
                        <a:xfrm>
                          <a:off x="0" y="0"/>
                          <a:ext cx="6172200" cy="12700"/>
                          <a:chOff x="0" y="0"/>
                          <a:chExt cx="6172200" cy="12700"/>
                        </a:xfrm>
                      </wpg:grpSpPr>
                      <wps:wsp>
                        <wps:cNvPr id="6" name="Graphic 6"/>
                        <wps:cNvSpPr/>
                        <wps:spPr>
                          <a:xfrm>
                            <a:off x="0" y="0"/>
                            <a:ext cx="6172200" cy="12700"/>
                          </a:xfrm>
                          <a:custGeom>
                            <a:avLst/>
                            <a:gdLst/>
                            <a:ahLst/>
                            <a:cxnLst/>
                            <a:rect l="l" t="t" r="r" b="b"/>
                            <a:pathLst>
                              <a:path w="6172200" h="12700">
                                <a:moveTo>
                                  <a:pt x="6172200" y="12191"/>
                                </a:moveTo>
                                <a:lnTo>
                                  <a:pt x="0" y="12191"/>
                                </a:lnTo>
                                <a:lnTo>
                                  <a:pt x="0" y="0"/>
                                </a:lnTo>
                                <a:lnTo>
                                  <a:pt x="6172200" y="0"/>
                                </a:lnTo>
                                <a:lnTo>
                                  <a:pt x="6172200" y="12191"/>
                                </a:lnTo>
                                <a:close/>
                              </a:path>
                            </a:pathLst>
                          </a:custGeom>
                          <a:solidFill>
                            <a:srgbClr val="AF94C5"/>
                          </a:solidFill>
                        </wps:spPr>
                        <wps:bodyPr wrap="square" lIns="0" tIns="0" rIns="0" bIns="0" rtlCol="0">
                          <a:noAutofit/>
                        </wps:bodyPr>
                      </wps:wsp>
                    </wpg:wgp>
                  </a:graphicData>
                </a:graphic>
              </wp:inline>
            </w:drawing>
          </mc:Choice>
          <mc:Fallback>
            <w:pict>
              <v:group id="_x0000_s1026" o:spid="_x0000_s1026" o:spt="203" style="height:1pt;width:486pt;" coordsize="6172200,12700" o:gfxdata="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DosLc40wAAAAMBAAAPAAAAAAAAAAEAIAAAACIAAABkcnMvZG93bnJldi54bWxQSwECFAAU&#10;AAAACACHTuJAh6oHwWgCAAAQBgAADgAAAAAAAAABACAAAAAiAQAAZHJzL2Uyb0RvYy54bWxQSwUG&#10;AAAAAAYABgBZAQAA/AUAAAAA&#10;">
                <o:lock v:ext="edit" aspectratio="f"/>
                <v:shape id="Graphic 6" o:spid="_x0000_s1026" o:spt="100" style="position:absolute;left:0;top:0;height:12700;width:6172200;" fillcolor="#AF94C5" filled="t" stroked="f" coordsize="6172200,12700" o:gfxdata="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ztKvrsAAADa&#10;AAAADwAAAAAAAAABACAAAAAiAAAAZHJzL2Rvd25yZXYueG1sUEsBAhQAFAAAAAgAh07iQDMvBZ47&#10;AAAAOQAAABAAAAAAAAAAAQAgAAAACgEAAGRycy9zaGFwZXhtbC54bWxQSwUGAAAAAAYABgBbAQAA&#10;tAMAAAAA&#10;" path="m6172200,12191l0,12191,0,0,6172200,0,6172200,12191xe">
                  <v:fill on="t" focussize="0,0"/>
                  <v:stroke on="f"/>
                  <v:imagedata o:title=""/>
                  <o:lock v:ext="edit" aspectratio="f"/>
                  <v:textbox inset="0mm,0mm,0mm,0mm"/>
                </v:shape>
                <w10:wrap type="none"/>
                <w10:anchorlock/>
              </v:group>
            </w:pict>
          </mc:Fallback>
        </mc:AlternateContent>
      </w:r>
    </w:p>
    <w:p>
      <w:pPr>
        <w:spacing w:before="59"/>
        <w:ind w:left="180"/>
        <w:rPr>
          <w:rFonts w:ascii="Arial" w:hAnsi="Arial" w:eastAsia="Arial" w:cs="Arial"/>
          <w:b/>
          <w:bCs/>
          <w:color w:val="2C0928"/>
          <w:sz w:val="56"/>
          <w:szCs w:val="56"/>
        </w:rPr>
      </w:pPr>
      <w:r>
        <w:rPr>
          <w:rFonts w:ascii="Arial" w:hAnsi="Arial" w:eastAsia="Arial" w:cs="Arial"/>
          <w:b/>
          <w:bCs/>
          <w:color w:val="2C0928"/>
          <w:sz w:val="56"/>
          <w:szCs w:val="56"/>
        </w:rPr>
        <w:t>Urgent Zero-Day Threats Target Enterprise Systems</w:t>
      </w:r>
    </w:p>
    <w:p>
      <w:pPr>
        <w:spacing w:before="59"/>
        <w:ind w:left="180"/>
        <w:rPr>
          <w:rFonts w:ascii="Arial"/>
          <w:b/>
          <w:sz w:val="26"/>
        </w:rPr>
      </w:pPr>
      <w:r>
        <w:rPr>
          <w:rFonts w:ascii="Arial"/>
          <w:b/>
          <w:color w:val="7A3E9F"/>
          <w:sz w:val="26"/>
        </w:rPr>
        <w:t>Cyber Security Briefing: May 19, 2026</w:t>
      </w:r>
    </w:p>
    <w:p>
      <w:pPr>
        <w:pStyle w:val="2"/>
        <w:spacing w:before="242"/>
      </w:pPr>
      <w:r>
        <w:rPr>
          <w:color w:val="491040"/>
        </w:rPr>
        <w:t>Executive Summary</w:t>
      </w:r>
    </w:p>
    <w:p>
      <w:pPr>
        <w:pStyle w:val="9"/>
        <w:numPr>
          <w:ilvl w:val="0"/>
          <w:numId w:val="1"/>
        </w:numPr>
        <w:tabs>
          <w:tab w:val="left" w:pos="900"/>
        </w:tabs>
        <w:spacing w:before="118"/>
        <w:ind w:right="435"/>
      </w:pPr>
      <w:r>
        <w:rPr>
          <w:rFonts w:ascii="Arial" w:hAnsi="Arial"/>
          <w:b/>
          <w:color w:val="1A1A1A"/>
        </w:rPr>
        <w:t xml:space="preserve">Exchange Under Attack: </w:t>
      </w:r>
      <w:r>
        <w:rPr>
          <w:rFonts w:ascii="Arial" w:hAnsi="Arial"/>
          <w:color w:val="1A1A1A"/>
        </w:rPr>
        <w:t>A new zero-day vulnerability in Microsoft Exchange is currently being exploited, with no patch yet available to address the active attacks [3].</w:t>
      </w:r>
    </w:p>
    <w:p>
      <w:pPr>
        <w:pStyle w:val="9"/>
        <w:numPr>
          <w:ilvl w:val="0"/>
          <w:numId w:val="1"/>
        </w:numPr>
        <w:tabs>
          <w:tab w:val="left" w:pos="900"/>
        </w:tabs>
        <w:spacing w:before="118"/>
        <w:ind w:right="435"/>
      </w:pPr>
      <w:r>
        <w:rPr>
          <w:rFonts w:ascii="Arial" w:hAnsi="Arial"/>
          <w:b/>
          <w:color w:val="1A1A1A"/>
        </w:rPr>
        <w:t xml:space="preserve">Windows Privilege Escalation: </w:t>
      </w:r>
      <w:r>
        <w:rPr>
          <w:rFonts w:ascii="Arial" w:hAnsi="Arial"/>
          <w:color w:val="1A1A1A"/>
        </w:rPr>
        <w:t>A newly discovered Windows 0-day permits SYSTEM-level privilege escalation even on fully updated systems [1].</w:t>
      </w:r>
    </w:p>
    <w:p>
      <w:pPr>
        <w:pStyle w:val="9"/>
        <w:numPr>
          <w:ilvl w:val="0"/>
          <w:numId w:val="1"/>
        </w:numPr>
        <w:tabs>
          <w:tab w:val="left" w:pos="900"/>
        </w:tabs>
        <w:spacing w:before="118"/>
        <w:ind w:right="435"/>
      </w:pPr>
      <w:r>
        <w:rPr>
          <w:rFonts w:ascii="Arial" w:hAnsi="Arial"/>
          <w:b/>
          <w:color w:val="1A1A1A"/>
        </w:rPr>
        <w:t xml:space="preserve">Linux Root Flaw: </w:t>
      </w:r>
      <w:r>
        <w:rPr>
          <w:rFonts w:ascii="Arial" w:hAnsi="Arial"/>
          <w:color w:val="1A1A1A"/>
        </w:rPr>
        <w:t>An exploit has been released for the DirtyDecrypt flaw, enabling root privilege escalation on Linux systems [2].</w:t>
      </w:r>
    </w:p>
    <w:p>
      <w:pPr>
        <w:pStyle w:val="5"/>
        <w:keepNext w:val="0"/>
        <w:widowControl w:val="0"/>
        <w:spacing w:before="298" w:after="120"/>
        <w:ind w:left="187" w:right="173"/>
        <w:jc w:val="both"/>
        <w:rPr>
          <w:rFonts w:ascii="Arial" w:hAnsi="Arial" w:eastAsia="Arial" w:cs="Arial"/>
          <w:b/>
          <w:bCs/>
          <w:color w:val="491040"/>
          <w:sz w:val="28"/>
          <w:szCs w:val="28"/>
        </w:rPr>
      </w:pPr>
      <w:r>
        <w:rPr>
          <w:rFonts w:ascii="Arial" w:hAnsi="Arial" w:eastAsia="Arial" w:cs="Arial"/>
          <w:b/>
          <w:bCs/>
          <w:color w:val="491040"/>
          <w:sz w:val="28"/>
          <w:szCs w:val="28"/>
        </w:rPr>
        <w:t>Microsoft Exchange Zero-Day Exploitation</w:t>
      </w:r>
    </w:p>
    <w:p>
      <w:pPr>
        <w:pStyle w:val="5"/>
        <w:keepNext w:val="0"/>
        <w:widowControl w:val="0"/>
        <w:spacing w:after="120"/>
        <w:ind w:left="187" w:right="173"/>
        <w:jc w:val="both"/>
        <w:rPr>
          <w:color w:val="1A1A1A"/>
        </w:rPr>
      </w:pPr>
      <w:r>
        <w:rPr>
          <w:color w:val="1A1A1A"/>
        </w:rPr>
        <w:t>A critical zero-day vulnerability impacting Microsoft Exchange servers is actively under attack. Threat actors are leveraging this flaw, and as of the current reporting, no official patch or mitigation from Microsoft has been released to secure affected systems [3]. Organizations running Exchange servers are advised to monitor for updates and potential indicators of compromise.</w:t>
      </w:r>
    </w:p>
    <w:p>
      <w:pPr>
        <w:pStyle w:val="5"/>
        <w:keepNext w:val="0"/>
        <w:widowControl w:val="0"/>
        <w:spacing w:before="298" w:after="120"/>
        <w:ind w:left="187" w:right="173"/>
        <w:jc w:val="both"/>
        <w:rPr>
          <w:rFonts w:ascii="Arial" w:hAnsi="Arial" w:eastAsia="Arial" w:cs="Arial"/>
          <w:b/>
          <w:bCs/>
          <w:color w:val="491040"/>
          <w:sz w:val="28"/>
          <w:szCs w:val="28"/>
        </w:rPr>
      </w:pPr>
      <w:r>
        <w:rPr>
          <w:rFonts w:ascii="Arial" w:hAnsi="Arial" w:eastAsia="Arial" w:cs="Arial"/>
          <w:b/>
          <w:bCs/>
          <w:color w:val="491040"/>
          <w:sz w:val="28"/>
          <w:szCs w:val="28"/>
        </w:rPr>
        <w:t>New Windows Privilege Escalation Vulnerability</w:t>
      </w:r>
    </w:p>
    <w:p>
      <w:pPr>
        <w:pStyle w:val="5"/>
        <w:keepNext w:val="0"/>
        <w:widowControl w:val="0"/>
        <w:spacing w:after="120"/>
        <w:ind w:left="187" w:right="173"/>
        <w:jc w:val="both"/>
        <w:rPr>
          <w:color w:val="1A1A1A"/>
        </w:rPr>
      </w:pPr>
      <w:r>
        <w:rPr>
          <w:color w:val="1A1A1A"/>
        </w:rPr>
        <w:t>A recent discovery has revealed a Windows 0-day vulnerability, named MiniPlasma, which allows for SYSTEM privilege escalation. This flaw poses a significant risk as it can be exploited on systems that are fully updated with the latest security patches, indicating its novelty and the potential for widespread impact [1]. System administrators should be aware of this newly identified threat.</w:t>
      </w:r>
    </w:p>
    <w:p>
      <w:pPr>
        <w:pStyle w:val="5"/>
        <w:keepNext w:val="0"/>
        <w:widowControl w:val="0"/>
        <w:spacing w:before="298" w:after="120"/>
        <w:ind w:left="187" w:right="173"/>
        <w:jc w:val="both"/>
        <w:rPr>
          <w:rFonts w:ascii="Arial" w:hAnsi="Arial" w:eastAsia="Arial" w:cs="Arial"/>
          <w:b/>
          <w:bCs/>
          <w:color w:val="491040"/>
          <w:sz w:val="28"/>
          <w:szCs w:val="28"/>
        </w:rPr>
      </w:pPr>
      <w:r>
        <w:rPr>
          <w:rFonts w:ascii="Arial" w:hAnsi="Arial" w:eastAsia="Arial" w:cs="Arial"/>
          <w:b/>
          <w:bCs/>
          <w:color w:val="491040"/>
          <w:sz w:val="28"/>
          <w:szCs w:val="28"/>
        </w:rPr>
        <w:t>DirtyDecrypt Linux Root Escalation Exploit</w:t>
      </w:r>
    </w:p>
    <w:p>
      <w:pPr>
        <w:pStyle w:val="5"/>
        <w:keepNext w:val="0"/>
        <w:widowControl w:val="0"/>
        <w:spacing w:after="120"/>
        <w:ind w:left="187" w:right="173"/>
        <w:jc w:val="both"/>
        <w:rPr>
          <w:color w:val="1A1A1A"/>
        </w:rPr>
      </w:pPr>
      <w:r>
        <w:rPr>
          <w:color w:val="1A1A1A"/>
        </w:rPr>
        <w:t>An exploit is now publicly available for the DirtyDecrypt vulnerability, which affects Linux operating systems. This flaw enables attackers to achieve root privilege escalation on compromised Linux machines, significantly increasing the potential for system control and data exfiltration [2]. Organizations managing Linux infrastructure should prioritize evaluating their exposure and preparing for remediation.</w:t>
      </w:r>
    </w:p>
    <w:p>
      <w:pPr>
        <w:pStyle w:val="2"/>
        <w:spacing w:before="242"/>
      </w:pPr>
      <w:r>
        <w:rPr>
          <w:color w:val="491040"/>
        </w:rPr>
        <w:t>5 Questions for Thought Leadership</w:t>
      </w:r>
    </w:p>
    <w:p>
      <w:pPr>
        <w:pStyle w:val="9"/>
        <w:numPr>
          <w:ilvl w:val="0"/>
          <w:numId w:val="2"/>
        </w:numPr>
        <w:tabs>
          <w:tab w:val="left" w:pos="898"/>
          <w:tab w:val="left" w:pos="900"/>
        </w:tabs>
        <w:spacing w:before="162"/>
        <w:ind w:right="237"/>
      </w:pPr>
      <w:r>
        <w:rPr>
          <w:color w:val="1A1A1A"/>
        </w:rPr>
        <w:t>What immediate actions are being taken to identify and mitigate exposure to the actively exploited Microsoft Exchange zero-day?</w:t>
      </w:r>
    </w:p>
    <w:p>
      <w:pPr>
        <w:pStyle w:val="9"/>
        <w:numPr>
          <w:ilvl w:val="0"/>
          <w:numId w:val="2"/>
        </w:numPr>
        <w:tabs>
          <w:tab w:val="left" w:pos="898"/>
          <w:tab w:val="left" w:pos="900"/>
        </w:tabs>
        <w:spacing w:before="162"/>
        <w:ind w:right="237"/>
      </w:pPr>
      <w:r>
        <w:rPr>
          <w:color w:val="1A1A1A"/>
        </w:rPr>
        <w:t>How will our patch management and vulnerability scanning processes be updated to detect and address novel zero-day vulnerabilities like the MiniPlasma Windows flaw?</w:t>
      </w:r>
    </w:p>
    <w:p>
      <w:pPr>
        <w:pStyle w:val="9"/>
        <w:numPr>
          <w:ilvl w:val="0"/>
          <w:numId w:val="2"/>
        </w:numPr>
        <w:tabs>
          <w:tab w:val="left" w:pos="898"/>
          <w:tab w:val="left" w:pos="900"/>
        </w:tabs>
        <w:spacing w:before="162"/>
        <w:ind w:right="237"/>
      </w:pPr>
      <w:r>
        <w:rPr>
          <w:color w:val="1A1A1A"/>
        </w:rPr>
        <w:t>What is the current status of our Linux infrastructure's vulnerability to the DirtyDecrypt root escalation exploit, and what is the remediation plan?</w:t>
      </w:r>
    </w:p>
    <w:p>
      <w:pPr>
        <w:pStyle w:val="9"/>
        <w:numPr>
          <w:ilvl w:val="0"/>
          <w:numId w:val="2"/>
        </w:numPr>
        <w:tabs>
          <w:tab w:val="left" w:pos="898"/>
          <w:tab w:val="left" w:pos="900"/>
        </w:tabs>
        <w:spacing w:before="162"/>
        <w:ind w:right="237"/>
      </w:pPr>
      <w:r>
        <w:rPr>
          <w:color w:val="1A1A1A"/>
        </w:rPr>
        <w:t>How are we assessing the broader supply chain risks highlighted by recent package manager attacks, even if not directly covered in this brief?</w:t>
      </w:r>
    </w:p>
    <w:p>
      <w:pPr>
        <w:pStyle w:val="9"/>
        <w:numPr>
          <w:ilvl w:val="0"/>
          <w:numId w:val="2"/>
        </w:numPr>
        <w:tabs>
          <w:tab w:val="left" w:pos="898"/>
          <w:tab w:val="left" w:pos="900"/>
        </w:tabs>
        <w:spacing w:before="162"/>
        <w:ind w:right="237"/>
      </w:pPr>
      <w:r>
        <w:rPr>
          <w:color w:val="1A1A1A"/>
        </w:rPr>
        <w:t>What communication strategy is in place to inform stakeholders about these critical vulnerabilities and our response efforts?</w:t>
      </w:r>
    </w:p>
    <w:p>
      <w:pPr>
        <w:pStyle w:val="2"/>
        <w:spacing w:before="242"/>
      </w:pPr>
      <w:r>
        <w:rPr>
          <w:color w:val="491040"/>
        </w:rPr>
        <w:t>Sources</w:t>
      </w:r>
    </w:p>
    <w:p>
      <w:pPr>
        <w:pStyle w:val="9"/>
        <w:tabs>
          <w:tab w:val="left" w:pos="482"/>
        </w:tabs>
        <w:spacing w:before="120"/>
        <w:ind w:left="180" w:right="180" w:firstLine="0"/>
        <w:rPr>
          <w:sz w:val="20"/>
        </w:rPr>
      </w:pPr>
      <w:r>
        <w:rPr>
          <w:color w:val="666666"/>
          <w:sz w:val="20"/>
        </w:rPr>
        <w:t>[1] MiniPlasma Windows 0-Day Enables SYSTEM Privilege Escalation on Fully Patched Systems - May 18, 2026</w:t>
      </w:r>
    </w:p>
    <w:p>
      <w:pPr>
        <w:pStyle w:val="9"/>
        <w:tabs>
          <w:tab w:val="left" w:pos="482"/>
        </w:tabs>
        <w:spacing w:before="120"/>
        <w:ind w:left="180" w:right="180" w:firstLine="0"/>
        <w:rPr>
          <w:sz w:val="20"/>
        </w:rPr>
      </w:pPr>
      <w:r>
        <w:rPr>
          <w:color w:val="666666"/>
          <w:sz w:val="20"/>
        </w:rPr>
        <w:t>[2] Exploit available for new DirtyDecrypt Linux root escalation flaw - May 18, 2026</w:t>
      </w:r>
    </w:p>
    <w:p>
      <w:pPr>
        <w:pStyle w:val="9"/>
        <w:tabs>
          <w:tab w:val="left" w:pos="482"/>
        </w:tabs>
        <w:spacing w:before="120"/>
        <w:ind w:left="180" w:right="180" w:firstLine="0"/>
        <w:rPr>
          <w:sz w:val="20"/>
        </w:rPr>
      </w:pPr>
      <w:r>
        <w:rPr>
          <w:color w:val="666666"/>
          <w:sz w:val="20"/>
        </w:rPr>
        <w:t>[3] Microsoft Exchange Zero-Day Under Attack, No Patch Available - May 18, 2026</w:t>
      </w:r>
    </w:p>
    <w:p/>
    <w:p>
      <w:pPr>
        <w:spacing w:before="202"/>
        <w:ind w:right="1"/>
        <w:jc w:val="center"/>
        <w:rPr>
          <w:sz w:val="20"/>
        </w:rPr>
      </w:pPr>
      <w:r>
        <w:rPr>
          <w:color w:val="666666"/>
          <w:sz w:val="20"/>
        </w:rPr>
        <w:t xml:space="preserve">Produced by </w:t>
      </w:r>
      <w:r>
        <w:rPr>
          <w:rFonts w:ascii="Arial" w:hAnsi="Arial"/>
          <w:b/>
          <w:color w:val="491040"/>
          <w:sz w:val="20"/>
        </w:rPr>
        <w:t xml:space="preserve">Exoasia Innovation Hub</w:t>
      </w:r>
      <w:r>
        <w:rPr>
          <w:color w:val="666666"/>
          <w:sz w:val="20"/>
        </w:rPr>
        <w:t xml:space="preserve"> — Market Research and Strategic Insight (MRSI)</w:t>
      </w:r>
    </w:p>
    <w:p>
      <w:pPr>
        <w:spacing w:before="39"/>
        <w:ind w:left="1" w:right="1"/>
        <w:jc w:val="center"/>
        <w:rPr>
          <w:rFonts w:ascii="Arial" w:hAnsi="Arial"/>
          <w:b/>
          <w:i/>
          <w:sz w:val="20"/>
        </w:rPr>
      </w:pPr>
      <w:r>
        <w:rPr>
          <w:rFonts w:ascii="Arial" w:hAnsi="Arial"/>
          <w:i/>
          <w:color w:val="666666"/>
          <w:sz w:val="20"/>
        </w:rPr>
        <w:t xml:space="preserve">For thought leadership, custom research, and position papers — </w:t>
      </w:r>
      <w:r>
        <w:rPr>
          <w:rFonts w:ascii="Arial" w:hAnsi="Arial"/>
          <w:b/>
          <w:i/>
          <w:color w:val="491040"/>
          <w:sz w:val="20"/>
        </w:rPr>
        <w:t>contact our team.</w:t>
      </w:r>
    </w:p>
    <w:sectPr>
      <w:headerReference r:id="rId5" w:type="first"/>
      <w:footerReference r:id="rId8" w:type="first"/>
      <w:headerReference r:id="rId3" w:type="default"/>
      <w:footerReference r:id="rId6" w:type="default"/>
      <w:headerReference r:id="rId4" w:type="even"/>
      <w:footerReference r:id="rId7" w:type="even"/>
      <w:type w:val="continuous"/>
      <w:pgSz w:w="12240" w:h="15840"/>
      <w:pgMar w:top="1360" w:right="1080" w:bottom="1200" w:left="1080" w:header="714" w:footer="1001"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BD19B7">
    <w:pPr>
      <w:pStyle w:val="5"/>
      <w:spacing w:line="14" w:lineRule="auto"/>
      <w:rPr>
        <w:sz w:val="20"/>
      </w:rPr>
    </w:pPr>
    <w:r>
      <w:rPr>
        <w:sz w:val="20"/>
      </w:rPr>
      <mc:AlternateContent>
        <mc:Choice Requires="wps">
          <w:drawing>
            <wp:anchor distT="0" distB="0" distL="0" distR="0" simplePos="0" relativeHeight="251661312" behindDoc="1" locked="0" layoutInCell="1" allowOverlap="1">
              <wp:simplePos x="0" y="0"/>
              <wp:positionH relativeFrom="page">
                <wp:posOffset>800100</wp:posOffset>
              </wp:positionH>
              <wp:positionV relativeFrom="page">
                <wp:posOffset>9244965</wp:posOffset>
              </wp:positionV>
              <wp:extent cx="6172200" cy="6350"/>
              <wp:effectExtent l="0" t="0" r="0" b="0"/>
              <wp:wrapNone/>
              <wp:docPr id="3" name="Graphic 3"/>
              <wp:cNvGraphicFramePr/>
              <a:graphic xmlns:a="http://schemas.openxmlformats.org/drawingml/2006/main">
                <a:graphicData uri="http://schemas.microsoft.com/office/word/2010/wordprocessingShape">
                  <wps:wsp>
                    <wps:cNvSpPr/>
                    <wps:spPr>
                      <a:xfrm>
                        <a:off x="0" y="0"/>
                        <a:ext cx="6172200" cy="6350"/>
                      </a:xfrm>
                      <a:custGeom>
                        <a:avLst/>
                        <a:gdLst/>
                        <a:ahLst/>
                        <a:cxnLst/>
                        <a:rect l="l" t="t" r="r" b="b"/>
                        <a:pathLst>
                          <a:path w="6172200" h="6350">
                            <a:moveTo>
                              <a:pt x="6172200" y="6096"/>
                            </a:moveTo>
                            <a:lnTo>
                              <a:pt x="0" y="6096"/>
                            </a:lnTo>
                            <a:lnTo>
                              <a:pt x="0" y="0"/>
                            </a:lnTo>
                            <a:lnTo>
                              <a:pt x="6172200" y="0"/>
                            </a:lnTo>
                            <a:lnTo>
                              <a:pt x="6172200" y="6096"/>
                            </a:lnTo>
                            <a:close/>
                          </a:path>
                        </a:pathLst>
                      </a:custGeom>
                      <a:solidFill>
                        <a:srgbClr val="AF94C5"/>
                      </a:solidFill>
                    </wps:spPr>
                    <wps:bodyPr wrap="square" lIns="0" tIns="0" rIns="0" bIns="0" rtlCol="0">
                      <a:noAutofit/>
                    </wps:bodyPr>
                  </wps:wsp>
                </a:graphicData>
              </a:graphic>
            </wp:anchor>
          </w:drawing>
        </mc:Choice>
        <mc:Fallback>
          <w:pict>
            <v:shape id="Graphic 3" o:spid="_x0000_s1026" o:spt="100" style="position:absolute;left:0pt;margin-left:63pt;margin-top:727.95pt;height:0.5pt;width:486pt;mso-position-horizontal-relative:page;mso-position-vertical-relative:page;z-index:-251655168;mso-width-relative:page;mso-height-relative:page;" fillcolor="#AF94C5" filled="t" stroked="f" coordsize="6172200,6350" o:gfxdata="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SRz2d1wAA&#10;AA4BAAAPAAAAAAAAAAEAIAAAACIAAABkcnMvZG93bnJldi54bWxQSwECFAAUAAAACACHTuJA7QSU&#10;pB8CAADfBAAADgAAAAAAAAABACAAAAAmAQAAZHJzL2Uyb0RvYy54bWxQSwUGAAAAAAYABgBZAQAA&#10;twUAAAAA&#10;" path="m6172200,6096l0,6096,0,0,6172200,0,6172200,6096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62336" behindDoc="1" locked="0" layoutInCell="1" allowOverlap="1">
              <wp:simplePos x="0" y="0"/>
              <wp:positionH relativeFrom="page">
                <wp:posOffset>2094865</wp:posOffset>
              </wp:positionH>
              <wp:positionV relativeFrom="page">
                <wp:posOffset>9445625</wp:posOffset>
              </wp:positionV>
              <wp:extent cx="3620135" cy="173990"/>
              <wp:effectExtent l="0" t="0" r="0" b="0"/>
              <wp:wrapNone/>
              <wp:docPr id="4" name="Textbox 4"/>
              <wp:cNvGraphicFramePr/>
              <a:graphic xmlns:a="http://schemas.openxmlformats.org/drawingml/2006/main">
                <a:graphicData uri="http://schemas.microsoft.com/office/word/2010/wordprocessingShape">
                  <wps:wsp>
                    <wps:cNvSpPr txBox="1"/>
                    <wps:spPr>
                      <a:xfrm>
                        <a:off x="0" y="0"/>
                        <a:ext cx="3620135" cy="173990"/>
                      </a:xfrm>
                      <a:prstGeom prst="rect">
                        <a:avLst/>
                      </a:prstGeom>
                    </wps:spPr>
                    <wps:txbx>
                      <w:txbxContent>
                        <w:p w14:paraId="27EB58E4">
                          <w:pPr>
                            <w:spacing w:before="14"/>
                            <w:ind w:left="20"/>
                            <w:rPr>
                              <w:sz w:val="18"/>
                            </w:rPr>
                          </w:pPr>
                          <w:r>
                            <w:rPr>
                              <w:color w:val="491040"/>
                              <w:sz w:val="18"/>
                            </w:rPr>
                            <w:t>Send</w:t>
                          </w:r>
                          <w:r>
                            <w:rPr>
                              <w:color w:val="491040"/>
                              <w:spacing w:val="-7"/>
                              <w:sz w:val="18"/>
                            </w:rPr>
                            <w:t xml:space="preserve"> </w:t>
                          </w:r>
                          <w:r>
                            <w:rPr>
                              <w:color w:val="491040"/>
                              <w:sz w:val="18"/>
                            </w:rPr>
                            <w:t>your</w:t>
                          </w:r>
                          <w:r>
                            <w:rPr>
                              <w:color w:val="491040"/>
                              <w:spacing w:val="-5"/>
                              <w:sz w:val="18"/>
                            </w:rPr>
                            <w:t xml:space="preserve"> </w:t>
                          </w:r>
                          <w:r>
                            <w:rPr>
                              <w:color w:val="491040"/>
                              <w:sz w:val="18"/>
                            </w:rPr>
                            <w:t>feedback</w:t>
                          </w:r>
                          <w:r>
                            <w:rPr>
                              <w:color w:val="491040"/>
                              <w:spacing w:val="-5"/>
                              <w:sz w:val="18"/>
                            </w:rPr>
                            <w:t xml:space="preserve"> </w:t>
                          </w:r>
                          <w:r>
                            <w:rPr>
                              <w:color w:val="491040"/>
                              <w:sz w:val="18"/>
                            </w:rPr>
                            <w:t>to</w:t>
                          </w:r>
                          <w:r>
                            <w:rPr>
                              <w:color w:val="491040"/>
                              <w:spacing w:val="-4"/>
                              <w:sz w:val="18"/>
                            </w:rPr>
                            <w:t xml:space="preserve"> </w:t>
                          </w:r>
                          <w:r>
                            <w:fldChar w:fldCharType="begin"/>
                          </w:r>
                          <w:r>
                            <w:instrText xml:space="preserve"> HYPERLINK "mailto:mackcomandante@exoasia.org" \h </w:instrText>
                          </w:r>
                          <w:r>
                            <w:fldChar w:fldCharType="separate"/>
                          </w:r>
                          <w:r>
                            <w:rPr>
                              <w:color w:val="491040"/>
                              <w:sz w:val="21"/>
                              <w:u w:val="single" w:color="491040"/>
                            </w:rPr>
                            <w:t>mackcomandante@exoasia.org</w:t>
                          </w:r>
                          <w:r>
                            <w:rPr>
                              <w:color w:val="491040"/>
                              <w:sz w:val="21"/>
                              <w:u w:val="single" w:color="491040"/>
                            </w:rPr>
                            <w:fldChar w:fldCharType="end"/>
                          </w:r>
                          <w:r>
                            <w:rPr>
                              <w:color w:val="491040"/>
                              <w:spacing w:val="-5"/>
                              <w:sz w:val="21"/>
                            </w:rPr>
                            <w:t xml:space="preserve"> </w:t>
                          </w:r>
                          <w:r>
                            <w:rPr>
                              <w:color w:val="491040"/>
                              <w:sz w:val="18"/>
                            </w:rPr>
                            <w:t>•</w:t>
                          </w:r>
                          <w:r>
                            <w:rPr>
                              <w:color w:val="491040"/>
                              <w:spacing w:val="42"/>
                              <w:sz w:val="18"/>
                            </w:rPr>
                            <w:t xml:space="preserve"> </w:t>
                          </w:r>
                          <w:r>
                            <w:rPr>
                              <w:color w:val="491040"/>
                              <w:sz w:val="18"/>
                            </w:rPr>
                            <w:t>Page</w:t>
                          </w:r>
                          <w:r>
                            <w:rPr>
                              <w:color w:val="491040"/>
                              <w:spacing w:val="-6"/>
                              <w:sz w:val="18"/>
                            </w:rPr>
                            <w:t xml:space="preserve"> </w:t>
                          </w:r>
                          <w:r>
                            <w:rPr>
                              <w:color w:val="491040"/>
                              <w:spacing w:val="-10"/>
                              <w:sz w:val="18"/>
                            </w:rPr>
                            <w:fldChar w:fldCharType="begin"/>
                          </w:r>
                          <w:r>
                            <w:rPr>
                              <w:color w:val="491040"/>
                              <w:spacing w:val="-10"/>
                              <w:sz w:val="18"/>
                            </w:rPr>
                            <w:instrText xml:space="preserve"> PAGE </w:instrText>
                          </w:r>
                          <w:r>
                            <w:rPr>
                              <w:color w:val="491040"/>
                              <w:spacing w:val="-10"/>
                              <w:sz w:val="18"/>
                            </w:rPr>
                            <w:fldChar w:fldCharType="separate"/>
                          </w:r>
                          <w:r>
                            <w:rPr>
                              <w:color w:val="491040"/>
                              <w:spacing w:val="-10"/>
                              <w:sz w:val="18"/>
                            </w:rPr>
                            <w:t>2</w:t>
                          </w:r>
                          <w:r>
                            <w:rPr>
                              <w:color w:val="491040"/>
                              <w:spacing w:val="-10"/>
                              <w:sz w:val="18"/>
                            </w:rPr>
                            <w:fldChar w:fldCharType="end"/>
                          </w:r>
                        </w:p>
                      </w:txbxContent>
                    </wps:txbx>
                    <wps:bodyPr wrap="square" lIns="0" tIns="0" rIns="0" bIns="0" rtlCol="0">
                      <a:noAutofit/>
                    </wps:bodyPr>
                  </wps:wsp>
                </a:graphicData>
              </a:graphic>
            </wp:anchor>
          </w:drawing>
        </mc:Choice>
        <mc:Fallback>
          <w:pict>
            <v:shape id="Textbox 4" o:spid="_x0000_s1026" o:spt="202" type="#_x0000_t202" style="position:absolute;left:0pt;margin-left:164.95pt;margin-top:743.75pt;height:13.7pt;width:285.05pt;mso-position-horizontal-relative:page;mso-position-vertical-relative:page;z-index:-251654144;mso-width-relative:page;mso-height-relative:page;" filled="f" stroked="f" coordsize="21600,21600" o:gfxdata="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ENwustsAAAANAQAADwAAAAAAAAABACAAAAAiAAAAZHJzL2Rvd25yZXYueG1sUEsBAhQAFAAA&#10;AAgAh07iQGhkcGyzAQAAdAMAAA4AAAAAAAAAAQAgAAAAKgEAAGRycy9lMm9Eb2MueG1sUEsFBgAA&#10;AAAGAAYAWQEAAE8FAAAAAA==&#10;">
              <v:fill on="f" focussize="0,0"/>
              <v:stroke on="f"/>
              <v:imagedata o:title=""/>
              <o:lock v:ext="edit" aspectratio="f"/>
              <v:textbox inset="0mm,0mm,0mm,0mm">
                <w:txbxContent>
                  <w:p w14:paraId="27EB58E4">
                    <w:pPr>
                      <w:spacing w:before="14"/>
                      <w:ind w:left="20"/>
                      <w:rPr>
                        <w:sz w:val="18"/>
                      </w:rPr>
                    </w:pPr>
                    <w:r>
                      <w:rPr>
                        <w:color w:val="491040"/>
                        <w:sz w:val="18"/>
                      </w:rPr>
                      <w:t>Send</w:t>
                    </w:r>
                    <w:r>
                      <w:rPr>
                        <w:color w:val="491040"/>
                        <w:spacing w:val="-7"/>
                        <w:sz w:val="18"/>
                      </w:rPr>
                      <w:t xml:space="preserve"> </w:t>
                    </w:r>
                    <w:r>
                      <w:rPr>
                        <w:color w:val="491040"/>
                        <w:sz w:val="18"/>
                      </w:rPr>
                      <w:t>your</w:t>
                    </w:r>
                    <w:r>
                      <w:rPr>
                        <w:color w:val="491040"/>
                        <w:spacing w:val="-5"/>
                        <w:sz w:val="18"/>
                      </w:rPr>
                      <w:t xml:space="preserve"> </w:t>
                    </w:r>
                    <w:r>
                      <w:rPr>
                        <w:color w:val="491040"/>
                        <w:sz w:val="18"/>
                      </w:rPr>
                      <w:t>feedback</w:t>
                    </w:r>
                    <w:r>
                      <w:rPr>
                        <w:color w:val="491040"/>
                        <w:spacing w:val="-5"/>
                        <w:sz w:val="18"/>
                      </w:rPr>
                      <w:t xml:space="preserve"> </w:t>
                    </w:r>
                    <w:r>
                      <w:rPr>
                        <w:color w:val="491040"/>
                        <w:sz w:val="18"/>
                      </w:rPr>
                      <w:t>to</w:t>
                    </w:r>
                    <w:r>
                      <w:rPr>
                        <w:color w:val="491040"/>
                        <w:spacing w:val="-4"/>
                        <w:sz w:val="18"/>
                      </w:rPr>
                      <w:t xml:space="preserve"> </w:t>
                    </w:r>
                    <w:r>
                      <w:fldChar w:fldCharType="begin"/>
                    </w:r>
                    <w:r>
                      <w:instrText xml:space="preserve"> HYPERLINK "mailto:mackcomandante@exoasia.org" \h </w:instrText>
                    </w:r>
                    <w:r>
                      <w:fldChar w:fldCharType="separate"/>
                    </w:r>
                    <w:r>
                      <w:rPr>
                        <w:color w:val="491040"/>
                        <w:sz w:val="21"/>
                        <w:u w:val="single" w:color="491040"/>
                      </w:rPr>
                      <w:t>mackcomandante@exoasia.org</w:t>
                    </w:r>
                    <w:r>
                      <w:rPr>
                        <w:color w:val="491040"/>
                        <w:sz w:val="21"/>
                        <w:u w:val="single" w:color="491040"/>
                      </w:rPr>
                      <w:fldChar w:fldCharType="end"/>
                    </w:r>
                    <w:r>
                      <w:rPr>
                        <w:color w:val="491040"/>
                        <w:spacing w:val="-5"/>
                        <w:sz w:val="21"/>
                      </w:rPr>
                      <w:t xml:space="preserve"> </w:t>
                    </w:r>
                    <w:r>
                      <w:rPr>
                        <w:color w:val="491040"/>
                        <w:sz w:val="18"/>
                      </w:rPr>
                      <w:t>•</w:t>
                    </w:r>
                    <w:r>
                      <w:rPr>
                        <w:color w:val="491040"/>
                        <w:spacing w:val="42"/>
                        <w:sz w:val="18"/>
                      </w:rPr>
                      <w:t xml:space="preserve"> </w:t>
                    </w:r>
                    <w:r>
                      <w:rPr>
                        <w:color w:val="491040"/>
                        <w:sz w:val="18"/>
                      </w:rPr>
                      <w:t>Page</w:t>
                    </w:r>
                    <w:r>
                      <w:rPr>
                        <w:color w:val="491040"/>
                        <w:spacing w:val="-6"/>
                        <w:sz w:val="18"/>
                      </w:rPr>
                      <w:t xml:space="preserve"> </w:t>
                    </w:r>
                    <w:r>
                      <w:rPr>
                        <w:color w:val="491040"/>
                        <w:spacing w:val="-10"/>
                        <w:sz w:val="18"/>
                      </w:rPr>
                      <w:fldChar w:fldCharType="begin"/>
                    </w:r>
                    <w:r>
                      <w:rPr>
                        <w:color w:val="491040"/>
                        <w:spacing w:val="-10"/>
                        <w:sz w:val="18"/>
                      </w:rPr>
                      <w:instrText xml:space="preserve"> PAGE </w:instrText>
                    </w:r>
                    <w:r>
                      <w:rPr>
                        <w:color w:val="491040"/>
                        <w:spacing w:val="-10"/>
                        <w:sz w:val="18"/>
                      </w:rPr>
                      <w:fldChar w:fldCharType="separate"/>
                    </w:r>
                    <w:r>
                      <w:rPr>
                        <w:color w:val="491040"/>
                        <w:spacing w:val="-10"/>
                        <w:sz w:val="18"/>
                      </w:rPr>
                      <w:t>2</w:t>
                    </w:r>
                    <w:r>
                      <w:rPr>
                        <w:color w:val="491040"/>
                        <w:spacing w:val="-10"/>
                        <w:sz w:val="18"/>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D2EB05">
    <w:pPr>
      <w:pStyle w:val="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417143">
    <w:pPr>
      <w:pStyle w:val="6"/>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B38500">
    <w:pPr>
      <w:pStyle w:val="5"/>
      <w:spacing w:line="14" w:lineRule="auto"/>
      <w:rPr>
        <w:sz w:val="20"/>
      </w:rPr>
    </w:pPr>
    <w:r>
      <w:rPr>
        <w:sz w:val="20"/>
      </w:rPr>
      <mc:AlternateContent>
        <mc:Choice Requires="wps">
          <w:drawing>
            <wp:anchor distT="0" distB="0" distL="0" distR="0" simplePos="0" relativeHeight="251660288" behindDoc="1" locked="0" layoutInCell="1" allowOverlap="1">
              <wp:simplePos x="0" y="0"/>
              <wp:positionH relativeFrom="page">
                <wp:posOffset>787400</wp:posOffset>
              </wp:positionH>
              <wp:positionV relativeFrom="page">
                <wp:posOffset>440690</wp:posOffset>
              </wp:positionV>
              <wp:extent cx="2654300" cy="284480"/>
              <wp:effectExtent l="0" t="0" r="0" b="0"/>
              <wp:wrapNone/>
              <wp:docPr id="1" name="Textbox 1"/>
              <wp:cNvGraphicFramePr/>
              <a:graphic xmlns:a="http://schemas.openxmlformats.org/drawingml/2006/main">
                <a:graphicData uri="http://schemas.microsoft.com/office/word/2010/wordprocessingShape">
                  <wps:wsp>
                    <wps:cNvSpPr txBox="1"/>
                    <wps:spPr>
                      <a:xfrm>
                        <a:off x="0" y="0"/>
                        <a:ext cx="2654300" cy="284480"/>
                      </a:xfrm>
                      <a:prstGeom prst="rect">
                        <a:avLst/>
                      </a:prstGeom>
                    </wps:spPr>
                    <wps:txbx>
                      <w:txbxContent>
                        <w:p w14:paraId="25A98C4B">
                          <w:pPr>
                            <w:spacing w:before="14" w:line="207" w:lineRule="exact"/>
                            <w:ind w:left="20"/>
                            <w:rPr>
                              <w:rFonts w:ascii="Arial"/>
                              <w:b/>
                              <w:sz w:val="18"/>
                            </w:rPr>
                          </w:pPr>
                          <w:r>
                            <w:rPr>
                              <w:rFonts w:ascii="Arial"/>
                              <w:b/>
                              <w:color w:val="2C0928"/>
                              <w:sz w:val="18"/>
                            </w:rPr>
                            <w:t>MARKET</w:t>
                          </w:r>
                          <w:r>
                            <w:rPr>
                              <w:rFonts w:ascii="Arial"/>
                              <w:b/>
                              <w:color w:val="2C0928"/>
                              <w:spacing w:val="-5"/>
                              <w:sz w:val="18"/>
                            </w:rPr>
                            <w:t xml:space="preserve"> </w:t>
                          </w:r>
                          <w:r>
                            <w:rPr>
                              <w:rFonts w:ascii="Arial"/>
                              <w:b/>
                              <w:color w:val="2C0928"/>
                              <w:sz w:val="18"/>
                            </w:rPr>
                            <w:t>RESEARCH</w:t>
                          </w:r>
                          <w:r>
                            <w:rPr>
                              <w:rFonts w:ascii="Arial"/>
                              <w:b/>
                              <w:color w:val="2C0928"/>
                              <w:spacing w:val="-3"/>
                              <w:sz w:val="18"/>
                            </w:rPr>
                            <w:t xml:space="preserve"> </w:t>
                          </w:r>
                          <w:r>
                            <w:rPr>
                              <w:rFonts w:ascii="Arial"/>
                              <w:b/>
                              <w:color w:val="2C0928"/>
                              <w:sz w:val="18"/>
                            </w:rPr>
                            <w:t>AND</w:t>
                          </w:r>
                          <w:r>
                            <w:rPr>
                              <w:rFonts w:ascii="Arial"/>
                              <w:b/>
                              <w:color w:val="2C0928"/>
                              <w:spacing w:val="-3"/>
                              <w:sz w:val="18"/>
                            </w:rPr>
                            <w:t xml:space="preserve"> </w:t>
                          </w:r>
                          <w:r>
                            <w:rPr>
                              <w:rFonts w:ascii="Arial"/>
                              <w:b/>
                              <w:color w:val="2C0928"/>
                              <w:sz w:val="18"/>
                            </w:rPr>
                            <w:t>STRATEGIC</w:t>
                          </w:r>
                          <w:r>
                            <w:rPr>
                              <w:rFonts w:ascii="Arial"/>
                              <w:b/>
                              <w:color w:val="2C0928"/>
                              <w:spacing w:val="-4"/>
                              <w:sz w:val="18"/>
                            </w:rPr>
                            <w:t xml:space="preserve"> </w:t>
                          </w:r>
                          <w:r>
                            <w:rPr>
                              <w:rFonts w:ascii="Arial"/>
                              <w:b/>
                              <w:color w:val="2C0928"/>
                              <w:spacing w:val="-2"/>
                              <w:sz w:val="18"/>
                            </w:rPr>
                            <w:t>INSIGHT</w:t>
                          </w:r>
                        </w:p>
                        <w:p w14:paraId="339C516E">
                          <w:pPr>
                            <w:spacing w:line="207" w:lineRule="exact"/>
                            <w:ind w:left="20"/>
                            <w:rPr>
                              <w:sz w:val="18"/>
                            </w:rPr>
                          </w:pPr>
                          <w:r>
                            <w:rPr>
                              <w:color w:val="2C0928"/>
                              <w:sz w:val="18"/>
                            </w:rPr>
                            <w:t>May</w:t>
                          </w:r>
                          <w:r>
                            <w:rPr>
                              <w:color w:val="2C0928"/>
                              <w:spacing w:val="-5"/>
                              <w:sz w:val="18"/>
                            </w:rPr>
                            <w:t xml:space="preserve"> </w:t>
                          </w:r>
                          <w:r>
                            <w:rPr>
                              <w:color w:val="2C0928"/>
                              <w:sz w:val="18"/>
                            </w:rPr>
                            <w:t>19,</w:t>
                          </w:r>
                          <w:r>
                            <w:rPr>
                              <w:color w:val="2C0928"/>
                              <w:spacing w:val="-2"/>
                              <w:sz w:val="18"/>
                            </w:rPr>
                            <w:t xml:space="preserve"> </w:t>
                          </w:r>
                          <w:r>
                            <w:rPr>
                              <w:color w:val="2C0928"/>
                              <w:spacing w:val="-4"/>
                              <w:sz w:val="18"/>
                            </w:rPr>
                            <w:t>2026</w:t>
                          </w:r>
                        </w:p>
                      </w:txbxContent>
                    </wps:txbx>
                    <wps:bodyPr wrap="square" lIns="0" tIns="0" rIns="0" bIns="0" rtlCol="0">
                      <a:noAutofit/>
                    </wps:bodyPr>
                  </wps:wsp>
                </a:graphicData>
              </a:graphic>
            </wp:anchor>
          </w:drawing>
        </mc:Choice>
        <mc:Fallback>
          <w:pict>
            <v:shape id="Textbox 1" o:spid="_x0000_s1026" o:spt="202" type="#_x0000_t202" style="position:absolute;left:0pt;margin-left:62pt;margin-top:34.7pt;height:22.4pt;width:209pt;mso-position-horizontal-relative:page;mso-position-vertical-relative:page;z-index:-251656192;mso-width-relative:page;mso-height-relative:page;" filled="f" stroked="f" coordsize="21600,21600" o:gfxdata="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L&#10;AG6G2AAAAAoBAAAPAAAAAAAAAAEAIAAAACIAAABkcnMvZG93bnJldi54bWxQSwECFAAUAAAACACH&#10;TuJA0iZgY7IBAAB0AwAADgAAAAAAAAABACAAAAAnAQAAZHJzL2Uyb0RvYy54bWxQSwUGAAAAAAYA&#10;BgBZAQAASwUAAAAA&#10;">
              <v:fill on="f" focussize="0,0"/>
              <v:stroke on="f"/>
              <v:imagedata o:title=""/>
              <o:lock v:ext="edit" aspectratio="f"/>
              <v:textbox inset="0mm,0mm,0mm,0mm">
                <w:txbxContent>
                  <w:p w14:paraId="25A98C4B">
                    <w:pPr>
                      <w:spacing w:before="14" w:line="207" w:lineRule="exact"/>
                      <w:ind w:left="20"/>
                      <w:rPr>
                        <w:rFonts w:ascii="Arial"/>
                        <w:b/>
                        <w:sz w:val="18"/>
                      </w:rPr>
                    </w:pPr>
                    <w:r>
                      <w:rPr>
                        <w:rFonts w:ascii="Arial"/>
                        <w:b/>
                        <w:color w:val="2C0928"/>
                        <w:sz w:val="18"/>
                      </w:rPr>
                      <w:t>MARKET</w:t>
                    </w:r>
                    <w:r>
                      <w:rPr>
                        <w:rFonts w:ascii="Arial"/>
                        <w:b/>
                        <w:color w:val="2C0928"/>
                        <w:spacing w:val="-5"/>
                        <w:sz w:val="18"/>
                      </w:rPr>
                      <w:t xml:space="preserve"> </w:t>
                    </w:r>
                    <w:r>
                      <w:rPr>
                        <w:rFonts w:ascii="Arial"/>
                        <w:b/>
                        <w:color w:val="2C0928"/>
                        <w:sz w:val="18"/>
                      </w:rPr>
                      <w:t>RESEARCH</w:t>
                    </w:r>
                    <w:r>
                      <w:rPr>
                        <w:rFonts w:ascii="Arial"/>
                        <w:b/>
                        <w:color w:val="2C0928"/>
                        <w:spacing w:val="-3"/>
                        <w:sz w:val="18"/>
                      </w:rPr>
                      <w:t xml:space="preserve"> </w:t>
                    </w:r>
                    <w:r>
                      <w:rPr>
                        <w:rFonts w:ascii="Arial"/>
                        <w:b/>
                        <w:color w:val="2C0928"/>
                        <w:sz w:val="18"/>
                      </w:rPr>
                      <w:t>AND</w:t>
                    </w:r>
                    <w:r>
                      <w:rPr>
                        <w:rFonts w:ascii="Arial"/>
                        <w:b/>
                        <w:color w:val="2C0928"/>
                        <w:spacing w:val="-3"/>
                        <w:sz w:val="18"/>
                      </w:rPr>
                      <w:t xml:space="preserve"> </w:t>
                    </w:r>
                    <w:r>
                      <w:rPr>
                        <w:rFonts w:ascii="Arial"/>
                        <w:b/>
                        <w:color w:val="2C0928"/>
                        <w:sz w:val="18"/>
                      </w:rPr>
                      <w:t>STRATEGIC</w:t>
                    </w:r>
                    <w:r>
                      <w:rPr>
                        <w:rFonts w:ascii="Arial"/>
                        <w:b/>
                        <w:color w:val="2C0928"/>
                        <w:spacing w:val="-4"/>
                        <w:sz w:val="18"/>
                      </w:rPr>
                      <w:t xml:space="preserve"> </w:t>
                    </w:r>
                    <w:r>
                      <w:rPr>
                        <w:rFonts w:ascii="Arial"/>
                        <w:b/>
                        <w:color w:val="2C0928"/>
                        <w:spacing w:val="-2"/>
                        <w:sz w:val="18"/>
                      </w:rPr>
                      <w:t>INSIGHT</w:t>
                    </w:r>
                  </w:p>
                  <w:p w14:paraId="339C516E">
                    <w:pPr>
                      <w:spacing w:line="207" w:lineRule="exact"/>
                      <w:ind w:left="20"/>
                      <w:rPr>
                        <w:sz w:val="18"/>
                      </w:rPr>
                    </w:pPr>
                    <w:r>
                      <w:rPr>
                        <w:color w:val="2C0928"/>
                        <w:sz w:val="18"/>
                      </w:rPr>
                      <w:t>May</w:t>
                    </w:r>
                    <w:r>
                      <w:rPr>
                        <w:color w:val="2C0928"/>
                        <w:spacing w:val="-5"/>
                        <w:sz w:val="18"/>
                      </w:rPr>
                      <w:t xml:space="preserve"> </w:t>
                    </w:r>
                    <w:r>
                      <w:rPr>
                        <w:color w:val="2C0928"/>
                        <w:sz w:val="18"/>
                      </w:rPr>
                      <w:t>19,</w:t>
                    </w:r>
                    <w:r>
                      <w:rPr>
                        <w:color w:val="2C0928"/>
                        <w:spacing w:val="-2"/>
                        <w:sz w:val="18"/>
                      </w:rPr>
                      <w:t xml:space="preserve"> </w:t>
                    </w:r>
                    <w:r>
                      <w:rPr>
                        <w:color w:val="2C0928"/>
                        <w:spacing w:val="-4"/>
                        <w:sz w:val="18"/>
                      </w:rPr>
                      <w:t>2026</w:t>
                    </w:r>
                  </w:p>
                </w:txbxContent>
              </v:textbox>
            </v:shape>
          </w:pict>
        </mc:Fallback>
      </mc:AlternateContent>
    </w:r>
    <w:r>
      <w:rPr>
        <w:sz w:val="20"/>
      </w:rPr>
      <mc:AlternateContent>
        <mc:Choice Requires="wps">
          <w:drawing>
            <wp:anchor distT="0" distB="0" distL="0" distR="0" simplePos="0" relativeHeight="251661312" behindDoc="1" locked="0" layoutInCell="1" allowOverlap="1">
              <wp:simplePos x="0" y="0"/>
              <wp:positionH relativeFrom="page">
                <wp:posOffset>4975225</wp:posOffset>
              </wp:positionH>
              <wp:positionV relativeFrom="page">
                <wp:posOffset>440690</wp:posOffset>
              </wp:positionV>
              <wp:extent cx="1568450" cy="153670"/>
              <wp:effectExtent l="0" t="0" r="0" b="0"/>
              <wp:wrapNone/>
              <wp:docPr id="2" name="Textbox 2"/>
              <wp:cNvGraphicFramePr/>
              <a:graphic xmlns:a="http://schemas.openxmlformats.org/drawingml/2006/main">
                <a:graphicData uri="http://schemas.microsoft.com/office/word/2010/wordprocessingShape">
                  <wps:wsp>
                    <wps:cNvSpPr txBox="1"/>
                    <wps:spPr>
                      <a:xfrm>
                        <a:off x="0" y="0"/>
                        <a:ext cx="1568450" cy="153670"/>
                      </a:xfrm>
                      <a:prstGeom prst="rect">
                        <a:avLst/>
                      </a:prstGeom>
                    </wps:spPr>
                    <wps:txbx>
                      <w:txbxContent>
                        <w:p w14:paraId="76C80C48">
                          <w:pPr>
                            <w:spacing w:before="14"/>
                            <w:ind w:left="20"/>
                            <w:rPr>
                              <w:rFonts w:ascii="Arial"/>
                              <w:b/>
                              <w:sz w:val="18"/>
                            </w:rPr>
                          </w:pPr>
                          <w:r>
                            <w:rPr>
                              <w:rFonts w:ascii="Arial"/>
                              <w:b/>
                              <w:color w:val="2C0928"/>
                              <w:sz w:val="18"/>
                            </w:rPr>
                            <w:t>EXOASIA</w:t>
                          </w:r>
                          <w:r>
                            <w:rPr>
                              <w:rFonts w:ascii="Arial"/>
                              <w:b/>
                              <w:color w:val="2C0928"/>
                              <w:spacing w:val="-4"/>
                              <w:sz w:val="18"/>
                            </w:rPr>
                            <w:t xml:space="preserve"> </w:t>
                          </w:r>
                          <w:r>
                            <w:rPr>
                              <w:rFonts w:ascii="Arial"/>
                              <w:b/>
                              <w:color w:val="2C0928"/>
                              <w:sz w:val="18"/>
                            </w:rPr>
                            <w:t>INNOVATION</w:t>
                          </w:r>
                          <w:r>
                            <w:rPr>
                              <w:rFonts w:ascii="Arial"/>
                              <w:b/>
                              <w:color w:val="2C0928"/>
                              <w:spacing w:val="-5"/>
                              <w:sz w:val="18"/>
                            </w:rPr>
                            <w:t xml:space="preserve"> HUB</w:t>
                          </w:r>
                        </w:p>
                      </w:txbxContent>
                    </wps:txbx>
                    <wps:bodyPr wrap="square" lIns="0" tIns="0" rIns="0" bIns="0" rtlCol="0">
                      <a:noAutofit/>
                    </wps:bodyPr>
                  </wps:wsp>
                </a:graphicData>
              </a:graphic>
            </wp:anchor>
          </w:drawing>
        </mc:Choice>
        <mc:Fallback>
          <w:pict>
            <v:shape id="Textbox 2" o:spid="_x0000_s1026" o:spt="202" type="#_x0000_t202" style="position:absolute;left:0pt;margin-left:391.75pt;margin-top:34.7pt;height:12.1pt;width:123.5pt;mso-position-horizontal-relative:page;mso-position-vertical-relative:page;z-index:-251655168;mso-width-relative:page;mso-height-relative:page;" filled="f" stroked="f" coordsize="21600,21600" o:gfxdata="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C/&#10;F3ir2AAAAAoBAAAPAAAAAAAAAAEAIAAAACIAAABkcnMvZG93bnJldi54bWxQSwECFAAUAAAACACH&#10;TuJAOgdrMbIBAAB0AwAADgAAAAAAAAABACAAAAAnAQAAZHJzL2Uyb0RvYy54bWxQSwUGAAAAAAYA&#10;BgBZAQAASwUAAAAA&#10;">
              <v:fill on="f" focussize="0,0"/>
              <v:stroke on="f"/>
              <v:imagedata o:title=""/>
              <o:lock v:ext="edit" aspectratio="f"/>
              <v:textbox inset="0mm,0mm,0mm,0mm">
                <w:txbxContent>
                  <w:p w14:paraId="76C80C48">
                    <w:pPr>
                      <w:spacing w:before="14"/>
                      <w:ind w:left="20"/>
                      <w:rPr>
                        <w:rFonts w:ascii="Arial"/>
                        <w:b/>
                        <w:sz w:val="18"/>
                      </w:rPr>
                    </w:pPr>
                    <w:r>
                      <w:rPr>
                        <w:rFonts w:ascii="Arial"/>
                        <w:b/>
                        <w:color w:val="2C0928"/>
                        <w:sz w:val="18"/>
                      </w:rPr>
                      <w:t>EXOASIA</w:t>
                    </w:r>
                    <w:r>
                      <w:rPr>
                        <w:rFonts w:ascii="Arial"/>
                        <w:b/>
                        <w:color w:val="2C0928"/>
                        <w:spacing w:val="-4"/>
                        <w:sz w:val="18"/>
                      </w:rPr>
                      <w:t xml:space="preserve"> </w:t>
                    </w:r>
                    <w:r>
                      <w:rPr>
                        <w:rFonts w:ascii="Arial"/>
                        <w:b/>
                        <w:color w:val="2C0928"/>
                        <w:sz w:val="18"/>
                      </w:rPr>
                      <w:t>INNOVATION</w:t>
                    </w:r>
                    <w:r>
                      <w:rPr>
                        <w:rFonts w:ascii="Arial"/>
                        <w:b/>
                        <w:color w:val="2C0928"/>
                        <w:spacing w:val="-5"/>
                        <w:sz w:val="18"/>
                      </w:rPr>
                      <w:t xml:space="preserve"> HUB</w:t>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DBA09B">
    <w:pPr>
      <w:pStyle w:val="7"/>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377D6A">
    <w:pPr>
      <w:pStyle w:val="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29A600D"/>
    <w:multiLevelType w:val="multilevel"/>
    <w:tmpl w:val="429A600D"/>
    <w:lvl w:ilvl="0" w:tentative="0">
      <w:start w:val="0"/>
      <w:numFmt w:val="bullet"/>
      <w:lvlText w:val="•"/>
      <w:lvlJc w:val="left"/>
      <w:pPr>
        <w:ind w:left="900" w:hanging="360"/>
      </w:pPr>
      <w:rPr>
        <w:rFonts w:hint="default" w:ascii="Arial MT" w:hAnsi="Arial MT" w:eastAsia="Arial MT" w:cs="Arial MT"/>
        <w:b w:val="0"/>
        <w:bCs w:val="0"/>
        <w:i w:val="0"/>
        <w:iCs w:val="0"/>
        <w:color w:val="1A1A1A"/>
        <w:spacing w:val="0"/>
        <w:w w:val="100"/>
        <w:sz w:val="22"/>
        <w:szCs w:val="22"/>
        <w:lang w:val="en-US" w:eastAsia="en-US" w:bidi="ar-SA"/>
      </w:rPr>
    </w:lvl>
    <w:lvl w:ilvl="1" w:tentative="0">
      <w:start w:val="0"/>
      <w:numFmt w:val="bullet"/>
      <w:lvlText w:val="•"/>
      <w:lvlJc w:val="left"/>
      <w:pPr>
        <w:ind w:left="1818" w:hanging="360"/>
      </w:pPr>
      <w:rPr>
        <w:rFonts w:hint="default"/>
        <w:lang w:val="en-US" w:eastAsia="en-US" w:bidi="ar-SA"/>
      </w:rPr>
    </w:lvl>
    <w:lvl w:ilvl="2" w:tentative="0">
      <w:start w:val="0"/>
      <w:numFmt w:val="bullet"/>
      <w:lvlText w:val="•"/>
      <w:lvlJc w:val="left"/>
      <w:pPr>
        <w:ind w:left="2736" w:hanging="360"/>
      </w:pPr>
      <w:rPr>
        <w:rFonts w:hint="default"/>
        <w:lang w:val="en-US" w:eastAsia="en-US" w:bidi="ar-SA"/>
      </w:rPr>
    </w:lvl>
    <w:lvl w:ilvl="3" w:tentative="0">
      <w:start w:val="0"/>
      <w:numFmt w:val="bullet"/>
      <w:lvlText w:val="•"/>
      <w:lvlJc w:val="left"/>
      <w:pPr>
        <w:ind w:left="3654" w:hanging="360"/>
      </w:pPr>
      <w:rPr>
        <w:rFonts w:hint="default"/>
        <w:lang w:val="en-US" w:eastAsia="en-US" w:bidi="ar-SA"/>
      </w:rPr>
    </w:lvl>
    <w:lvl w:ilvl="4" w:tentative="0">
      <w:start w:val="0"/>
      <w:numFmt w:val="bullet"/>
      <w:lvlText w:val="•"/>
      <w:lvlJc w:val="left"/>
      <w:pPr>
        <w:ind w:left="4572" w:hanging="360"/>
      </w:pPr>
      <w:rPr>
        <w:rFonts w:hint="default"/>
        <w:lang w:val="en-US" w:eastAsia="en-US" w:bidi="ar-SA"/>
      </w:rPr>
    </w:lvl>
    <w:lvl w:ilvl="5" w:tentative="0">
      <w:start w:val="0"/>
      <w:numFmt w:val="bullet"/>
      <w:lvlText w:val="•"/>
      <w:lvlJc w:val="left"/>
      <w:pPr>
        <w:ind w:left="5490" w:hanging="360"/>
      </w:pPr>
      <w:rPr>
        <w:rFonts w:hint="default"/>
        <w:lang w:val="en-US" w:eastAsia="en-US" w:bidi="ar-SA"/>
      </w:rPr>
    </w:lvl>
    <w:lvl w:ilvl="6" w:tentative="0">
      <w:start w:val="0"/>
      <w:numFmt w:val="bullet"/>
      <w:lvlText w:val="•"/>
      <w:lvlJc w:val="left"/>
      <w:pPr>
        <w:ind w:left="6408" w:hanging="360"/>
      </w:pPr>
      <w:rPr>
        <w:rFonts w:hint="default"/>
        <w:lang w:val="en-US" w:eastAsia="en-US" w:bidi="ar-SA"/>
      </w:rPr>
    </w:lvl>
    <w:lvl w:ilvl="7" w:tentative="0">
      <w:start w:val="0"/>
      <w:numFmt w:val="bullet"/>
      <w:lvlText w:val="•"/>
      <w:lvlJc w:val="left"/>
      <w:pPr>
        <w:ind w:left="7326" w:hanging="360"/>
      </w:pPr>
      <w:rPr>
        <w:rFonts w:hint="default"/>
        <w:lang w:val="en-US" w:eastAsia="en-US" w:bidi="ar-SA"/>
      </w:rPr>
    </w:lvl>
    <w:lvl w:ilvl="8" w:tentative="0">
      <w:start w:val="0"/>
      <w:numFmt w:val="bullet"/>
      <w:lvlText w:val="•"/>
      <w:lvlJc w:val="left"/>
      <w:pPr>
        <w:ind w:left="8244" w:hanging="360"/>
      </w:pPr>
      <w:rPr>
        <w:rFonts w:hint="default"/>
        <w:lang w:val="en-US" w:eastAsia="en-US" w:bidi="ar-SA"/>
      </w:rPr>
    </w:lvl>
  </w:abstractNum>
  <w:abstractNum w:abstractNumId="1">
    <w:nsid w:val="5A467BFF"/>
    <w:multiLevelType w:val="multilevel"/>
    <w:tmpl w:val="5A467BFF"/>
    <w:lvl w:ilvl="0" w:tentative="0">
      <w:start w:val="1"/>
      <w:numFmt w:val="decimal"/>
      <w:lvlText w:val="%1."/>
      <w:lvlJc w:val="left"/>
      <w:pPr>
        <w:ind w:left="900" w:hanging="360"/>
      </w:pPr>
      <w:rPr>
        <w:rFonts w:hint="default" w:ascii="Arial MT" w:hAnsi="Arial MT" w:eastAsia="Arial MT" w:cs="Arial MT"/>
        <w:b w:val="0"/>
        <w:bCs w:val="0"/>
        <w:i w:val="0"/>
        <w:iCs w:val="0"/>
        <w:color w:val="1A1A1A"/>
        <w:spacing w:val="-1"/>
        <w:w w:val="100"/>
        <w:sz w:val="22"/>
        <w:szCs w:val="22"/>
        <w:lang w:val="en-US" w:eastAsia="en-US" w:bidi="ar-SA"/>
      </w:rPr>
    </w:lvl>
    <w:lvl w:ilvl="1" w:tentative="0">
      <w:start w:val="0"/>
      <w:numFmt w:val="bullet"/>
      <w:lvlText w:val="•"/>
      <w:lvlJc w:val="left"/>
      <w:pPr>
        <w:ind w:left="1818" w:hanging="360"/>
      </w:pPr>
      <w:rPr>
        <w:rFonts w:hint="default"/>
        <w:lang w:val="en-US" w:eastAsia="en-US" w:bidi="ar-SA"/>
      </w:rPr>
    </w:lvl>
    <w:lvl w:ilvl="2" w:tentative="0">
      <w:start w:val="0"/>
      <w:numFmt w:val="bullet"/>
      <w:lvlText w:val="•"/>
      <w:lvlJc w:val="left"/>
      <w:pPr>
        <w:ind w:left="2736" w:hanging="360"/>
      </w:pPr>
      <w:rPr>
        <w:rFonts w:hint="default"/>
        <w:lang w:val="en-US" w:eastAsia="en-US" w:bidi="ar-SA"/>
      </w:rPr>
    </w:lvl>
    <w:lvl w:ilvl="3" w:tentative="0">
      <w:start w:val="0"/>
      <w:numFmt w:val="bullet"/>
      <w:lvlText w:val="•"/>
      <w:lvlJc w:val="left"/>
      <w:pPr>
        <w:ind w:left="3654" w:hanging="360"/>
      </w:pPr>
      <w:rPr>
        <w:rFonts w:hint="default"/>
        <w:lang w:val="en-US" w:eastAsia="en-US" w:bidi="ar-SA"/>
      </w:rPr>
    </w:lvl>
    <w:lvl w:ilvl="4" w:tentative="0">
      <w:start w:val="0"/>
      <w:numFmt w:val="bullet"/>
      <w:lvlText w:val="•"/>
      <w:lvlJc w:val="left"/>
      <w:pPr>
        <w:ind w:left="4572" w:hanging="360"/>
      </w:pPr>
      <w:rPr>
        <w:rFonts w:hint="default"/>
        <w:lang w:val="en-US" w:eastAsia="en-US" w:bidi="ar-SA"/>
      </w:rPr>
    </w:lvl>
    <w:lvl w:ilvl="5" w:tentative="0">
      <w:start w:val="0"/>
      <w:numFmt w:val="bullet"/>
      <w:lvlText w:val="•"/>
      <w:lvlJc w:val="left"/>
      <w:pPr>
        <w:ind w:left="5490" w:hanging="360"/>
      </w:pPr>
      <w:rPr>
        <w:rFonts w:hint="default"/>
        <w:lang w:val="en-US" w:eastAsia="en-US" w:bidi="ar-SA"/>
      </w:rPr>
    </w:lvl>
    <w:lvl w:ilvl="6" w:tentative="0">
      <w:start w:val="0"/>
      <w:numFmt w:val="bullet"/>
      <w:lvlText w:val="•"/>
      <w:lvlJc w:val="left"/>
      <w:pPr>
        <w:ind w:left="6408" w:hanging="360"/>
      </w:pPr>
      <w:rPr>
        <w:rFonts w:hint="default"/>
        <w:lang w:val="en-US" w:eastAsia="en-US" w:bidi="ar-SA"/>
      </w:rPr>
    </w:lvl>
    <w:lvl w:ilvl="7" w:tentative="0">
      <w:start w:val="0"/>
      <w:numFmt w:val="bullet"/>
      <w:lvlText w:val="•"/>
      <w:lvlJc w:val="left"/>
      <w:pPr>
        <w:ind w:left="7326" w:hanging="360"/>
      </w:pPr>
      <w:rPr>
        <w:rFonts w:hint="default"/>
        <w:lang w:val="en-US" w:eastAsia="en-US" w:bidi="ar-SA"/>
      </w:rPr>
    </w:lvl>
    <w:lvl w:ilvl="8" w:tentative="0">
      <w:start w:val="0"/>
      <w:numFmt w:val="bullet"/>
      <w:lvlText w:val="•"/>
      <w:lvlJc w:val="left"/>
      <w:pPr>
        <w:ind w:left="8244" w:hanging="360"/>
      </w:pPr>
      <w:rPr>
        <w:rFonts w:hint="default"/>
        <w:lang w:val="en-US"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B03CF9"/>
    <w:rsid w:val="00031219"/>
    <w:rsid w:val="00225B73"/>
    <w:rsid w:val="00413E22"/>
    <w:rsid w:val="00746B0E"/>
    <w:rsid w:val="00774C45"/>
    <w:rsid w:val="008875E1"/>
    <w:rsid w:val="009B3438"/>
    <w:rsid w:val="009C7946"/>
    <w:rsid w:val="00A8379D"/>
    <w:rsid w:val="00AD2472"/>
    <w:rsid w:val="00B03CF9"/>
    <w:rsid w:val="00CC55D1"/>
    <w:rsid w:val="00EA780A"/>
    <w:rsid w:val="00F43AC3"/>
    <w:rsid w:val="3D622C7D"/>
    <w:rsid w:val="40962182"/>
    <w:rsid w:val="58D244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Arial MT" w:hAnsi="Arial MT" w:eastAsia="Arial MT" w:cs="Arial MT"/>
      <w:sz w:val="22"/>
      <w:szCs w:val="22"/>
      <w:lang w:val="en-US" w:eastAsia="en-US" w:bidi="ar-SA"/>
    </w:rPr>
  </w:style>
  <w:style w:type="paragraph" w:styleId="2">
    <w:name w:val="heading 1"/>
    <w:basedOn w:val="1"/>
    <w:qFormat/>
    <w:uiPriority w:val="1"/>
    <w:pPr>
      <w:ind w:left="180"/>
      <w:outlineLvl w:val="0"/>
    </w:pPr>
    <w:rPr>
      <w:rFonts w:ascii="Arial" w:hAnsi="Arial" w:eastAsia="Arial" w:cs="Arial"/>
      <w:b/>
      <w:bCs/>
      <w:sz w:val="28"/>
      <w:szCs w:val="28"/>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Body Text"/>
    <w:basedOn w:val="1"/>
    <w:qFormat/>
    <w:uiPriority w:val="1"/>
  </w:style>
  <w:style w:type="paragraph" w:styleId="6">
    <w:name w:val="footer"/>
    <w:basedOn w:val="1"/>
    <w:link w:val="12"/>
    <w:unhideWhenUsed/>
    <w:qFormat/>
    <w:uiPriority w:val="99"/>
    <w:pPr>
      <w:tabs>
        <w:tab w:val="center" w:pos="4680"/>
        <w:tab w:val="right" w:pos="9360"/>
      </w:tabs>
    </w:pPr>
  </w:style>
  <w:style w:type="paragraph" w:styleId="7">
    <w:name w:val="header"/>
    <w:basedOn w:val="1"/>
    <w:link w:val="11"/>
    <w:unhideWhenUsed/>
    <w:qFormat/>
    <w:uiPriority w:val="99"/>
    <w:pPr>
      <w:tabs>
        <w:tab w:val="center" w:pos="4680"/>
        <w:tab w:val="right" w:pos="9360"/>
      </w:tabs>
    </w:pPr>
  </w:style>
  <w:style w:type="paragraph" w:styleId="8">
    <w:name w:val="Title"/>
    <w:basedOn w:val="1"/>
    <w:qFormat/>
    <w:uiPriority w:val="1"/>
    <w:pPr>
      <w:spacing w:before="1"/>
      <w:ind w:left="180" w:right="179"/>
    </w:pPr>
    <w:rPr>
      <w:rFonts w:ascii="Arial" w:hAnsi="Arial" w:eastAsia="Arial" w:cs="Arial"/>
      <w:b/>
      <w:bCs/>
      <w:sz w:val="56"/>
      <w:szCs w:val="56"/>
    </w:rPr>
  </w:style>
  <w:style w:type="paragraph" w:styleId="9">
    <w:name w:val="List Paragraph"/>
    <w:basedOn w:val="1"/>
    <w:qFormat/>
    <w:uiPriority w:val="1"/>
    <w:pPr>
      <w:spacing w:before="61"/>
      <w:ind w:left="900" w:hanging="360"/>
    </w:pPr>
  </w:style>
  <w:style w:type="paragraph" w:customStyle="1" w:styleId="10">
    <w:name w:val="Table Paragraph"/>
    <w:basedOn w:val="1"/>
    <w:qFormat/>
    <w:uiPriority w:val="1"/>
  </w:style>
  <w:style w:type="character" w:customStyle="1" w:styleId="11">
    <w:name w:val="Header Char"/>
    <w:basedOn w:val="3"/>
    <w:link w:val="7"/>
    <w:qFormat/>
    <w:uiPriority w:val="99"/>
    <w:rPr>
      <w:rFonts w:ascii="Arial MT" w:hAnsi="Arial MT" w:eastAsia="Arial MT" w:cs="Arial MT"/>
    </w:rPr>
  </w:style>
  <w:style w:type="character" w:customStyle="1" w:styleId="12">
    <w:name w:val="Footer Char"/>
    <w:basedOn w:val="3"/>
    <w:link w:val="6"/>
    <w:uiPriority w:val="99"/>
    <w:rPr>
      <w:rFonts w:ascii="Arial MT" w:hAnsi="Arial MT" w:eastAsia="Arial MT" w:cs="Arial MT"/>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622</Words>
  <Characters>3747</Characters>
  <Lines>31</Lines>
  <Paragraphs>8</Paragraphs>
  <TotalTime>0</TotalTime>
  <ScaleCrop>false</ScaleCrop>
  <LinksUpToDate>false</LinksUpToDate>
  <CharactersWithSpaces>4339</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2026-03-09T06:02:00Z</dcterms:created>
  <dc:creator>Un-named</dc:creator>
  <cp:lastModifiedBy>Jodd Villegas</cp:lastModifiedBy>
  <dcterms:modified xsi:type="dcterms:W3CDTF">2026-03-09T08:09:45Z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2026-03-06T00:00:00Z</vt:filetime>
  </property>
  <property fmtid="{D5CDD505-2E9C-101B-9397-08002B2CF9AE}" pid="3" name="Creator">
    <vt:lpwstr>WPS Docs</vt:lpwstr>
  </property>
  <property fmtid="{D5CDD505-2E9C-101B-9397-08002B2CF9AE}" pid="4" name="LastSaved">
    <vt:filetime>2026-03-09T00:00:00Z</vt:filetime>
  </property>
  <property fmtid="{D5CDD505-2E9C-101B-9397-08002B2CF9AE}" pid="5" name="SourceModified">
    <vt:lpwstr>D:20260306151820+08'00'</vt:lpwstr>
  </property>
  <property fmtid="{D5CDD505-2E9C-101B-9397-08002B2CF9AE}" pid="6" name="KSOTemplateDocerSaveRecord">
    <vt:lpwstr>eyJoZGlkIjoiOTkwN2M4MWFmZGZkNzg2NzZjZmM0Y2U1NzNhYWJiMmMiLCJ1c2VySWQiOiI3MDQ2MjE3NzU2NDkifQ==</vt:lpwstr>
  </property>
  <property fmtid="{D5CDD505-2E9C-101B-9397-08002B2CF9AE}" pid="7" name="KSOProductBuildVer">
    <vt:lpwstr>1033-12.1.0.25242</vt:lpwstr>
  </property>
  <property fmtid="{D5CDD505-2E9C-101B-9397-08002B2CF9AE}" pid="8" name="ICV">
    <vt:lpwstr>743AD864B14E471681662A7AC0831345_13</vt:lpwstr>
  </property>
</Properties>
</file>