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AAE" w:rsidRPr="00805047" w:rsidRDefault="00BE2AAE" w:rsidP="00C435FF">
      <w:pPr>
        <w:pStyle w:val="IntenseQuote"/>
        <w:pBdr>
          <w:bottom w:val="single" w:sz="8" w:space="4" w:color="365F91" w:themeColor="accent1" w:themeShade="BF"/>
        </w:pBdr>
        <w:spacing w:before="0" w:after="120"/>
        <w:ind w:left="0" w:right="0"/>
        <w:jc w:val="center"/>
        <w:rPr>
          <w:rFonts w:ascii="Arial Narrow" w:hAnsi="Arial Narrow"/>
          <w:b w:val="0"/>
          <w:i w:val="0"/>
          <w:smallCaps/>
          <w:color w:val="002060"/>
          <w:sz w:val="44"/>
        </w:rPr>
      </w:pPr>
      <w:r w:rsidRPr="00805047">
        <w:rPr>
          <w:rFonts w:ascii="Arial Narrow" w:hAnsi="Arial Narrow"/>
          <w:b w:val="0"/>
          <w:i w:val="0"/>
          <w:smallCaps/>
          <w:color w:val="002060"/>
          <w:sz w:val="44"/>
        </w:rPr>
        <w:t>Факултет по журналистика и масова комуникация</w:t>
      </w:r>
    </w:p>
    <w:p w:rsidR="00327DD0" w:rsidRPr="00C435FF" w:rsidRDefault="00327DD0" w:rsidP="00C435FF">
      <w:pPr>
        <w:pStyle w:val="Title"/>
        <w:pBdr>
          <w:bottom w:val="none" w:sz="0" w:space="0" w:color="auto"/>
        </w:pBdr>
        <w:spacing w:after="0"/>
        <w:jc w:val="center"/>
        <w:rPr>
          <w:rFonts w:ascii="Arial Narrow" w:hAnsi="Arial Narrow"/>
          <w:color w:val="002060"/>
          <w:sz w:val="48"/>
          <w:szCs w:val="48"/>
        </w:rPr>
      </w:pPr>
    </w:p>
    <w:p w:rsidR="00882F1B" w:rsidRPr="00805047" w:rsidRDefault="005F50CB" w:rsidP="00C435FF">
      <w:pPr>
        <w:pStyle w:val="Title"/>
        <w:pBdr>
          <w:bottom w:val="none" w:sz="0" w:space="0" w:color="auto"/>
        </w:pBdr>
        <w:spacing w:after="240"/>
        <w:jc w:val="center"/>
        <w:rPr>
          <w:rFonts w:ascii="Arial Narrow" w:hAnsi="Arial Narrow"/>
          <w:color w:val="002060"/>
          <w:sz w:val="56"/>
        </w:rPr>
      </w:pPr>
      <w:r w:rsidRPr="005F50CB">
        <w:rPr>
          <w:rFonts w:ascii="Arial Narrow" w:hAnsi="Arial Narrow"/>
          <w:color w:val="002060"/>
          <w:sz w:val="56"/>
        </w:rPr>
        <w:t>Процедура</w:t>
      </w:r>
    </w:p>
    <w:p w:rsidR="005F50CB" w:rsidRPr="005F50CB" w:rsidRDefault="005F50CB" w:rsidP="005F50CB">
      <w:pPr>
        <w:spacing w:after="0"/>
        <w:jc w:val="center"/>
        <w:rPr>
          <w:rFonts w:ascii="Arial Narrow" w:hAnsi="Arial Narrow" w:cs="Times New Roman"/>
          <w:color w:val="002060"/>
          <w:sz w:val="28"/>
          <w:szCs w:val="24"/>
        </w:rPr>
      </w:pPr>
      <w:r w:rsidRPr="005F50CB">
        <w:rPr>
          <w:rFonts w:ascii="Arial Narrow" w:hAnsi="Arial Narrow" w:cs="Times New Roman"/>
          <w:color w:val="002060"/>
          <w:sz w:val="28"/>
          <w:szCs w:val="24"/>
        </w:rPr>
        <w:t>за проверка на оригиналността на дипломни работи</w:t>
      </w:r>
    </w:p>
    <w:p w:rsidR="00CE203B" w:rsidRPr="00805047" w:rsidRDefault="005F50CB" w:rsidP="005F50CB">
      <w:pPr>
        <w:spacing w:after="0"/>
        <w:jc w:val="center"/>
        <w:rPr>
          <w:rFonts w:ascii="Arial Narrow" w:hAnsi="Arial Narrow" w:cs="Times New Roman"/>
          <w:color w:val="002060"/>
          <w:sz w:val="24"/>
          <w:szCs w:val="24"/>
        </w:rPr>
      </w:pPr>
      <w:r w:rsidRPr="005F50CB">
        <w:rPr>
          <w:rFonts w:ascii="Arial Narrow" w:hAnsi="Arial Narrow" w:cs="Times New Roman"/>
          <w:color w:val="002060"/>
          <w:sz w:val="28"/>
          <w:szCs w:val="24"/>
        </w:rPr>
        <w:t>Изпитна сесия: юли</w:t>
      </w:r>
      <w:r w:rsidR="00143F25">
        <w:rPr>
          <w:rFonts w:ascii="Arial Narrow" w:hAnsi="Arial Narrow" w:cs="Times New Roman"/>
          <w:color w:val="002060"/>
          <w:sz w:val="28"/>
          <w:szCs w:val="24"/>
        </w:rPr>
        <w:t>/ноември</w:t>
      </w:r>
      <w:r w:rsidRPr="005F50CB">
        <w:rPr>
          <w:rFonts w:ascii="Arial Narrow" w:hAnsi="Arial Narrow" w:cs="Times New Roman"/>
          <w:color w:val="002060"/>
          <w:sz w:val="28"/>
          <w:szCs w:val="24"/>
        </w:rPr>
        <w:t xml:space="preserve"> 202</w:t>
      </w:r>
      <w:r w:rsidR="00AF6123">
        <w:rPr>
          <w:rFonts w:ascii="Arial Narrow" w:hAnsi="Arial Narrow" w:cs="Times New Roman"/>
          <w:color w:val="002060"/>
          <w:sz w:val="28"/>
          <w:szCs w:val="24"/>
          <w:lang w:val="en-US"/>
        </w:rPr>
        <w:t>2</w:t>
      </w:r>
      <w:r w:rsidRPr="005F50CB">
        <w:rPr>
          <w:rFonts w:ascii="Arial Narrow" w:hAnsi="Arial Narrow" w:cs="Times New Roman"/>
          <w:color w:val="002060"/>
          <w:sz w:val="28"/>
          <w:szCs w:val="24"/>
        </w:rPr>
        <w:t xml:space="preserve"> г.</w:t>
      </w:r>
    </w:p>
    <w:p w:rsidR="00327DD0" w:rsidRPr="00805047" w:rsidRDefault="00327DD0" w:rsidP="00327DD0">
      <w:pPr>
        <w:pBdr>
          <w:bottom w:val="single" w:sz="8" w:space="1" w:color="365F91" w:themeColor="accent1" w:themeShade="BF"/>
        </w:pBdr>
        <w:spacing w:after="0" w:line="360" w:lineRule="auto"/>
        <w:ind w:firstLine="709"/>
        <w:jc w:val="center"/>
        <w:rPr>
          <w:rFonts w:ascii="Arial Narrow" w:hAnsi="Arial Narrow" w:cs="Times New Roman"/>
          <w:color w:val="002060"/>
          <w:sz w:val="24"/>
          <w:szCs w:val="24"/>
        </w:rPr>
      </w:pPr>
    </w:p>
    <w:p w:rsidR="005F50CB" w:rsidRDefault="005F50CB" w:rsidP="005F50CB">
      <w:pPr>
        <w:spacing w:after="0" w:line="360" w:lineRule="auto"/>
        <w:ind w:firstLine="709"/>
        <w:jc w:val="both"/>
        <w:rPr>
          <w:rFonts w:ascii="Arial Narrow" w:hAnsi="Arial Narrow" w:cs="Times New Roman"/>
          <w:sz w:val="24"/>
          <w:szCs w:val="24"/>
        </w:rPr>
      </w:pPr>
    </w:p>
    <w:p w:rsidR="005F50CB" w:rsidRPr="005F50CB" w:rsidRDefault="005F50CB" w:rsidP="0028452E">
      <w:pPr>
        <w:spacing w:after="0" w:line="360" w:lineRule="exact"/>
        <w:ind w:firstLine="709"/>
        <w:jc w:val="center"/>
        <w:rPr>
          <w:rFonts w:ascii="Arial Narrow" w:hAnsi="Arial Narrow" w:cs="Times New Roman"/>
          <w:sz w:val="24"/>
          <w:szCs w:val="24"/>
        </w:rPr>
      </w:pPr>
      <w:r w:rsidRPr="005F50CB">
        <w:rPr>
          <w:rFonts w:ascii="Arial Narrow" w:hAnsi="Arial Narrow" w:cs="Times New Roman"/>
          <w:sz w:val="24"/>
          <w:szCs w:val="24"/>
        </w:rPr>
        <w:t>Съгласно заповед на Ректора №19-336 от 18.07.2019 г. за задължителна проверка за оригиналност на подлежащите на защита дипломни работи и Процедура за проверка на оригиналността чрез използване на интегрирана в средата за електронно обучение приставка в Софийски университет „Свети Климент Охридски“</w:t>
      </w:r>
    </w:p>
    <w:p w:rsidR="0028452E" w:rsidRDefault="0028452E" w:rsidP="005F50CB">
      <w:pPr>
        <w:spacing w:after="0" w:line="360" w:lineRule="exact"/>
        <w:ind w:firstLine="709"/>
        <w:jc w:val="both"/>
        <w:rPr>
          <w:rFonts w:ascii="Arial Narrow" w:hAnsi="Arial Narrow" w:cs="Times New Roman"/>
          <w:sz w:val="24"/>
          <w:szCs w:val="24"/>
        </w:rPr>
      </w:pPr>
    </w:p>
    <w:p w:rsidR="005F50CB" w:rsidRPr="005F50CB" w:rsidRDefault="005F50CB" w:rsidP="005F50CB">
      <w:pPr>
        <w:spacing w:after="0" w:line="360" w:lineRule="exact"/>
        <w:ind w:firstLine="709"/>
        <w:jc w:val="both"/>
        <w:rPr>
          <w:rFonts w:ascii="Arial Narrow" w:hAnsi="Arial Narrow" w:cs="Times New Roman"/>
          <w:sz w:val="24"/>
          <w:szCs w:val="24"/>
        </w:rPr>
      </w:pPr>
      <w:r w:rsidRPr="005F50CB">
        <w:rPr>
          <w:rFonts w:ascii="Arial Narrow" w:hAnsi="Arial Narrow" w:cs="Times New Roman"/>
          <w:sz w:val="24"/>
          <w:szCs w:val="24"/>
        </w:rPr>
        <w:t>Във Факултета по журналистика и масова комуникация процедурата се осъществява по следния начин:</w:t>
      </w:r>
    </w:p>
    <w:p w:rsidR="005F50CB" w:rsidRPr="005F50CB" w:rsidRDefault="005F50CB" w:rsidP="005F50CB">
      <w:pPr>
        <w:tabs>
          <w:tab w:val="left" w:pos="851"/>
        </w:tabs>
        <w:spacing w:after="0" w:line="360" w:lineRule="exact"/>
        <w:ind w:firstLine="567"/>
        <w:jc w:val="both"/>
        <w:rPr>
          <w:rFonts w:ascii="Arial Narrow" w:hAnsi="Arial Narrow" w:cs="Times New Roman"/>
          <w:sz w:val="24"/>
          <w:szCs w:val="24"/>
        </w:rPr>
      </w:pPr>
      <w:r w:rsidRPr="005F50CB">
        <w:rPr>
          <w:rFonts w:ascii="Arial Narrow" w:hAnsi="Arial Narrow" w:cs="Times New Roman"/>
          <w:sz w:val="24"/>
          <w:szCs w:val="24"/>
        </w:rPr>
        <w:t>1.</w:t>
      </w:r>
      <w:r w:rsidRPr="005F50CB">
        <w:rPr>
          <w:rFonts w:ascii="Arial Narrow" w:hAnsi="Arial Narrow" w:cs="Times New Roman"/>
          <w:sz w:val="24"/>
          <w:szCs w:val="24"/>
        </w:rPr>
        <w:tab/>
        <w:t>Ръководителите на катедри представят списък с имена и имейли на дипломантите, които ще защитават дипломните си работи през съответната сесия. Списъкът се изготвя въз основа на подадените от дипломантите заявления за явяване на защита на дипломна работа. Той също така включва имената на научните ръководители и състава на съответните Държавни изпитни комисии. Списъкът се изпраща на зам.-декана по учебната дейност.</w:t>
      </w:r>
    </w:p>
    <w:p w:rsidR="005F50CB" w:rsidRPr="005F50CB" w:rsidRDefault="005F50CB" w:rsidP="005F50CB">
      <w:pPr>
        <w:pStyle w:val="a"/>
      </w:pPr>
      <w:r w:rsidRPr="005F50CB">
        <w:t xml:space="preserve">Срок: </w:t>
      </w:r>
      <w:r w:rsidR="00143F25">
        <w:t xml:space="preserve">юли - </w:t>
      </w:r>
      <w:r w:rsidR="003A51A9">
        <w:t>0</w:t>
      </w:r>
      <w:r w:rsidR="00E35041">
        <w:rPr>
          <w:lang w:val="en-US"/>
        </w:rPr>
        <w:t>8</w:t>
      </w:r>
      <w:r w:rsidRPr="005F50CB">
        <w:t>.07.202</w:t>
      </w:r>
      <w:r w:rsidR="00E35041">
        <w:rPr>
          <w:lang w:val="en-US"/>
        </w:rPr>
        <w:t>2</w:t>
      </w:r>
      <w:r w:rsidRPr="005F50CB">
        <w:t xml:space="preserve"> г.</w:t>
      </w:r>
      <w:r w:rsidR="00143F25">
        <w:tab/>
        <w:t xml:space="preserve">ноември - </w:t>
      </w:r>
      <w:r w:rsidR="00E35041">
        <w:rPr>
          <w:lang w:val="en-US"/>
        </w:rPr>
        <w:t>19</w:t>
      </w:r>
      <w:r w:rsidR="00143F25">
        <w:t>.10.202</w:t>
      </w:r>
      <w:r w:rsidR="00E35041">
        <w:rPr>
          <w:lang w:val="en-US"/>
        </w:rPr>
        <w:t>2</w:t>
      </w:r>
      <w:r w:rsidR="00143F25">
        <w:t xml:space="preserve"> г.</w:t>
      </w:r>
    </w:p>
    <w:p w:rsidR="005F50CB" w:rsidRPr="005F50CB" w:rsidRDefault="005F50CB" w:rsidP="005F50CB">
      <w:pPr>
        <w:tabs>
          <w:tab w:val="left" w:pos="851"/>
        </w:tabs>
        <w:spacing w:after="0" w:line="360" w:lineRule="exact"/>
        <w:ind w:firstLine="567"/>
        <w:jc w:val="both"/>
        <w:rPr>
          <w:rFonts w:ascii="Arial Narrow" w:hAnsi="Arial Narrow" w:cs="Times New Roman"/>
          <w:sz w:val="24"/>
          <w:szCs w:val="24"/>
        </w:rPr>
      </w:pPr>
      <w:r w:rsidRPr="005F50CB">
        <w:rPr>
          <w:rFonts w:ascii="Arial Narrow" w:hAnsi="Arial Narrow" w:cs="Times New Roman"/>
          <w:sz w:val="24"/>
          <w:szCs w:val="24"/>
        </w:rPr>
        <w:t>2.</w:t>
      </w:r>
      <w:r w:rsidRPr="005F50CB">
        <w:rPr>
          <w:rFonts w:ascii="Arial Narrow" w:hAnsi="Arial Narrow" w:cs="Times New Roman"/>
          <w:sz w:val="24"/>
          <w:szCs w:val="24"/>
        </w:rPr>
        <w:tab/>
        <w:t>Оторизираният от всяка катедра представител създава пространството за съответната защита (в Мудъл) според технологичните възможности на приставката. Той информира по имейл дипломантите и им изпраща връзка за достъп към платформата, в която трябва да качат дипломните си работи.</w:t>
      </w:r>
    </w:p>
    <w:p w:rsidR="005F50CB" w:rsidRPr="005F50CB" w:rsidRDefault="005F50CB" w:rsidP="005F50CB">
      <w:pPr>
        <w:pStyle w:val="a"/>
      </w:pPr>
      <w:r w:rsidRPr="005F50CB">
        <w:t xml:space="preserve">Срок: </w:t>
      </w:r>
      <w:r w:rsidR="00143F25">
        <w:t xml:space="preserve">юли - </w:t>
      </w:r>
      <w:r w:rsidR="00E35041">
        <w:rPr>
          <w:lang w:val="en-US"/>
        </w:rPr>
        <w:t>11</w:t>
      </w:r>
      <w:r w:rsidRPr="005F50CB">
        <w:t>.0</w:t>
      </w:r>
      <w:r w:rsidR="003A51A9">
        <w:t>7</w:t>
      </w:r>
      <w:r w:rsidRPr="005F50CB">
        <w:t>.202</w:t>
      </w:r>
      <w:r w:rsidR="00E35041">
        <w:rPr>
          <w:lang w:val="en-US"/>
        </w:rPr>
        <w:t>2</w:t>
      </w:r>
      <w:r w:rsidRPr="005F50CB">
        <w:t xml:space="preserve"> г.</w:t>
      </w:r>
      <w:r w:rsidR="00143F25">
        <w:tab/>
        <w:t xml:space="preserve">ноември </w:t>
      </w:r>
      <w:r w:rsidR="006E0918">
        <w:t xml:space="preserve">- </w:t>
      </w:r>
      <w:r w:rsidR="00143F25">
        <w:t>2</w:t>
      </w:r>
      <w:r w:rsidR="00E35041">
        <w:rPr>
          <w:lang w:val="en-US"/>
        </w:rPr>
        <w:t>0</w:t>
      </w:r>
      <w:r w:rsidR="00143F25">
        <w:t>.10.202</w:t>
      </w:r>
      <w:r w:rsidR="00E35041">
        <w:rPr>
          <w:lang w:val="en-US"/>
        </w:rPr>
        <w:t>2</w:t>
      </w:r>
      <w:r w:rsidR="00143F25">
        <w:t xml:space="preserve"> г.</w:t>
      </w:r>
    </w:p>
    <w:p w:rsidR="005F50CB" w:rsidRPr="005F50CB" w:rsidRDefault="005F50CB" w:rsidP="005F50CB">
      <w:pPr>
        <w:tabs>
          <w:tab w:val="left" w:pos="851"/>
        </w:tabs>
        <w:spacing w:after="0" w:line="360" w:lineRule="exact"/>
        <w:ind w:firstLine="567"/>
        <w:jc w:val="both"/>
        <w:rPr>
          <w:rFonts w:ascii="Arial Narrow" w:hAnsi="Arial Narrow" w:cs="Times New Roman"/>
          <w:sz w:val="24"/>
          <w:szCs w:val="24"/>
        </w:rPr>
      </w:pPr>
      <w:r w:rsidRPr="005F50CB">
        <w:rPr>
          <w:rFonts w:ascii="Arial Narrow" w:hAnsi="Arial Narrow" w:cs="Times New Roman"/>
          <w:sz w:val="24"/>
          <w:szCs w:val="24"/>
        </w:rPr>
        <w:t>3.</w:t>
      </w:r>
      <w:r w:rsidRPr="005F50CB">
        <w:rPr>
          <w:rFonts w:ascii="Arial Narrow" w:hAnsi="Arial Narrow" w:cs="Times New Roman"/>
          <w:sz w:val="24"/>
          <w:szCs w:val="24"/>
        </w:rPr>
        <w:tab/>
        <w:t>След получаването на достъп дипломантът собственоръчно подписва декларация за авторство на своята работа в платформата за защита (Мудъл), след което качва текста на дипломната работа в съответното пространство, запазено за катедрата. Текстът трябва да е в електронна форма в един от следните формати: ODT, DOC или DOCX (Microsoft Word). Преди това, научният ръководител е приел, че текстът в този му вид е готов за процедура по дипломна защита, както формално, така и съдържателно.</w:t>
      </w:r>
    </w:p>
    <w:p w:rsidR="005F50CB" w:rsidRPr="005F50CB" w:rsidRDefault="005F50CB" w:rsidP="005F50CB">
      <w:pPr>
        <w:pStyle w:val="a"/>
      </w:pPr>
      <w:r w:rsidRPr="005F50CB">
        <w:t xml:space="preserve">Срок: </w:t>
      </w:r>
      <w:r w:rsidR="00143F25">
        <w:t xml:space="preserve">юли - </w:t>
      </w:r>
      <w:r w:rsidR="00E35041">
        <w:rPr>
          <w:lang w:val="en-US"/>
        </w:rPr>
        <w:t>11</w:t>
      </w:r>
      <w:r w:rsidRPr="005F50CB">
        <w:t>-</w:t>
      </w:r>
      <w:r w:rsidR="003A51A9">
        <w:t>1</w:t>
      </w:r>
      <w:r w:rsidR="00E35041">
        <w:rPr>
          <w:lang w:val="en-US"/>
        </w:rPr>
        <w:t>7</w:t>
      </w:r>
      <w:r w:rsidRPr="005F50CB">
        <w:t>.07.202</w:t>
      </w:r>
      <w:r w:rsidR="00E35041">
        <w:rPr>
          <w:lang w:val="en-US"/>
        </w:rPr>
        <w:t>2</w:t>
      </w:r>
      <w:r w:rsidRPr="005F50CB">
        <w:t xml:space="preserve"> г.</w:t>
      </w:r>
      <w:r w:rsidR="00143F25">
        <w:tab/>
        <w:t xml:space="preserve">ноември </w:t>
      </w:r>
      <w:r w:rsidR="006E0918">
        <w:t xml:space="preserve">- </w:t>
      </w:r>
      <w:r w:rsidR="00E35041">
        <w:rPr>
          <w:lang w:val="en-US"/>
        </w:rPr>
        <w:t>20</w:t>
      </w:r>
      <w:r w:rsidR="00143F25">
        <w:t>-</w:t>
      </w:r>
      <w:r w:rsidR="006E0918">
        <w:t>28.10.202</w:t>
      </w:r>
      <w:r w:rsidR="00E35041">
        <w:rPr>
          <w:lang w:val="en-US"/>
        </w:rPr>
        <w:t>2</w:t>
      </w:r>
      <w:r w:rsidR="006E0918">
        <w:t xml:space="preserve"> г.</w:t>
      </w:r>
    </w:p>
    <w:p w:rsidR="005F50CB" w:rsidRPr="005F50CB" w:rsidRDefault="005F50CB" w:rsidP="005F50CB">
      <w:pPr>
        <w:tabs>
          <w:tab w:val="left" w:pos="851"/>
        </w:tabs>
        <w:spacing w:after="0" w:line="360" w:lineRule="exact"/>
        <w:ind w:firstLine="567"/>
        <w:jc w:val="both"/>
        <w:rPr>
          <w:rFonts w:ascii="Arial Narrow" w:hAnsi="Arial Narrow" w:cs="Times New Roman"/>
          <w:sz w:val="24"/>
          <w:szCs w:val="24"/>
        </w:rPr>
      </w:pPr>
      <w:r w:rsidRPr="005F50CB">
        <w:rPr>
          <w:rFonts w:ascii="Arial Narrow" w:hAnsi="Arial Narrow" w:cs="Times New Roman"/>
          <w:sz w:val="24"/>
          <w:szCs w:val="24"/>
        </w:rPr>
        <w:lastRenderedPageBreak/>
        <w:t>4.</w:t>
      </w:r>
      <w:r w:rsidRPr="005F50CB">
        <w:rPr>
          <w:rFonts w:ascii="Arial Narrow" w:hAnsi="Arial Narrow" w:cs="Times New Roman"/>
          <w:sz w:val="24"/>
          <w:szCs w:val="24"/>
        </w:rPr>
        <w:tab/>
        <w:t xml:space="preserve">Оторизираният представител извършва проверка чрез Системата за превенция на плагиатство за съвпадения в текста на дипломната работа с текстове от други източници. В резултат от проверката в средата за електронно обучение се генерира Доклад за сходство за всяка дипломна работа, въведена за проверка. </w:t>
      </w:r>
    </w:p>
    <w:p w:rsidR="005F50CB" w:rsidRPr="005F50CB" w:rsidRDefault="005F50CB" w:rsidP="005F50CB">
      <w:pPr>
        <w:tabs>
          <w:tab w:val="left" w:pos="851"/>
        </w:tabs>
        <w:spacing w:after="0" w:line="360" w:lineRule="exact"/>
        <w:ind w:firstLine="567"/>
        <w:jc w:val="both"/>
        <w:rPr>
          <w:rFonts w:ascii="Arial Narrow" w:hAnsi="Arial Narrow" w:cs="Times New Roman"/>
          <w:sz w:val="24"/>
          <w:szCs w:val="24"/>
        </w:rPr>
      </w:pPr>
      <w:r w:rsidRPr="005F50CB">
        <w:rPr>
          <w:rFonts w:ascii="Arial Narrow" w:hAnsi="Arial Narrow" w:cs="Times New Roman"/>
          <w:sz w:val="24"/>
          <w:szCs w:val="24"/>
        </w:rPr>
        <w:t>5.</w:t>
      </w:r>
      <w:r w:rsidRPr="005F50CB">
        <w:rPr>
          <w:rFonts w:ascii="Arial Narrow" w:hAnsi="Arial Narrow" w:cs="Times New Roman"/>
          <w:sz w:val="24"/>
          <w:szCs w:val="24"/>
        </w:rPr>
        <w:tab/>
        <w:t>Дипломантът получава достъп до Доклада за сходство, а оторизираното лице го изпраща до научния ръководител (по имейл), като при необходимост го уведомява и лично.</w:t>
      </w:r>
    </w:p>
    <w:p w:rsidR="005F50CB" w:rsidRPr="005F50CB" w:rsidRDefault="005F50CB" w:rsidP="005F50CB">
      <w:pPr>
        <w:pStyle w:val="a"/>
      </w:pPr>
      <w:r w:rsidRPr="005F50CB">
        <w:t xml:space="preserve">Срок: </w:t>
      </w:r>
      <w:r w:rsidR="006E0918">
        <w:t xml:space="preserve">юли - </w:t>
      </w:r>
      <w:r w:rsidR="00E35041">
        <w:rPr>
          <w:lang w:val="en-US"/>
        </w:rPr>
        <w:t>17</w:t>
      </w:r>
      <w:r w:rsidRPr="005F50CB">
        <w:t>.07.202</w:t>
      </w:r>
      <w:r w:rsidR="00E35041">
        <w:rPr>
          <w:lang w:val="en-US"/>
        </w:rPr>
        <w:t>2</w:t>
      </w:r>
      <w:r w:rsidRPr="005F50CB">
        <w:t xml:space="preserve"> г.</w:t>
      </w:r>
      <w:r w:rsidR="006E0918">
        <w:tab/>
        <w:t xml:space="preserve">ноември - </w:t>
      </w:r>
      <w:r w:rsidR="00E35041">
        <w:rPr>
          <w:lang w:val="en-US"/>
        </w:rPr>
        <w:t>28</w:t>
      </w:r>
      <w:r w:rsidR="006E0918">
        <w:t>.10.202</w:t>
      </w:r>
      <w:r w:rsidR="00E35041">
        <w:rPr>
          <w:lang w:val="en-US"/>
        </w:rPr>
        <w:t>2</w:t>
      </w:r>
      <w:r w:rsidR="006E0918">
        <w:t xml:space="preserve"> г.</w:t>
      </w:r>
    </w:p>
    <w:p w:rsidR="005F50CB" w:rsidRPr="005F50CB" w:rsidRDefault="005F50CB" w:rsidP="005F50CB">
      <w:pPr>
        <w:tabs>
          <w:tab w:val="left" w:pos="851"/>
        </w:tabs>
        <w:spacing w:after="0" w:line="360" w:lineRule="exact"/>
        <w:ind w:firstLine="567"/>
        <w:jc w:val="both"/>
        <w:rPr>
          <w:rFonts w:ascii="Arial Narrow" w:hAnsi="Arial Narrow" w:cs="Times New Roman"/>
          <w:sz w:val="24"/>
          <w:szCs w:val="24"/>
        </w:rPr>
      </w:pPr>
      <w:r w:rsidRPr="005F50CB">
        <w:rPr>
          <w:rFonts w:ascii="Arial Narrow" w:hAnsi="Arial Narrow" w:cs="Times New Roman"/>
          <w:sz w:val="24"/>
          <w:szCs w:val="24"/>
        </w:rPr>
        <w:t>6.</w:t>
      </w:r>
      <w:r w:rsidRPr="005F50CB">
        <w:rPr>
          <w:rFonts w:ascii="Arial Narrow" w:hAnsi="Arial Narrow" w:cs="Times New Roman"/>
          <w:sz w:val="24"/>
          <w:szCs w:val="24"/>
        </w:rPr>
        <w:tab/>
        <w:t>При липса на данни за неправомерна употреба на текст от чужди източници и след като научният ръководител се запознае с Доклада за сходство, той взема решение за допускане на дипломанта и неговата работа до процедурата за защита.</w:t>
      </w:r>
    </w:p>
    <w:p w:rsidR="005F50CB" w:rsidRPr="005F50CB" w:rsidRDefault="005F50CB" w:rsidP="005F50CB">
      <w:pPr>
        <w:tabs>
          <w:tab w:val="left" w:pos="851"/>
        </w:tabs>
        <w:spacing w:after="0" w:line="360" w:lineRule="exact"/>
        <w:ind w:firstLine="567"/>
        <w:jc w:val="both"/>
        <w:rPr>
          <w:rFonts w:ascii="Arial Narrow" w:hAnsi="Arial Narrow" w:cs="Times New Roman"/>
          <w:sz w:val="24"/>
          <w:szCs w:val="24"/>
        </w:rPr>
      </w:pPr>
      <w:r w:rsidRPr="00151B58">
        <w:rPr>
          <w:rFonts w:ascii="Arial Narrow" w:hAnsi="Arial Narrow" w:cs="Times New Roman"/>
          <w:sz w:val="24"/>
          <w:szCs w:val="24"/>
        </w:rPr>
        <w:t>7.</w:t>
      </w:r>
      <w:r w:rsidRPr="005F50CB">
        <w:rPr>
          <w:rFonts w:ascii="Arial Narrow" w:hAnsi="Arial Narrow" w:cs="Times New Roman"/>
          <w:sz w:val="24"/>
          <w:szCs w:val="24"/>
        </w:rPr>
        <w:tab/>
        <w:t>След положително решение от страна на научния ръководител за допускане</w:t>
      </w:r>
      <w:r w:rsidR="00513651">
        <w:rPr>
          <w:rFonts w:ascii="Arial Narrow" w:hAnsi="Arial Narrow" w:cs="Times New Roman"/>
          <w:sz w:val="24"/>
          <w:szCs w:val="24"/>
        </w:rPr>
        <w:t xml:space="preserve"> на дипломната работа до защита</w:t>
      </w:r>
      <w:r w:rsidRPr="005F50CB">
        <w:rPr>
          <w:rFonts w:ascii="Arial Narrow" w:hAnsi="Arial Narrow" w:cs="Times New Roman"/>
          <w:sz w:val="24"/>
          <w:szCs w:val="24"/>
        </w:rPr>
        <w:t xml:space="preserve"> дипломантът </w:t>
      </w:r>
      <w:r w:rsidR="00DB0272" w:rsidRPr="00842896">
        <w:rPr>
          <w:rFonts w:ascii="Arial Narrow" w:hAnsi="Arial Narrow" w:cs="Times New Roman"/>
          <w:sz w:val="24"/>
          <w:szCs w:val="24"/>
        </w:rPr>
        <w:t xml:space="preserve">предава едно хартиено копие на текста (подписан от научния ръководител), приложенията към него и автореферата на инспектора на съответната катедра. Същите се </w:t>
      </w:r>
      <w:r w:rsidR="00C435FF" w:rsidRPr="00842896">
        <w:rPr>
          <w:rFonts w:ascii="Arial Narrow" w:hAnsi="Arial Narrow" w:cs="Times New Roman"/>
          <w:sz w:val="24"/>
          <w:szCs w:val="24"/>
        </w:rPr>
        <w:t>изпраща</w:t>
      </w:r>
      <w:r w:rsidR="00DB0272" w:rsidRPr="00842896">
        <w:rPr>
          <w:rFonts w:ascii="Arial Narrow" w:hAnsi="Arial Narrow" w:cs="Times New Roman"/>
          <w:sz w:val="24"/>
          <w:szCs w:val="24"/>
        </w:rPr>
        <w:t>т и на електронната поща на инспектора</w:t>
      </w:r>
      <w:r w:rsidRPr="00842896">
        <w:rPr>
          <w:rFonts w:ascii="Arial Narrow" w:hAnsi="Arial Narrow" w:cs="Times New Roman"/>
          <w:sz w:val="24"/>
          <w:szCs w:val="24"/>
        </w:rPr>
        <w:t>.</w:t>
      </w:r>
    </w:p>
    <w:p w:rsidR="005F50CB" w:rsidRPr="005F50CB" w:rsidRDefault="005F50CB" w:rsidP="005F50CB">
      <w:pPr>
        <w:tabs>
          <w:tab w:val="left" w:pos="851"/>
        </w:tabs>
        <w:spacing w:after="0" w:line="360" w:lineRule="exact"/>
        <w:ind w:firstLine="567"/>
        <w:jc w:val="both"/>
        <w:rPr>
          <w:rFonts w:ascii="Arial Narrow" w:hAnsi="Arial Narrow" w:cs="Times New Roman"/>
          <w:sz w:val="24"/>
          <w:szCs w:val="24"/>
        </w:rPr>
      </w:pPr>
      <w:r w:rsidRPr="005F50CB">
        <w:rPr>
          <w:rFonts w:ascii="Arial Narrow" w:hAnsi="Arial Narrow" w:cs="Times New Roman"/>
          <w:sz w:val="24"/>
          <w:szCs w:val="24"/>
        </w:rPr>
        <w:t>8.</w:t>
      </w:r>
      <w:r w:rsidRPr="005F50CB">
        <w:rPr>
          <w:rFonts w:ascii="Arial Narrow" w:hAnsi="Arial Narrow" w:cs="Times New Roman"/>
          <w:sz w:val="24"/>
          <w:szCs w:val="24"/>
        </w:rPr>
        <w:tab/>
        <w:t xml:space="preserve">Научният ръководител, след проверка за съответствие на </w:t>
      </w:r>
      <w:r w:rsidR="00151B58">
        <w:rPr>
          <w:rFonts w:ascii="Arial Narrow" w:hAnsi="Arial Narrow" w:cs="Times New Roman"/>
          <w:sz w:val="24"/>
          <w:szCs w:val="24"/>
        </w:rPr>
        <w:t>текста</w:t>
      </w:r>
      <w:r w:rsidRPr="005F50CB">
        <w:rPr>
          <w:rFonts w:ascii="Arial Narrow" w:hAnsi="Arial Narrow" w:cs="Times New Roman"/>
          <w:sz w:val="24"/>
          <w:szCs w:val="24"/>
        </w:rPr>
        <w:t xml:space="preserve">, попълва Протокол за проверка на оригиналността на дипломната работа и Становище и ги </w:t>
      </w:r>
      <w:r w:rsidR="00C435FF">
        <w:rPr>
          <w:rFonts w:ascii="Arial Narrow" w:hAnsi="Arial Narrow" w:cs="Times New Roman"/>
          <w:sz w:val="24"/>
          <w:szCs w:val="24"/>
        </w:rPr>
        <w:t>изпраща по имейл на инспектора</w:t>
      </w:r>
      <w:r w:rsidR="00513651">
        <w:rPr>
          <w:rFonts w:ascii="Arial Narrow" w:hAnsi="Arial Narrow" w:cs="Times New Roman"/>
          <w:sz w:val="24"/>
          <w:szCs w:val="24"/>
        </w:rPr>
        <w:t>,</w:t>
      </w:r>
      <w:r w:rsidR="00C435FF">
        <w:rPr>
          <w:rFonts w:ascii="Arial Narrow" w:hAnsi="Arial Narrow" w:cs="Times New Roman"/>
          <w:sz w:val="24"/>
          <w:szCs w:val="24"/>
        </w:rPr>
        <w:t xml:space="preserve"> администриращ катедрата</w:t>
      </w:r>
      <w:r w:rsidRPr="005F50CB">
        <w:rPr>
          <w:rFonts w:ascii="Arial Narrow" w:hAnsi="Arial Narrow" w:cs="Times New Roman"/>
          <w:sz w:val="24"/>
          <w:szCs w:val="24"/>
        </w:rPr>
        <w:t>.</w:t>
      </w:r>
      <w:bookmarkStart w:id="0" w:name="_GoBack"/>
      <w:bookmarkEnd w:id="0"/>
    </w:p>
    <w:p w:rsidR="005F50CB" w:rsidRPr="005F50CB" w:rsidRDefault="005F50CB" w:rsidP="005F50CB">
      <w:pPr>
        <w:tabs>
          <w:tab w:val="left" w:pos="851"/>
        </w:tabs>
        <w:spacing w:after="0" w:line="360" w:lineRule="exact"/>
        <w:ind w:firstLine="567"/>
        <w:jc w:val="both"/>
        <w:rPr>
          <w:rFonts w:ascii="Arial Narrow" w:hAnsi="Arial Narrow" w:cs="Times New Roman"/>
          <w:sz w:val="24"/>
          <w:szCs w:val="24"/>
        </w:rPr>
      </w:pPr>
      <w:r w:rsidRPr="005F50CB">
        <w:rPr>
          <w:rFonts w:ascii="Arial Narrow" w:hAnsi="Arial Narrow" w:cs="Times New Roman"/>
          <w:sz w:val="24"/>
          <w:szCs w:val="24"/>
        </w:rPr>
        <w:t>9.</w:t>
      </w:r>
      <w:r w:rsidRPr="005F50CB">
        <w:rPr>
          <w:rFonts w:ascii="Arial Narrow" w:hAnsi="Arial Narrow" w:cs="Times New Roman"/>
          <w:sz w:val="24"/>
          <w:szCs w:val="24"/>
        </w:rPr>
        <w:tab/>
      </w:r>
      <w:r w:rsidR="00151B58">
        <w:rPr>
          <w:rFonts w:ascii="Arial Narrow" w:hAnsi="Arial Narrow" w:cs="Times New Roman"/>
          <w:sz w:val="24"/>
          <w:szCs w:val="24"/>
        </w:rPr>
        <w:t>Инспекторът изпраща д</w:t>
      </w:r>
      <w:r w:rsidRPr="005F50CB">
        <w:rPr>
          <w:rFonts w:ascii="Arial Narrow" w:hAnsi="Arial Narrow" w:cs="Times New Roman"/>
          <w:sz w:val="24"/>
          <w:szCs w:val="24"/>
        </w:rPr>
        <w:t>ипломната работа</w:t>
      </w:r>
      <w:r w:rsidR="00151B58">
        <w:rPr>
          <w:rFonts w:ascii="Arial Narrow" w:hAnsi="Arial Narrow" w:cs="Times New Roman"/>
          <w:sz w:val="24"/>
          <w:szCs w:val="24"/>
        </w:rPr>
        <w:t xml:space="preserve"> и приложенията към нея</w:t>
      </w:r>
      <w:r w:rsidRPr="005F50CB">
        <w:rPr>
          <w:rFonts w:ascii="Arial Narrow" w:hAnsi="Arial Narrow" w:cs="Times New Roman"/>
          <w:sz w:val="24"/>
          <w:szCs w:val="24"/>
        </w:rPr>
        <w:t xml:space="preserve"> </w:t>
      </w:r>
      <w:r w:rsidR="00C435FF">
        <w:rPr>
          <w:rFonts w:ascii="Arial Narrow" w:hAnsi="Arial Narrow" w:cs="Times New Roman"/>
          <w:sz w:val="24"/>
          <w:szCs w:val="24"/>
        </w:rPr>
        <w:t xml:space="preserve">на </w:t>
      </w:r>
      <w:r w:rsidRPr="005F50CB">
        <w:rPr>
          <w:rFonts w:ascii="Arial Narrow" w:hAnsi="Arial Narrow" w:cs="Times New Roman"/>
          <w:sz w:val="24"/>
          <w:szCs w:val="24"/>
        </w:rPr>
        <w:t>рецензента. При изявено желание от страна</w:t>
      </w:r>
      <w:r w:rsidR="00513651">
        <w:rPr>
          <w:rFonts w:ascii="Arial Narrow" w:hAnsi="Arial Narrow" w:cs="Times New Roman"/>
          <w:sz w:val="24"/>
          <w:szCs w:val="24"/>
        </w:rPr>
        <w:t xml:space="preserve"> на рецензента</w:t>
      </w:r>
      <w:r w:rsidRPr="005F50CB">
        <w:rPr>
          <w:rFonts w:ascii="Arial Narrow" w:hAnsi="Arial Narrow" w:cs="Times New Roman"/>
          <w:sz w:val="24"/>
          <w:szCs w:val="24"/>
        </w:rPr>
        <w:t xml:space="preserve"> научният ръководител му предоставя и електронно копие от генерирания доклад.</w:t>
      </w:r>
    </w:p>
    <w:p w:rsidR="005F50CB" w:rsidRPr="005F50CB" w:rsidRDefault="005F50CB" w:rsidP="005F50CB">
      <w:pPr>
        <w:pStyle w:val="a"/>
      </w:pPr>
      <w:r w:rsidRPr="005F50CB">
        <w:t xml:space="preserve">Срок: </w:t>
      </w:r>
      <w:r w:rsidR="006E0918">
        <w:t xml:space="preserve">юли - </w:t>
      </w:r>
      <w:r w:rsidR="00E35041">
        <w:rPr>
          <w:lang w:val="en-US"/>
        </w:rPr>
        <w:t>18</w:t>
      </w:r>
      <w:r w:rsidRPr="005F50CB">
        <w:t>.07.202</w:t>
      </w:r>
      <w:r w:rsidR="00E35041">
        <w:rPr>
          <w:lang w:val="en-US"/>
        </w:rPr>
        <w:t>2</w:t>
      </w:r>
      <w:r w:rsidRPr="005F50CB">
        <w:t xml:space="preserve"> г.</w:t>
      </w:r>
      <w:r w:rsidR="006E0918">
        <w:tab/>
        <w:t>ноември - 0</w:t>
      </w:r>
      <w:r w:rsidR="00E35041">
        <w:rPr>
          <w:lang w:val="en-US"/>
        </w:rPr>
        <w:t>2</w:t>
      </w:r>
      <w:r w:rsidR="006E0918">
        <w:t>.11.202</w:t>
      </w:r>
      <w:r w:rsidR="00E35041">
        <w:rPr>
          <w:lang w:val="en-US"/>
        </w:rPr>
        <w:t>2</w:t>
      </w:r>
      <w:r w:rsidR="006E0918">
        <w:t xml:space="preserve"> г.</w:t>
      </w:r>
    </w:p>
    <w:p w:rsidR="005F50CB" w:rsidRPr="005F50CB" w:rsidRDefault="005F50CB" w:rsidP="005F50CB">
      <w:pPr>
        <w:tabs>
          <w:tab w:val="left" w:pos="851"/>
        </w:tabs>
        <w:spacing w:after="0" w:line="360" w:lineRule="exact"/>
        <w:ind w:firstLine="567"/>
        <w:jc w:val="both"/>
        <w:rPr>
          <w:rFonts w:ascii="Arial Narrow" w:hAnsi="Arial Narrow" w:cs="Times New Roman"/>
          <w:sz w:val="24"/>
          <w:szCs w:val="24"/>
        </w:rPr>
      </w:pPr>
      <w:r w:rsidRPr="005F50CB">
        <w:rPr>
          <w:rFonts w:ascii="Arial Narrow" w:hAnsi="Arial Narrow" w:cs="Times New Roman"/>
          <w:sz w:val="24"/>
          <w:szCs w:val="24"/>
        </w:rPr>
        <w:t>10.</w:t>
      </w:r>
      <w:r w:rsidRPr="005F50CB">
        <w:rPr>
          <w:rFonts w:ascii="Arial Narrow" w:hAnsi="Arial Narrow" w:cs="Times New Roman"/>
          <w:sz w:val="24"/>
          <w:szCs w:val="24"/>
        </w:rPr>
        <w:tab/>
      </w:r>
      <w:r w:rsidR="00814AEA">
        <w:rPr>
          <w:rFonts w:ascii="Arial Narrow" w:hAnsi="Arial Narrow" w:cs="Times New Roman"/>
          <w:sz w:val="24"/>
          <w:szCs w:val="24"/>
        </w:rPr>
        <w:t xml:space="preserve"> </w:t>
      </w:r>
      <w:r w:rsidRPr="005F50CB">
        <w:rPr>
          <w:rFonts w:ascii="Arial Narrow" w:hAnsi="Arial Narrow" w:cs="Times New Roman"/>
          <w:sz w:val="24"/>
          <w:szCs w:val="24"/>
        </w:rPr>
        <w:t>При констатирани неправомерни заимствания в Доклада за сходство, научният ръководител не допуска работата до защита. Дипломантът трябва да преработи текста на дипломната си работа за отстраняване на неправомерните съвпадения и да предаде преработената работа за следваща сесия за защита, която следва същата процедура. В този случай научният ръководител изрично посочва в Становището, че това е повторна процедура за проверка на дипломанта.</w:t>
      </w:r>
    </w:p>
    <w:p w:rsidR="005F50CB" w:rsidRPr="005F50CB" w:rsidRDefault="005F50CB" w:rsidP="005F50CB">
      <w:pPr>
        <w:tabs>
          <w:tab w:val="left" w:pos="851"/>
        </w:tabs>
        <w:spacing w:after="0" w:line="360" w:lineRule="exact"/>
        <w:ind w:firstLine="567"/>
        <w:jc w:val="both"/>
        <w:rPr>
          <w:rFonts w:ascii="Arial Narrow" w:hAnsi="Arial Narrow" w:cs="Times New Roman"/>
          <w:sz w:val="24"/>
          <w:szCs w:val="24"/>
        </w:rPr>
      </w:pPr>
      <w:r w:rsidRPr="005F50CB">
        <w:rPr>
          <w:rFonts w:ascii="Arial Narrow" w:hAnsi="Arial Narrow" w:cs="Times New Roman"/>
          <w:sz w:val="24"/>
          <w:szCs w:val="24"/>
        </w:rPr>
        <w:t>11.</w:t>
      </w:r>
      <w:r w:rsidRPr="005F50CB">
        <w:rPr>
          <w:rFonts w:ascii="Arial Narrow" w:hAnsi="Arial Narrow" w:cs="Times New Roman"/>
          <w:sz w:val="24"/>
          <w:szCs w:val="24"/>
        </w:rPr>
        <w:tab/>
        <w:t>За всяка сесия за защита на дипломни работи се приемат конкретни срокове за изпълнение на всяка една от точките.</w:t>
      </w:r>
    </w:p>
    <w:p w:rsidR="005F50CB" w:rsidRPr="005F50CB" w:rsidRDefault="005F50CB" w:rsidP="005F50CB">
      <w:pPr>
        <w:spacing w:after="0" w:line="360" w:lineRule="auto"/>
        <w:ind w:firstLine="709"/>
        <w:jc w:val="both"/>
        <w:rPr>
          <w:rFonts w:ascii="Arial Narrow" w:hAnsi="Arial Narrow" w:cs="Times New Roman"/>
          <w:sz w:val="24"/>
          <w:szCs w:val="24"/>
        </w:rPr>
      </w:pPr>
      <w:r w:rsidRPr="005F50CB">
        <w:rPr>
          <w:rFonts w:ascii="Arial Narrow" w:hAnsi="Arial Narrow" w:cs="Times New Roman"/>
          <w:sz w:val="24"/>
          <w:szCs w:val="24"/>
        </w:rPr>
        <w:t xml:space="preserve"> </w:t>
      </w:r>
    </w:p>
    <w:p w:rsidR="005F50CB" w:rsidRPr="005F50CB" w:rsidRDefault="005F50CB" w:rsidP="005F50CB">
      <w:pPr>
        <w:spacing w:after="0" w:line="360" w:lineRule="auto"/>
        <w:ind w:firstLine="709"/>
        <w:jc w:val="both"/>
        <w:rPr>
          <w:rFonts w:ascii="Arial Narrow" w:hAnsi="Arial Narrow" w:cs="Times New Roman"/>
          <w:sz w:val="24"/>
          <w:szCs w:val="24"/>
        </w:rPr>
      </w:pPr>
      <w:r w:rsidRPr="005F50CB">
        <w:rPr>
          <w:rFonts w:ascii="Arial Narrow" w:hAnsi="Arial Narrow" w:cs="Times New Roman"/>
          <w:sz w:val="24"/>
          <w:szCs w:val="24"/>
        </w:rPr>
        <w:t xml:space="preserve"> </w:t>
      </w:r>
    </w:p>
    <w:p w:rsidR="005F50CB" w:rsidRPr="005F50CB" w:rsidRDefault="005F50CB" w:rsidP="005F50CB">
      <w:pPr>
        <w:spacing w:after="0" w:line="360" w:lineRule="exact"/>
        <w:ind w:firstLine="567"/>
        <w:jc w:val="both"/>
        <w:rPr>
          <w:rFonts w:ascii="Arial Narrow" w:hAnsi="Arial Narrow" w:cs="Times New Roman"/>
          <w:sz w:val="24"/>
          <w:szCs w:val="24"/>
        </w:rPr>
      </w:pPr>
      <w:r w:rsidRPr="005F50CB">
        <w:rPr>
          <w:rFonts w:ascii="Arial Narrow" w:hAnsi="Arial Narrow" w:cs="Times New Roman"/>
          <w:sz w:val="24"/>
          <w:szCs w:val="24"/>
        </w:rPr>
        <w:t>Проф. д-р Веселина Вълканова,</w:t>
      </w:r>
    </w:p>
    <w:p w:rsidR="005F50CB" w:rsidRPr="005F50CB" w:rsidRDefault="005F50CB" w:rsidP="005F50CB">
      <w:pPr>
        <w:spacing w:after="0" w:line="360" w:lineRule="exact"/>
        <w:ind w:firstLine="567"/>
        <w:jc w:val="both"/>
        <w:rPr>
          <w:rFonts w:ascii="Arial Narrow" w:hAnsi="Arial Narrow" w:cs="Times New Roman"/>
          <w:sz w:val="24"/>
          <w:szCs w:val="24"/>
        </w:rPr>
      </w:pPr>
      <w:r w:rsidRPr="005F50CB">
        <w:rPr>
          <w:rFonts w:ascii="Arial Narrow" w:hAnsi="Arial Narrow" w:cs="Times New Roman"/>
          <w:sz w:val="24"/>
          <w:szCs w:val="24"/>
        </w:rPr>
        <w:t>Декан на ФЖМК</w:t>
      </w:r>
    </w:p>
    <w:p w:rsidR="005F50CB" w:rsidRDefault="00DB0272" w:rsidP="005F50CB">
      <w:pPr>
        <w:spacing w:after="0" w:line="360" w:lineRule="exact"/>
        <w:ind w:firstLine="567"/>
        <w:jc w:val="both"/>
        <w:rPr>
          <w:rFonts w:ascii="Arial Narrow" w:hAnsi="Arial Narrow" w:cs="Times New Roman"/>
          <w:sz w:val="24"/>
          <w:szCs w:val="24"/>
        </w:rPr>
      </w:pPr>
      <w:r>
        <w:rPr>
          <w:rFonts w:ascii="Arial Narrow" w:hAnsi="Arial Narrow" w:cs="Times New Roman"/>
          <w:sz w:val="24"/>
          <w:szCs w:val="24"/>
          <w:lang w:val="en-US"/>
        </w:rPr>
        <w:t>11</w:t>
      </w:r>
      <w:r w:rsidR="005F50CB" w:rsidRPr="005F50CB">
        <w:rPr>
          <w:rFonts w:ascii="Arial Narrow" w:hAnsi="Arial Narrow" w:cs="Times New Roman"/>
          <w:sz w:val="24"/>
          <w:szCs w:val="24"/>
        </w:rPr>
        <w:t>.0</w:t>
      </w:r>
      <w:r>
        <w:rPr>
          <w:rFonts w:ascii="Arial Narrow" w:hAnsi="Arial Narrow" w:cs="Times New Roman"/>
          <w:sz w:val="24"/>
          <w:szCs w:val="24"/>
        </w:rPr>
        <w:t>4</w:t>
      </w:r>
      <w:r w:rsidR="005F50CB" w:rsidRPr="005F50CB">
        <w:rPr>
          <w:rFonts w:ascii="Arial Narrow" w:hAnsi="Arial Narrow" w:cs="Times New Roman"/>
          <w:sz w:val="24"/>
          <w:szCs w:val="24"/>
        </w:rPr>
        <w:t>.202</w:t>
      </w:r>
      <w:r w:rsidR="00901BFF">
        <w:rPr>
          <w:rFonts w:ascii="Arial Narrow" w:hAnsi="Arial Narrow" w:cs="Times New Roman"/>
          <w:sz w:val="24"/>
          <w:szCs w:val="24"/>
          <w:lang w:val="en-US"/>
        </w:rPr>
        <w:t>2</w:t>
      </w:r>
      <w:r w:rsidR="005F50CB" w:rsidRPr="005F50CB">
        <w:rPr>
          <w:rFonts w:ascii="Arial Narrow" w:hAnsi="Arial Narrow" w:cs="Times New Roman"/>
          <w:sz w:val="24"/>
          <w:szCs w:val="24"/>
        </w:rPr>
        <w:t xml:space="preserve"> г.</w:t>
      </w:r>
    </w:p>
    <w:p w:rsidR="00975625" w:rsidRPr="00805047" w:rsidRDefault="00975625" w:rsidP="0076026F">
      <w:pPr>
        <w:spacing w:after="0" w:line="240" w:lineRule="auto"/>
        <w:jc w:val="both"/>
        <w:rPr>
          <w:rFonts w:ascii="Arial Narrow" w:hAnsi="Arial Narrow" w:cs="Times New Roman"/>
          <w:b/>
          <w:sz w:val="24"/>
          <w:szCs w:val="24"/>
        </w:rPr>
      </w:pPr>
    </w:p>
    <w:sectPr w:rsidR="00975625" w:rsidRPr="00805047" w:rsidSect="00E44922">
      <w:footerReference w:type="default" r:id="rId8"/>
      <w:pgSz w:w="11906" w:h="16838"/>
      <w:pgMar w:top="1417" w:right="1417" w:bottom="993"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630" w:rsidRDefault="00DC4630" w:rsidP="006E5D58">
      <w:pPr>
        <w:spacing w:after="0" w:line="240" w:lineRule="auto"/>
      </w:pPr>
      <w:r>
        <w:separator/>
      </w:r>
    </w:p>
  </w:endnote>
  <w:endnote w:type="continuationSeparator" w:id="0">
    <w:p w:rsidR="00DC4630" w:rsidRDefault="00DC4630" w:rsidP="006E5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enLight">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14567"/>
      <w:docPartObj>
        <w:docPartGallery w:val="Page Numbers (Bottom of Page)"/>
        <w:docPartUnique/>
      </w:docPartObj>
    </w:sdtPr>
    <w:sdtEndPr/>
    <w:sdtContent>
      <w:p w:rsidR="00327DD0" w:rsidRDefault="00327DD0">
        <w:pPr>
          <w:pStyle w:val="Footer"/>
        </w:pPr>
        <w:r>
          <w:rPr>
            <w:noProof/>
            <w:lang w:eastAsia="bg-BG"/>
          </w:rPr>
          <mc:AlternateContent>
            <mc:Choice Requires="wps">
              <w:drawing>
                <wp:anchor distT="0" distB="0" distL="114300" distR="114300" simplePos="0" relativeHeight="251659264" behindDoc="0" locked="0" layoutInCell="1" allowOverlap="1" wp14:anchorId="6BCBCD30" wp14:editId="048B9B82">
                  <wp:simplePos x="0" y="0"/>
                  <wp:positionH relativeFrom="rightMargin">
                    <wp:posOffset>-85278</wp:posOffset>
                  </wp:positionH>
                  <wp:positionV relativeFrom="bottomMargin">
                    <wp:posOffset>287766</wp:posOffset>
                  </wp:positionV>
                  <wp:extent cx="477297"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477297"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27DD0" w:rsidRPr="00975625" w:rsidRDefault="00327DD0" w:rsidP="00327DD0">
                              <w:pPr>
                                <w:pBdr>
                                  <w:top w:val="single" w:sz="4" w:space="1" w:color="7F7F7F" w:themeColor="background1" w:themeShade="7F"/>
                                  <w:bottom w:val="single" w:sz="6" w:space="1" w:color="365F91" w:themeColor="accent1" w:themeShade="BF"/>
                                </w:pBdr>
                                <w:ind w:right="34"/>
                                <w:jc w:val="center"/>
                                <w:rPr>
                                  <w:rFonts w:ascii="Arial Narrow" w:hAnsi="Arial Narrow"/>
                                  <w:color w:val="365F91" w:themeColor="accent1" w:themeShade="BF"/>
                                  <w:sz w:val="18"/>
                                </w:rPr>
                              </w:pPr>
                              <w:r w:rsidRPr="00975625">
                                <w:rPr>
                                  <w:rFonts w:ascii="Arial Narrow" w:hAnsi="Arial Narrow"/>
                                  <w:color w:val="365F91" w:themeColor="accent1" w:themeShade="BF"/>
                                  <w:sz w:val="18"/>
                                </w:rPr>
                                <w:fldChar w:fldCharType="begin"/>
                              </w:r>
                              <w:r w:rsidRPr="00975625">
                                <w:rPr>
                                  <w:rFonts w:ascii="Arial Narrow" w:hAnsi="Arial Narrow"/>
                                  <w:color w:val="365F91" w:themeColor="accent1" w:themeShade="BF"/>
                                  <w:sz w:val="18"/>
                                </w:rPr>
                                <w:instrText xml:space="preserve"> PAGE   \* MERGEFORMAT </w:instrText>
                              </w:r>
                              <w:r w:rsidRPr="00975625">
                                <w:rPr>
                                  <w:rFonts w:ascii="Arial Narrow" w:hAnsi="Arial Narrow"/>
                                  <w:color w:val="365F91" w:themeColor="accent1" w:themeShade="BF"/>
                                  <w:sz w:val="18"/>
                                </w:rPr>
                                <w:fldChar w:fldCharType="separate"/>
                              </w:r>
                              <w:r w:rsidR="00842896">
                                <w:rPr>
                                  <w:rFonts w:ascii="Arial Narrow" w:hAnsi="Arial Narrow"/>
                                  <w:noProof/>
                                  <w:color w:val="365F91" w:themeColor="accent1" w:themeShade="BF"/>
                                  <w:sz w:val="18"/>
                                </w:rPr>
                                <w:t>2</w:t>
                              </w:r>
                              <w:r w:rsidRPr="00975625">
                                <w:rPr>
                                  <w:rFonts w:ascii="Arial Narrow" w:hAnsi="Arial Narrow"/>
                                  <w:noProof/>
                                  <w:color w:val="365F91" w:themeColor="accent1" w:themeShade="BF"/>
                                  <w:sz w:val="1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BCBCD30" id="Rectangle 650" o:spid="_x0000_s1026" style="position:absolute;margin-left:-6.7pt;margin-top:22.65pt;width:37.6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" filled="f" fillcolor="#c0504d" stroked="f" strokecolor="#5c83b4" strokeweight="2.25pt">
                  <v:textbox inset=",0,,0">
                    <w:txbxContent>
                      <w:p w:rsidR="00327DD0" w:rsidRPr="00975625" w:rsidRDefault="00327DD0" w:rsidP="00327DD0">
                        <w:pPr>
                          <w:pBdr>
                            <w:top w:val="single" w:sz="4" w:space="1" w:color="7F7F7F" w:themeColor="background1" w:themeShade="7F"/>
                            <w:bottom w:val="single" w:sz="6" w:space="1" w:color="365F91" w:themeColor="accent1" w:themeShade="BF"/>
                          </w:pBdr>
                          <w:ind w:right="34"/>
                          <w:jc w:val="center"/>
                          <w:rPr>
                            <w:rFonts w:ascii="Arial Narrow" w:hAnsi="Arial Narrow"/>
                            <w:color w:val="365F91" w:themeColor="accent1" w:themeShade="BF"/>
                            <w:sz w:val="18"/>
                          </w:rPr>
                        </w:pPr>
                        <w:r w:rsidRPr="00975625">
                          <w:rPr>
                            <w:rFonts w:ascii="Arial Narrow" w:hAnsi="Arial Narrow"/>
                            <w:color w:val="365F91" w:themeColor="accent1" w:themeShade="BF"/>
                            <w:sz w:val="18"/>
                          </w:rPr>
                          <w:fldChar w:fldCharType="begin"/>
                        </w:r>
                        <w:r w:rsidRPr="00975625">
                          <w:rPr>
                            <w:rFonts w:ascii="Arial Narrow" w:hAnsi="Arial Narrow"/>
                            <w:color w:val="365F91" w:themeColor="accent1" w:themeShade="BF"/>
                            <w:sz w:val="18"/>
                          </w:rPr>
                          <w:instrText xml:space="preserve"> PAGE   \* MERGEFORMAT </w:instrText>
                        </w:r>
                        <w:r w:rsidRPr="00975625">
                          <w:rPr>
                            <w:rFonts w:ascii="Arial Narrow" w:hAnsi="Arial Narrow"/>
                            <w:color w:val="365F91" w:themeColor="accent1" w:themeShade="BF"/>
                            <w:sz w:val="18"/>
                          </w:rPr>
                          <w:fldChar w:fldCharType="separate"/>
                        </w:r>
                        <w:r w:rsidR="00842896">
                          <w:rPr>
                            <w:rFonts w:ascii="Arial Narrow" w:hAnsi="Arial Narrow"/>
                            <w:noProof/>
                            <w:color w:val="365F91" w:themeColor="accent1" w:themeShade="BF"/>
                            <w:sz w:val="18"/>
                          </w:rPr>
                          <w:t>2</w:t>
                        </w:r>
                        <w:r w:rsidRPr="00975625">
                          <w:rPr>
                            <w:rFonts w:ascii="Arial Narrow" w:hAnsi="Arial Narrow"/>
                            <w:noProof/>
                            <w:color w:val="365F91" w:themeColor="accent1" w:themeShade="BF"/>
                            <w:sz w:val="18"/>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630" w:rsidRDefault="00DC4630" w:rsidP="006E5D58">
      <w:pPr>
        <w:spacing w:after="0" w:line="240" w:lineRule="auto"/>
      </w:pPr>
      <w:r>
        <w:separator/>
      </w:r>
    </w:p>
  </w:footnote>
  <w:footnote w:type="continuationSeparator" w:id="0">
    <w:p w:rsidR="00DC4630" w:rsidRDefault="00DC4630" w:rsidP="006E5D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03B09"/>
    <w:multiLevelType w:val="hybridMultilevel"/>
    <w:tmpl w:val="786C26E6"/>
    <w:lvl w:ilvl="0" w:tplc="3166956A">
      <w:start w:val="1"/>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8871CCC"/>
    <w:multiLevelType w:val="hybridMultilevel"/>
    <w:tmpl w:val="AF5E362C"/>
    <w:lvl w:ilvl="0" w:tplc="9232EAE2">
      <w:start w:val="1"/>
      <w:numFmt w:val="bullet"/>
      <w:lvlText w:val="—"/>
      <w:lvlJc w:val="left"/>
      <w:pPr>
        <w:ind w:left="1429" w:hanging="360"/>
      </w:pPr>
      <w:rPr>
        <w:rFonts w:ascii="WienLight" w:hAnsi="WienLight" w:hint="default"/>
        <w:color w:val="002060"/>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74EB28F9"/>
    <w:multiLevelType w:val="hybridMultilevel"/>
    <w:tmpl w:val="31168608"/>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248"/>
    <w:rsid w:val="00016DC0"/>
    <w:rsid w:val="0003065C"/>
    <w:rsid w:val="00032F93"/>
    <w:rsid w:val="00046E4D"/>
    <w:rsid w:val="000707F3"/>
    <w:rsid w:val="00087332"/>
    <w:rsid w:val="0009151E"/>
    <w:rsid w:val="000A7CF5"/>
    <w:rsid w:val="000B4496"/>
    <w:rsid w:val="000D241F"/>
    <w:rsid w:val="000D7DB6"/>
    <w:rsid w:val="000E275A"/>
    <w:rsid w:val="001146D6"/>
    <w:rsid w:val="00126EBB"/>
    <w:rsid w:val="00135911"/>
    <w:rsid w:val="001417EC"/>
    <w:rsid w:val="00143F25"/>
    <w:rsid w:val="00146259"/>
    <w:rsid w:val="001507C3"/>
    <w:rsid w:val="00151B58"/>
    <w:rsid w:val="00155296"/>
    <w:rsid w:val="00166BAA"/>
    <w:rsid w:val="00174A1A"/>
    <w:rsid w:val="00193963"/>
    <w:rsid w:val="001A24E1"/>
    <w:rsid w:val="001A65A2"/>
    <w:rsid w:val="001C517C"/>
    <w:rsid w:val="001D7CAC"/>
    <w:rsid w:val="001F1B9C"/>
    <w:rsid w:val="002112F4"/>
    <w:rsid w:val="002157AA"/>
    <w:rsid w:val="00217B3E"/>
    <w:rsid w:val="00220250"/>
    <w:rsid w:val="002226AC"/>
    <w:rsid w:val="002306E8"/>
    <w:rsid w:val="00252849"/>
    <w:rsid w:val="0026586B"/>
    <w:rsid w:val="00271327"/>
    <w:rsid w:val="00273D29"/>
    <w:rsid w:val="00277238"/>
    <w:rsid w:val="0028452E"/>
    <w:rsid w:val="00284CD6"/>
    <w:rsid w:val="002917E4"/>
    <w:rsid w:val="0029267C"/>
    <w:rsid w:val="002A11F8"/>
    <w:rsid w:val="002A524C"/>
    <w:rsid w:val="002B32CB"/>
    <w:rsid w:val="002B3D46"/>
    <w:rsid w:val="002B6EB3"/>
    <w:rsid w:val="002C40F6"/>
    <w:rsid w:val="00327DD0"/>
    <w:rsid w:val="00344BFA"/>
    <w:rsid w:val="00345834"/>
    <w:rsid w:val="00355292"/>
    <w:rsid w:val="00357FA5"/>
    <w:rsid w:val="00365A7C"/>
    <w:rsid w:val="003704A6"/>
    <w:rsid w:val="00372DFB"/>
    <w:rsid w:val="00376689"/>
    <w:rsid w:val="00387883"/>
    <w:rsid w:val="003977B0"/>
    <w:rsid w:val="003A51A9"/>
    <w:rsid w:val="003C6248"/>
    <w:rsid w:val="003D0545"/>
    <w:rsid w:val="003D56B7"/>
    <w:rsid w:val="003E08C4"/>
    <w:rsid w:val="003F2CB3"/>
    <w:rsid w:val="003F44A4"/>
    <w:rsid w:val="00414EC5"/>
    <w:rsid w:val="004155D6"/>
    <w:rsid w:val="00424C8B"/>
    <w:rsid w:val="004416E4"/>
    <w:rsid w:val="00454F84"/>
    <w:rsid w:val="004564DD"/>
    <w:rsid w:val="004567A0"/>
    <w:rsid w:val="004624D4"/>
    <w:rsid w:val="004670FC"/>
    <w:rsid w:val="00467180"/>
    <w:rsid w:val="0047464B"/>
    <w:rsid w:val="004A1EF0"/>
    <w:rsid w:val="004A7B83"/>
    <w:rsid w:val="004B1F7F"/>
    <w:rsid w:val="004D30B7"/>
    <w:rsid w:val="004D74A5"/>
    <w:rsid w:val="004F61B1"/>
    <w:rsid w:val="004F665B"/>
    <w:rsid w:val="004F734A"/>
    <w:rsid w:val="00513651"/>
    <w:rsid w:val="005265DA"/>
    <w:rsid w:val="00526CF0"/>
    <w:rsid w:val="005469AF"/>
    <w:rsid w:val="0058326F"/>
    <w:rsid w:val="005866DF"/>
    <w:rsid w:val="0059202A"/>
    <w:rsid w:val="00594887"/>
    <w:rsid w:val="00594D4B"/>
    <w:rsid w:val="005C374F"/>
    <w:rsid w:val="005D1966"/>
    <w:rsid w:val="005D7A49"/>
    <w:rsid w:val="005E5C80"/>
    <w:rsid w:val="005F1CA9"/>
    <w:rsid w:val="005F31CE"/>
    <w:rsid w:val="005F35D6"/>
    <w:rsid w:val="005F50CB"/>
    <w:rsid w:val="00604021"/>
    <w:rsid w:val="006066EC"/>
    <w:rsid w:val="0061240C"/>
    <w:rsid w:val="006143C4"/>
    <w:rsid w:val="0062152F"/>
    <w:rsid w:val="00640EA8"/>
    <w:rsid w:val="00670905"/>
    <w:rsid w:val="00671A98"/>
    <w:rsid w:val="00674008"/>
    <w:rsid w:val="00681D3D"/>
    <w:rsid w:val="00694087"/>
    <w:rsid w:val="006A5C1E"/>
    <w:rsid w:val="006B0169"/>
    <w:rsid w:val="006C37D9"/>
    <w:rsid w:val="006D10F8"/>
    <w:rsid w:val="006E0174"/>
    <w:rsid w:val="006E0918"/>
    <w:rsid w:val="006E5D58"/>
    <w:rsid w:val="00705535"/>
    <w:rsid w:val="007060D0"/>
    <w:rsid w:val="007065DB"/>
    <w:rsid w:val="0071362F"/>
    <w:rsid w:val="007140E1"/>
    <w:rsid w:val="00735618"/>
    <w:rsid w:val="0075074D"/>
    <w:rsid w:val="00757B70"/>
    <w:rsid w:val="00760157"/>
    <w:rsid w:val="0076026F"/>
    <w:rsid w:val="00767E5F"/>
    <w:rsid w:val="00792A0E"/>
    <w:rsid w:val="007A3BA6"/>
    <w:rsid w:val="007E41EA"/>
    <w:rsid w:val="007E6087"/>
    <w:rsid w:val="00805047"/>
    <w:rsid w:val="00811491"/>
    <w:rsid w:val="00812C5C"/>
    <w:rsid w:val="00813161"/>
    <w:rsid w:val="00814AEA"/>
    <w:rsid w:val="00842896"/>
    <w:rsid w:val="00845709"/>
    <w:rsid w:val="00846779"/>
    <w:rsid w:val="00882F1B"/>
    <w:rsid w:val="008A7F53"/>
    <w:rsid w:val="008D13AE"/>
    <w:rsid w:val="008D4CA7"/>
    <w:rsid w:val="008D7A65"/>
    <w:rsid w:val="00901BFF"/>
    <w:rsid w:val="00903E2C"/>
    <w:rsid w:val="009051BA"/>
    <w:rsid w:val="009054E0"/>
    <w:rsid w:val="00905804"/>
    <w:rsid w:val="0093099C"/>
    <w:rsid w:val="00931D92"/>
    <w:rsid w:val="009604EB"/>
    <w:rsid w:val="00971CF0"/>
    <w:rsid w:val="00973AE8"/>
    <w:rsid w:val="00975625"/>
    <w:rsid w:val="009835B1"/>
    <w:rsid w:val="009A02C2"/>
    <w:rsid w:val="009F0B08"/>
    <w:rsid w:val="009F2000"/>
    <w:rsid w:val="009F414C"/>
    <w:rsid w:val="00A02736"/>
    <w:rsid w:val="00A06075"/>
    <w:rsid w:val="00A10ECC"/>
    <w:rsid w:val="00A47D20"/>
    <w:rsid w:val="00A52415"/>
    <w:rsid w:val="00A6648F"/>
    <w:rsid w:val="00A66A5A"/>
    <w:rsid w:val="00A72186"/>
    <w:rsid w:val="00A724D8"/>
    <w:rsid w:val="00A95F9F"/>
    <w:rsid w:val="00A9614F"/>
    <w:rsid w:val="00AC7B26"/>
    <w:rsid w:val="00AD045B"/>
    <w:rsid w:val="00AF37FE"/>
    <w:rsid w:val="00AF42F7"/>
    <w:rsid w:val="00AF6123"/>
    <w:rsid w:val="00B042BD"/>
    <w:rsid w:val="00B06B21"/>
    <w:rsid w:val="00B1210F"/>
    <w:rsid w:val="00B2374C"/>
    <w:rsid w:val="00B25A63"/>
    <w:rsid w:val="00B41633"/>
    <w:rsid w:val="00B553A0"/>
    <w:rsid w:val="00B6534E"/>
    <w:rsid w:val="00B86B1D"/>
    <w:rsid w:val="00B95F3B"/>
    <w:rsid w:val="00BA63FE"/>
    <w:rsid w:val="00BE2AAE"/>
    <w:rsid w:val="00C20364"/>
    <w:rsid w:val="00C264B0"/>
    <w:rsid w:val="00C31398"/>
    <w:rsid w:val="00C3199B"/>
    <w:rsid w:val="00C435FF"/>
    <w:rsid w:val="00C544EF"/>
    <w:rsid w:val="00C715EE"/>
    <w:rsid w:val="00C71B3F"/>
    <w:rsid w:val="00C947FB"/>
    <w:rsid w:val="00CA194D"/>
    <w:rsid w:val="00CA63B7"/>
    <w:rsid w:val="00CA7599"/>
    <w:rsid w:val="00CB73FB"/>
    <w:rsid w:val="00CD6494"/>
    <w:rsid w:val="00CE203B"/>
    <w:rsid w:val="00CE4886"/>
    <w:rsid w:val="00CF24B1"/>
    <w:rsid w:val="00D43D89"/>
    <w:rsid w:val="00D548DF"/>
    <w:rsid w:val="00D62EAE"/>
    <w:rsid w:val="00D638B0"/>
    <w:rsid w:val="00D75EF5"/>
    <w:rsid w:val="00DA14FF"/>
    <w:rsid w:val="00DB0272"/>
    <w:rsid w:val="00DB2BC9"/>
    <w:rsid w:val="00DC0111"/>
    <w:rsid w:val="00DC4630"/>
    <w:rsid w:val="00DC7A4A"/>
    <w:rsid w:val="00DD039E"/>
    <w:rsid w:val="00DD1BB3"/>
    <w:rsid w:val="00DD6238"/>
    <w:rsid w:val="00DD6F3F"/>
    <w:rsid w:val="00DF4797"/>
    <w:rsid w:val="00E12031"/>
    <w:rsid w:val="00E16629"/>
    <w:rsid w:val="00E17DF8"/>
    <w:rsid w:val="00E35041"/>
    <w:rsid w:val="00E44922"/>
    <w:rsid w:val="00E56194"/>
    <w:rsid w:val="00E80989"/>
    <w:rsid w:val="00E90D43"/>
    <w:rsid w:val="00E92606"/>
    <w:rsid w:val="00E9308D"/>
    <w:rsid w:val="00EA4EB7"/>
    <w:rsid w:val="00EB0AAF"/>
    <w:rsid w:val="00EC0216"/>
    <w:rsid w:val="00EC4F19"/>
    <w:rsid w:val="00ED127F"/>
    <w:rsid w:val="00ED1DCD"/>
    <w:rsid w:val="00ED594C"/>
    <w:rsid w:val="00EE422D"/>
    <w:rsid w:val="00EF5FE2"/>
    <w:rsid w:val="00F025D7"/>
    <w:rsid w:val="00F14F41"/>
    <w:rsid w:val="00F266B9"/>
    <w:rsid w:val="00F36241"/>
    <w:rsid w:val="00F41777"/>
    <w:rsid w:val="00F55F60"/>
    <w:rsid w:val="00F7511F"/>
    <w:rsid w:val="00F767A1"/>
    <w:rsid w:val="00FB1AA7"/>
    <w:rsid w:val="00FC341A"/>
    <w:rsid w:val="00FC4AE8"/>
    <w:rsid w:val="00FF7FD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E333E5-B70F-4CD4-AAE3-BFEE0AC9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0F6"/>
  </w:style>
  <w:style w:type="paragraph" w:styleId="Heading1">
    <w:name w:val="heading 1"/>
    <w:basedOn w:val="Normal"/>
    <w:next w:val="Normal"/>
    <w:link w:val="Heading1Char"/>
    <w:uiPriority w:val="9"/>
    <w:qFormat/>
    <w:rsid w:val="00792A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A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2AAE"/>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2C40F6"/>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D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5D58"/>
  </w:style>
  <w:style w:type="paragraph" w:styleId="Footer">
    <w:name w:val="footer"/>
    <w:basedOn w:val="Normal"/>
    <w:link w:val="FooterChar"/>
    <w:uiPriority w:val="99"/>
    <w:unhideWhenUsed/>
    <w:rsid w:val="006E5D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5D58"/>
  </w:style>
  <w:style w:type="paragraph" w:styleId="ListParagraph">
    <w:name w:val="List Paragraph"/>
    <w:basedOn w:val="Normal"/>
    <w:uiPriority w:val="34"/>
    <w:qFormat/>
    <w:rsid w:val="00E80989"/>
    <w:pPr>
      <w:ind w:left="720"/>
      <w:contextualSpacing/>
    </w:pPr>
  </w:style>
  <w:style w:type="character" w:styleId="Hyperlink">
    <w:name w:val="Hyperlink"/>
    <w:basedOn w:val="DefaultParagraphFont"/>
    <w:uiPriority w:val="99"/>
    <w:unhideWhenUsed/>
    <w:rsid w:val="000E275A"/>
    <w:rPr>
      <w:color w:val="0000FF" w:themeColor="hyperlink"/>
      <w:u w:val="single"/>
    </w:rPr>
  </w:style>
  <w:style w:type="character" w:customStyle="1" w:styleId="Heading1Char">
    <w:name w:val="Heading 1 Char"/>
    <w:basedOn w:val="DefaultParagraphFont"/>
    <w:link w:val="Heading1"/>
    <w:uiPriority w:val="9"/>
    <w:rsid w:val="00792A0E"/>
    <w:rPr>
      <w:rFonts w:asciiTheme="majorHAnsi" w:eastAsiaTheme="majorEastAsia" w:hAnsiTheme="majorHAnsi" w:cstheme="majorBidi"/>
      <w:b/>
      <w:bCs/>
      <w:color w:val="365F91" w:themeColor="accent1" w:themeShade="BF"/>
      <w:sz w:val="28"/>
      <w:szCs w:val="28"/>
    </w:rPr>
  </w:style>
  <w:style w:type="character" w:customStyle="1" w:styleId="Heading8Char">
    <w:name w:val="Heading 8 Char"/>
    <w:basedOn w:val="DefaultParagraphFont"/>
    <w:link w:val="Heading8"/>
    <w:uiPriority w:val="9"/>
    <w:semiHidden/>
    <w:rsid w:val="002C40F6"/>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semiHidden/>
    <w:unhideWhenUsed/>
    <w:rsid w:val="00ED1DC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BalloonText">
    <w:name w:val="Balloon Text"/>
    <w:basedOn w:val="Normal"/>
    <w:link w:val="BalloonTextChar"/>
    <w:uiPriority w:val="99"/>
    <w:semiHidden/>
    <w:unhideWhenUsed/>
    <w:rsid w:val="002528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849"/>
    <w:rPr>
      <w:rFonts w:ascii="Segoe UI" w:hAnsi="Segoe UI" w:cs="Segoe UI"/>
      <w:sz w:val="18"/>
      <w:szCs w:val="18"/>
    </w:rPr>
  </w:style>
  <w:style w:type="paragraph" w:styleId="Title">
    <w:name w:val="Title"/>
    <w:basedOn w:val="Normal"/>
    <w:next w:val="Normal"/>
    <w:link w:val="TitleChar"/>
    <w:uiPriority w:val="10"/>
    <w:qFormat/>
    <w:rsid w:val="00BE2A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AA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E2A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2AAE"/>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BE2AA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2AAE"/>
    <w:rPr>
      <w:b/>
      <w:bCs/>
      <w:i/>
      <w:iCs/>
      <w:color w:val="4F81BD" w:themeColor="accent1"/>
    </w:rPr>
  </w:style>
  <w:style w:type="paragraph" w:customStyle="1" w:styleId="a">
    <w:name w:val="Точка"/>
    <w:basedOn w:val="Normal"/>
    <w:link w:val="Char"/>
    <w:qFormat/>
    <w:rsid w:val="00E44922"/>
    <w:pPr>
      <w:pBdr>
        <w:bottom w:val="single" w:sz="6" w:space="1" w:color="365F91" w:themeColor="accent1" w:themeShade="BF"/>
      </w:pBdr>
      <w:spacing w:before="360" w:after="240" w:line="240" w:lineRule="auto"/>
      <w:jc w:val="both"/>
    </w:pPr>
    <w:rPr>
      <w:rFonts w:ascii="Arial Narrow" w:hAnsi="Arial Narrow" w:cs="Times New Roman"/>
      <w:b/>
      <w:smallCaps/>
      <w:color w:val="002060"/>
      <w:sz w:val="24"/>
      <w:szCs w:val="24"/>
    </w:rPr>
  </w:style>
  <w:style w:type="table" w:styleId="TableGrid">
    <w:name w:val="Table Grid"/>
    <w:basedOn w:val="TableNormal"/>
    <w:uiPriority w:val="59"/>
    <w:rsid w:val="00A47D20"/>
    <w:pPr>
      <w:spacing w:after="0" w:line="240" w:lineRule="auto"/>
    </w:pPr>
    <w:rPr>
      <w:rFonts w:ascii="Calibri" w:eastAsia="Calibri" w:hAnsi="Calibri" w:cs="Times New Roman"/>
      <w:sz w:val="20"/>
      <w:szCs w:val="20"/>
      <w:lan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Точка Char"/>
    <w:basedOn w:val="DefaultParagraphFont"/>
    <w:link w:val="a"/>
    <w:rsid w:val="00E44922"/>
    <w:rPr>
      <w:rFonts w:ascii="Arial Narrow" w:hAnsi="Arial Narrow" w:cs="Times New Roman"/>
      <w:b/>
      <w:smallCaps/>
      <w:color w:val="002060"/>
      <w:sz w:val="24"/>
      <w:szCs w:val="24"/>
    </w:rPr>
  </w:style>
  <w:style w:type="paragraph" w:styleId="FootnoteText">
    <w:name w:val="footnote text"/>
    <w:basedOn w:val="Normal"/>
    <w:link w:val="FootnoteTextChar"/>
    <w:uiPriority w:val="99"/>
    <w:semiHidden/>
    <w:unhideWhenUsed/>
    <w:rsid w:val="002112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12F4"/>
    <w:rPr>
      <w:sz w:val="20"/>
      <w:szCs w:val="20"/>
    </w:rPr>
  </w:style>
  <w:style w:type="character" w:styleId="FootnoteReference">
    <w:name w:val="footnote reference"/>
    <w:basedOn w:val="DefaultParagraphFont"/>
    <w:uiPriority w:val="99"/>
    <w:semiHidden/>
    <w:unhideWhenUsed/>
    <w:rsid w:val="002112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617A2-5D23-4264-AB1C-548450B6F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602</Words>
  <Characters>3436</Characters>
  <Application>Microsoft Office Word</Application>
  <DocSecurity>0</DocSecurity>
  <Lines>28</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FJMC</cp:lastModifiedBy>
  <cp:revision>2</cp:revision>
  <cp:lastPrinted>2022-01-13T12:19:00Z</cp:lastPrinted>
  <dcterms:created xsi:type="dcterms:W3CDTF">2022-04-12T09:27:00Z</dcterms:created>
  <dcterms:modified xsi:type="dcterms:W3CDTF">2022-04-12T09:27:00Z</dcterms:modified>
</cp:coreProperties>
</file>