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Overview, Data Models, and Trade-off Decisions</w:t>
      </w:r>
    </w:p>
    <w:p>
      <w:pPr>
        <w:pStyle w:val="Heading1"/>
      </w:pPr>
      <w:r>
        <w:t>1. Architecture Overview</w:t>
      </w:r>
    </w:p>
    <w:p>
      <w:r>
        <w:t>LearnIQ is a full-stack adaptive learning platform designed to personalize the learning experience for students.</w:t>
      </w:r>
    </w:p>
    <w:p>
      <w:r>
        <w:t>The system follows a simple flow: Student Registration → Learning Archetype Assessment → Topic Selection → Diagnostic Quiz → Learning Level → Personalized Learning → Final Quiz → Progress Tracking → Feedback.</w:t>
      </w:r>
    </w:p>
    <w:p>
      <w:pPr>
        <w:pStyle w:val="Heading1"/>
      </w:pPr>
      <w:r>
        <w:t>Frontend</w:t>
      </w:r>
    </w:p>
    <w:p>
      <w:r>
        <w:t>The frontend is developed using HTML, CSS, and JavaScript. It provides the complete student-facing experience, including registration, learning-style assessment, quizzes, personalized learning content, progress tracking, and feedback.</w:t>
      </w:r>
    </w:p>
    <w:p>
      <w:pPr>
        <w:pStyle w:val="Heading1"/>
      </w:pPr>
      <w:r>
        <w:t>Backend</w:t>
      </w:r>
    </w:p>
    <w:p>
      <w:r>
        <w:t>The backend is developed using Python and Flask. It handles student registration, quiz results, learning levels, learning content, progress records, and dashboard information.</w:t>
      </w:r>
    </w:p>
    <w:p>
      <w:pPr>
        <w:pStyle w:val="Heading1"/>
      </w:pPr>
      <w:r>
        <w:t>Database</w:t>
      </w:r>
    </w:p>
    <w:p>
      <w:r>
        <w:t>SQLite is used as the database for the prototype. It stores student information, quiz results, and learning progress.</w:t>
      </w:r>
    </w:p>
    <w:p>
      <w:pPr>
        <w:pStyle w:val="Heading1"/>
      </w:pPr>
      <w:r>
        <w:t>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HTML, CSS, JavaScript</w:t>
            </w:r>
          </w:p>
        </w:tc>
        <w:tc>
          <w:tcPr>
            <w:tcW w:type="dxa" w:w="2880"/>
          </w:tcPr>
          <w:p>
            <w:r>
              <w:t>Provides the student learning experience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+ Flask</w:t>
            </w:r>
          </w:p>
        </w:tc>
        <w:tc>
          <w:tcPr>
            <w:tcW w:type="dxa" w:w="2880"/>
          </w:tcPr>
          <w:p>
            <w:r>
              <w:t>Handles application logic and APIs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Stores student and learning data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REST APIs</w:t>
            </w:r>
          </w:p>
        </w:tc>
        <w:tc>
          <w:tcPr>
            <w:tcW w:type="dxa" w:w="2880"/>
          </w:tcPr>
          <w:p>
            <w:r>
              <w:t>Connects the frontend and backend</w:t>
            </w:r>
          </w:p>
        </w:tc>
      </w:tr>
      <w:tr>
        <w:tc>
          <w:tcPr>
            <w:tcW w:type="dxa" w:w="2880"/>
          </w:tcPr>
          <w:p>
            <w:r>
              <w:t>Personalization</w:t>
            </w:r>
          </w:p>
        </w:tc>
        <w:tc>
          <w:tcPr>
            <w:tcW w:type="dxa" w:w="2880"/>
          </w:tcPr>
          <w:p>
            <w:r>
              <w:t>Rule-based logic</w:t>
            </w:r>
          </w:p>
        </w:tc>
        <w:tc>
          <w:tcPr>
            <w:tcW w:type="dxa" w:w="2880"/>
          </w:tcPr>
          <w:p>
            <w:r>
              <w:t>Determines learning archetype and level</w:t>
            </w:r>
          </w:p>
        </w:tc>
      </w:tr>
    </w:tbl>
    <w:p>
      <w:r>
        <w:t>The architecture was intentionally kept simple so that the team could build and demonstrate a complete working prototype within the hackathon timeframe.</w:t>
      </w:r>
    </w:p>
    <w:p>
      <w:pPr>
        <w:pStyle w:val="Heading1"/>
      </w:pPr>
      <w:r>
        <w:t>2. Data Models</w:t>
      </w:r>
    </w:p>
    <w:p>
      <w:r>
        <w:t>LearnIQ uses structured data to connect each student's registration, assessment results, learning content, and progress.</w:t>
      </w:r>
    </w:p>
    <w:p>
      <w:pPr>
        <w:pStyle w:val="Heading1"/>
      </w:pPr>
      <w:r>
        <w:t>Students</w:t>
      </w:r>
    </w:p>
    <w:p>
      <w:r>
        <w:t>The Students table stores basic information about each learner.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 identifier for each student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Student's name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Selected subject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Student's grade</w:t>
            </w:r>
          </w:p>
        </w:tc>
      </w:tr>
    </w:tbl>
    <w:p>
      <w:r>
        <w:t>The student ID is used to connect the student with their quiz results and learning progress.</w:t>
      </w:r>
    </w:p>
    <w:p>
      <w:pPr>
        <w:pStyle w:val="Heading1"/>
      </w:pPr>
      <w:r>
        <w:t>Quiz Results</w:t>
      </w:r>
    </w:p>
    <w:p>
      <w:r>
        <w:t>The Quiz Results table stores the student's assessment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 quiz result identifier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Identifies which student completed the quiz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Number of correctly answered questions</w:t>
            </w:r>
          </w:p>
        </w:tc>
      </w:tr>
      <w:tr>
        <w:tc>
          <w:tcPr>
            <w:tcW w:type="dxa" w:w="4320"/>
          </w:tcPr>
          <w:p>
            <w:r>
              <w:t>Total Questions</w:t>
            </w:r>
          </w:p>
        </w:tc>
        <w:tc>
          <w:tcPr>
            <w:tcW w:type="dxa" w:w="4320"/>
          </w:tcPr>
          <w:p>
            <w:r>
              <w:t>Total number of questions</w:t>
            </w:r>
          </w:p>
        </w:tc>
      </w:tr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Beginner, Intermediate, or Advanced</w:t>
            </w:r>
          </w:p>
        </w:tc>
      </w:tr>
    </w:tbl>
    <w:p>
      <w:r>
        <w:t>The system calculates the student's percentage score and assigns a learning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Learning Level</w:t>
            </w:r>
          </w:p>
        </w:tc>
      </w:tr>
      <w:tr>
        <w:tc>
          <w:tcPr>
            <w:tcW w:type="dxa" w:w="4320"/>
          </w:tcPr>
          <w:p>
            <w:r>
              <w:t>Below 40%</w:t>
            </w:r>
          </w:p>
        </w:tc>
        <w:tc>
          <w:tcPr>
            <w:tcW w:type="dxa" w:w="4320"/>
          </w:tcPr>
          <w:p>
            <w:r>
              <w:t>Beginner</w:t>
            </w:r>
          </w:p>
        </w:tc>
      </w:tr>
      <w:tr>
        <w:tc>
          <w:tcPr>
            <w:tcW w:type="dxa" w:w="4320"/>
          </w:tcPr>
          <w:p>
            <w:r>
              <w:t>40% to 69%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70% and above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r>
        <w:t>This level is then used to provide learning content appropriate to the student's current understanding.</w:t>
      </w:r>
    </w:p>
    <w:p>
      <w:pPr>
        <w:pStyle w:val="Heading1"/>
      </w:pPr>
      <w:r>
        <w:t>Learning Progress</w:t>
      </w:r>
    </w:p>
    <w:p>
      <w:r>
        <w:t>The Learning Progress table records the student's progress through the learning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 progress record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Identifies the student</w:t>
            </w:r>
          </w:p>
        </w:tc>
      </w:tr>
      <w:tr>
        <w:tc>
          <w:tcPr>
            <w:tcW w:type="dxa" w:w="4320"/>
          </w:tcPr>
          <w:p>
            <w:r>
              <w:t>Lesson ID</w:t>
            </w:r>
          </w:p>
        </w:tc>
        <w:tc>
          <w:tcPr>
            <w:tcW w:type="dxa" w:w="4320"/>
          </w:tcPr>
          <w:p>
            <w:r>
              <w:t>Identifies the lesson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Indicates whether the lesson was completed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Score associated with the learning activity</w:t>
            </w:r>
          </w:p>
        </w:tc>
      </w:tr>
    </w:tbl>
    <w:p>
      <w:r>
        <w:t>This information can be used to calculate the student's progress and learning performance.</w:t>
      </w:r>
    </w:p>
    <w:p>
      <w:pPr>
        <w:pStyle w:val="Heading1"/>
      </w:pPr>
      <w:r>
        <w:t>Learning Archetype</w:t>
      </w:r>
    </w:p>
    <w:p>
      <w:r>
        <w:t>The Learning Archetype is determined through a short five-question 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Archetype</w:t>
            </w:r>
          </w:p>
        </w:tc>
        <w:tc>
          <w:tcPr>
            <w:tcW w:type="dxa" w:w="4320"/>
          </w:tcPr>
          <w:p>
            <w:r>
              <w:t>Learning Preference</w:t>
            </w:r>
          </w:p>
        </w:tc>
      </w:tr>
      <w:tr>
        <w:tc>
          <w:tcPr>
            <w:tcW w:type="dxa" w:w="4320"/>
          </w:tcPr>
          <w:p>
            <w:r>
              <w:t>Visualizer</w:t>
            </w:r>
          </w:p>
        </w:tc>
        <w:tc>
          <w:tcPr>
            <w:tcW w:type="dxa" w:w="4320"/>
          </w:tcPr>
          <w:p>
            <w:r>
              <w:t>Learns well through diagrams, pictures, charts, and mind maps</w:t>
            </w:r>
          </w:p>
        </w:tc>
      </w:tr>
      <w:tr>
        <w:tc>
          <w:tcPr>
            <w:tcW w:type="dxa" w:w="4320"/>
          </w:tcPr>
          <w:p>
            <w:r>
              <w:t>Storyteller</w:t>
            </w:r>
          </w:p>
        </w:tc>
        <w:tc>
          <w:tcPr>
            <w:tcW w:type="dxa" w:w="4320"/>
          </w:tcPr>
          <w:p>
            <w:r>
              <w:t>Learns well through stories, characters, situations, and examples</w:t>
            </w:r>
          </w:p>
        </w:tc>
      </w:tr>
      <w:tr>
        <w:tc>
          <w:tcPr>
            <w:tcW w:type="dxa" w:w="4320"/>
          </w:tcPr>
          <w:p>
            <w:r>
              <w:t>Challenger</w:t>
            </w:r>
          </w:p>
        </w:tc>
        <w:tc>
          <w:tcPr>
            <w:tcW w:type="dxa" w:w="4320"/>
          </w:tcPr>
          <w:p>
            <w:r>
              <w:t>Learns well by attempting problems and discovering solutions</w:t>
            </w:r>
          </w:p>
        </w:tc>
      </w:tr>
      <w:tr>
        <w:tc>
          <w:tcPr>
            <w:tcW w:type="dxa" w:w="4320"/>
          </w:tcPr>
          <w:p>
            <w:r>
              <w:t>Explorer</w:t>
            </w:r>
          </w:p>
        </w:tc>
        <w:tc>
          <w:tcPr>
            <w:tcW w:type="dxa" w:w="4320"/>
          </w:tcPr>
          <w:p>
            <w:r>
              <w:t>Learns well through practical and real-world situations</w:t>
            </w:r>
          </w:p>
        </w:tc>
      </w:tr>
    </w:tbl>
    <w:p>
      <w:r>
        <w:t>The archetype is used to personalize how learning content is presented to the student.</w:t>
      </w:r>
    </w:p>
    <w:p>
      <w:pPr>
        <w:pStyle w:val="Heading1"/>
      </w:pPr>
      <w:r>
        <w:t>3. Adaptive Learning Approach</w:t>
      </w:r>
    </w:p>
    <w:p>
      <w:r>
        <w:t>LearnIQ uses two important pieces of information to personalize learning: (1) how the student prefers to learn and (2) what the student currently understands.</w:t>
      </w:r>
    </w:p>
    <w:p>
      <w:r>
        <w:t>The learning archetype provides information about the student's preferred style, while the diagnostic quiz determines the student's current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Profile</w:t>
            </w:r>
          </w:p>
        </w:tc>
        <w:tc>
          <w:tcPr>
            <w:tcW w:type="dxa" w:w="4320"/>
          </w:tcPr>
          <w:p>
            <w:r>
              <w:t>Personalized Approach</w:t>
            </w:r>
          </w:p>
        </w:tc>
      </w:tr>
      <w:tr>
        <w:tc>
          <w:tcPr>
            <w:tcW w:type="dxa" w:w="4320"/>
          </w:tcPr>
          <w:p>
            <w:r>
              <w:t>Visualizer + Beginner</w:t>
            </w:r>
          </w:p>
        </w:tc>
        <w:tc>
          <w:tcPr>
            <w:tcW w:type="dxa" w:w="4320"/>
          </w:tcPr>
          <w:p>
            <w:r>
              <w:t>Basic concepts with diagrams, visual explanations, and mind maps</w:t>
            </w:r>
          </w:p>
        </w:tc>
      </w:tr>
      <w:tr>
        <w:tc>
          <w:tcPr>
            <w:tcW w:type="dxa" w:w="4320"/>
          </w:tcPr>
          <w:p>
            <w:r>
              <w:t>Storyteller + Intermediate</w:t>
            </w:r>
          </w:p>
        </w:tc>
        <w:tc>
          <w:tcPr>
            <w:tcW w:type="dxa" w:w="4320"/>
          </w:tcPr>
          <w:p>
            <w:r>
              <w:t>Concepts explained using stories and contextual examples</w:t>
            </w:r>
          </w:p>
        </w:tc>
      </w:tr>
      <w:tr>
        <w:tc>
          <w:tcPr>
            <w:tcW w:type="dxa" w:w="4320"/>
          </w:tcPr>
          <w:p>
            <w:r>
              <w:t>Challenger + Advanced</w:t>
            </w:r>
          </w:p>
        </w:tc>
        <w:tc>
          <w:tcPr>
            <w:tcW w:type="dxa" w:w="4320"/>
          </w:tcPr>
          <w:p>
            <w:r>
              <w:t>Challenging problems followed by relevant formulas and explanations</w:t>
            </w:r>
          </w:p>
        </w:tc>
      </w:tr>
      <w:tr>
        <w:tc>
          <w:tcPr>
            <w:tcW w:type="dxa" w:w="4320"/>
          </w:tcPr>
          <w:p>
            <w:r>
              <w:t>Explorer + Intermediate</w:t>
            </w:r>
          </w:p>
        </w:tc>
        <w:tc>
          <w:tcPr>
            <w:tcW w:type="dxa" w:w="4320"/>
          </w:tcPr>
          <w:p>
            <w:r>
              <w:t>Real-world applications and practical examples</w:t>
            </w:r>
          </w:p>
        </w:tc>
      </w:tr>
    </w:tbl>
    <w:p>
      <w:r>
        <w:t>This allows the same topic to be presented differently depending on the student's needs.</w:t>
      </w:r>
    </w:p>
    <w:p>
      <w:pPr>
        <w:pStyle w:val="Heading1"/>
      </w:pPr>
      <w:r>
        <w:t>4. Real-Time Intervention</w:t>
      </w:r>
    </w:p>
    <w:p>
      <w:r>
        <w:t>A key objective of LearnIQ is to identify when a student needs additional support.</w:t>
      </w:r>
    </w:p>
    <w:p>
      <w:r>
        <w:t>The system uses quiz performance and learning progress to identify areas where the student may be struggling.</w:t>
      </w:r>
    </w:p>
    <w:p>
      <w:r>
        <w:t>The intervention process is: Student attempts assessment → Performance is analyzed → Weak area is identified → Targeted learning support is provided → Student attempts assessment again.</w:t>
      </w:r>
    </w:p>
    <w:p>
      <w:r>
        <w:t>For example, if a student struggles with trigonometric identities, the system can provide additional explanations and practice related to that concept before moving forward.</w:t>
      </w:r>
    </w:p>
    <w:p>
      <w:r>
        <w:t>The current prototype demonstrates this concept through diagnostic and final assessments. Future versions can provide more detailed concept-level intervention.</w:t>
      </w:r>
    </w:p>
    <w:p>
      <w:pPr>
        <w:pStyle w:val="Heading1"/>
      </w:pPr>
      <w:r>
        <w:t>5. Trade-off Decisions</w:t>
      </w:r>
    </w:p>
    <w:p>
      <w:pPr>
        <w:pStyle w:val="Heading2"/>
      </w:pPr>
      <w:r>
        <w:t>SQLite Instead of a Large Database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Lightweight and easy to configure</w:t>
            </w:r>
          </w:p>
        </w:tc>
      </w:tr>
      <w:tr>
        <w:tc>
          <w:tcPr>
            <w:tcW w:type="dxa" w:w="4320"/>
          </w:tcPr>
          <w:p>
            <w:r>
              <w:t>Advantage</w:t>
            </w:r>
          </w:p>
        </w:tc>
        <w:tc>
          <w:tcPr>
            <w:tcW w:type="dxa" w:w="4320"/>
          </w:tcPr>
          <w:p>
            <w:r>
              <w:t>No separate database server is required</w:t>
            </w:r>
          </w:p>
        </w:tc>
      </w:tr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Faster development and easier debugging</w:t>
            </w:r>
          </w:p>
        </w:tc>
      </w:tr>
      <w:tr>
        <w:tc>
          <w:tcPr>
            <w:tcW w:type="dxa" w:w="4320"/>
          </w:tcPr>
          <w:p>
            <w:r>
              <w:t>Trade-off</w:t>
            </w:r>
          </w:p>
        </w:tc>
        <w:tc>
          <w:tcPr>
            <w:tcW w:type="dxa" w:w="4320"/>
          </w:tcPr>
          <w:p>
            <w:r>
              <w:t>Not ideal for a large production application with many simultaneous users</w:t>
            </w:r>
          </w:p>
        </w:tc>
      </w:tr>
    </w:tbl>
    <w:p>
      <w:r>
        <w:t>SQLite was suitable for demonstrating the core functionality of the prototype.</w:t>
      </w:r>
    </w:p>
    <w:p>
      <w:pPr>
        <w:pStyle w:val="Heading2"/>
      </w:pPr>
      <w:r>
        <w:t>Rule-Based Level Detection Instead of Machine Learning</w:t>
      </w:r>
    </w:p>
    <w:p>
      <w:r>
        <w:t>The current system determines the student's level using quiz scores.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Below 40%</w:t>
            </w:r>
          </w:p>
        </w:tc>
        <w:tc>
          <w:tcPr>
            <w:tcW w:type="dxa" w:w="4320"/>
          </w:tcPr>
          <w:p>
            <w:r>
              <w:t>Beginner</w:t>
            </w:r>
          </w:p>
        </w:tc>
      </w:tr>
      <w:tr>
        <w:tc>
          <w:tcPr>
            <w:tcW w:type="dxa" w:w="4320"/>
          </w:tcPr>
          <w:p>
            <w:r>
              <w:t>40%–69%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70% or above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r>
        <w:t>This approach was selected because it is simple, transparent, predictable, and does not require a training dataset.</w:t>
      </w:r>
    </w:p>
    <w:p>
      <w:r>
        <w:t>The trade-off is that a production system could use more detailed performance analysis to determine a student's actual mastery of individual concepts.</w:t>
      </w:r>
    </w:p>
    <w:p>
      <w:pPr>
        <w:pStyle w:val="Heading2"/>
      </w:pPr>
      <w:r>
        <w:t>Rule-Based Archetype Detection Instead of AI Classification</w:t>
      </w:r>
    </w:p>
    <w:p>
      <w:r>
        <w:t>The learning archetype is determined using responses to five predefined questions.</w:t>
      </w:r>
    </w:p>
    <w:p>
      <w:r>
        <w:t>This approach was selected because it is easy to understand, easy to test, transparent, fast to implement, and easy to demonstrate to judges.</w:t>
      </w:r>
    </w:p>
    <w:p>
      <w:r>
        <w:t>The trade-off is that the current archetype system is a simplified representation of learning preferences. A future version could combine questionnaire responses with actual student interaction and performance data.</w:t>
      </w:r>
    </w:p>
    <w:p>
      <w:pPr>
        <w:pStyle w:val="Heading2"/>
      </w:pPr>
      <w:r>
        <w:t>HTML, CSS and JavaScript Instead of a Large Frontend Framework</w:t>
      </w:r>
    </w:p>
    <w:p>
      <w:r>
        <w:t>The team chose standard HTML, CSS, and JavaScript for the frontend.</w:t>
      </w:r>
    </w:p>
    <w:p>
      <w:r>
        <w:t>This helped us develop quickly, keep the project simple, avoid unnecessary configuration, make the code easier for the whole team to understand, and focus on the actual learning experience.</w:t>
      </w:r>
    </w:p>
    <w:p>
      <w:r>
        <w:t>The trade-off is that a larger production application could benefit from a framework such as React.</w:t>
      </w:r>
    </w:p>
    <w:p>
      <w:pPr>
        <w:pStyle w:val="Heading2"/>
      </w:pPr>
      <w:r>
        <w:t>Local Flask Backend Instead of Cloud Deployment</w:t>
      </w:r>
    </w:p>
    <w:p>
      <w:r>
        <w:t>The prototype currently runs the Flask backend locally.</w:t>
      </w:r>
    </w:p>
    <w:p>
      <w:r>
        <w:t>This decision allowed the team to develop quickly, test the APIs easily, debug problems during the hackathon, and avoid spending time on deployment configuration.</w:t>
      </w:r>
    </w:p>
    <w:p>
      <w:r>
        <w:t>The trade-off is that the current prototype is not designed for large-scale public access.</w:t>
      </w:r>
    </w:p>
    <w:p>
      <w:pPr>
        <w:pStyle w:val="Heading2"/>
      </w:pPr>
      <w:r>
        <w:t>Predefined Learning Content Instead of Fully AI-Generated Content</w:t>
      </w:r>
    </w:p>
    <w:p>
      <w:r>
        <w:t>The current prototype uses structured learning content for the Trigonometry topic.</w:t>
      </w:r>
    </w:p>
    <w:p>
      <w:r>
        <w:t>This was chosen because it provides controlled educational content, predictable demonstrations, reduced risk of incorrect explanations, and faster development.</w:t>
      </w:r>
    </w:p>
    <w:p>
      <w:r>
        <w:t>The trade-off is that the current content library is limited. In a future version, AI could assist in generating personalized learning material, while maintaining appropriate educational validation.</w:t>
      </w:r>
    </w:p>
    <w:p>
      <w:pPr>
        <w:pStyle w:val="Heading1"/>
      </w:pPr>
      <w:r>
        <w:t>6. Why We Made These Choices</w:t>
      </w:r>
    </w:p>
    <w:p>
      <w:r>
        <w:t>The main goal of the hackathon was not to build a complete production-ready education platform.</w:t>
      </w:r>
    </w:p>
    <w:p>
      <w:r>
        <w:t>Our goal was to demonstrate the core adaptive learning idea: Understand the learner → Assess their level → Personalize learning → Measure improvement → Intervene when necessary.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Functionality</w:t>
            </w:r>
          </w:p>
        </w:tc>
        <w:tc>
          <w:tcPr>
            <w:tcW w:type="dxa" w:w="4320"/>
          </w:tcPr>
          <w:p>
            <w:r>
              <w:t>Every major part of the student journey should work</w:t>
            </w:r>
          </w:p>
        </w:tc>
      </w:tr>
      <w:tr>
        <w:tc>
          <w:tcPr>
            <w:tcW w:type="dxa" w:w="4320"/>
          </w:tcPr>
          <w:p>
            <w:r>
              <w:t>Simplicity</w:t>
            </w:r>
          </w:p>
        </w:tc>
        <w:tc>
          <w:tcPr>
            <w:tcW w:type="dxa" w:w="4320"/>
          </w:tcPr>
          <w:p>
            <w:r>
              <w:t>The system should be easy to understand and demonstrate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The prototype should behave predictably during the demo</w:t>
            </w:r>
          </w:p>
        </w:tc>
      </w:tr>
      <w:tr>
        <w:tc>
          <w:tcPr>
            <w:tcW w:type="dxa" w:w="4320"/>
          </w:tcPr>
          <w:p>
            <w:r>
              <w:t>Personalization</w:t>
            </w:r>
          </w:p>
        </w:tc>
        <w:tc>
          <w:tcPr>
            <w:tcW w:type="dxa" w:w="4320"/>
          </w:tcPr>
          <w:p>
            <w:r>
              <w:t>Learning should adapt to the student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The solution needed to be completed within the hackathon</w:t>
            </w:r>
          </w:p>
        </w:tc>
      </w:tr>
      <w:tr>
        <w:tc>
          <w:tcPr>
            <w:tcW w:type="dxa" w:w="4320"/>
          </w:tcPr>
          <w:p>
            <w:r>
              <w:t>Future Scalability</w:t>
            </w:r>
          </w:p>
        </w:tc>
        <w:tc>
          <w:tcPr>
            <w:tcW w:type="dxa" w:w="4320"/>
          </w:tcPr>
          <w:p>
            <w:r>
              <w:t>The architecture should provide a foundation for future improvements</w:t>
            </w:r>
          </w:p>
        </w:tc>
      </w:tr>
    </w:tbl>
    <w:p>
      <w:r>
        <w:t>These trade-offs allowed us to create a working end-to-end prototype while keeping the system understandable and achievable within the available development time.</w:t>
      </w:r>
    </w:p>
    <w:p>
      <w:pPr>
        <w:pStyle w:val="Heading1"/>
      </w:pPr>
      <w:r>
        <w:t>7. Future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Future Improvement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Cloud database</w:t>
            </w:r>
          </w:p>
        </w:tc>
        <w:tc>
          <w:tcPr>
            <w:tcW w:type="dxa" w:w="4320"/>
          </w:tcPr>
          <w:p>
            <w:r>
              <w:t>Support more students and larger amounts of data</w:t>
            </w:r>
          </w:p>
        </w:tc>
      </w:tr>
      <w:tr>
        <w:tc>
          <w:tcPr>
            <w:tcW w:type="dxa" w:w="4320"/>
          </w:tcPr>
          <w:p>
            <w:r>
              <w:t>More subjects</w:t>
            </w:r>
          </w:p>
        </w:tc>
        <w:tc>
          <w:tcPr>
            <w:tcW w:type="dxa" w:w="4320"/>
          </w:tcPr>
          <w:p>
            <w:r>
              <w:t>Expand beyond Mathematics</w:t>
            </w:r>
          </w:p>
        </w:tc>
      </w:tr>
      <w:tr>
        <w:tc>
          <w:tcPr>
            <w:tcW w:type="dxa" w:w="4320"/>
          </w:tcPr>
          <w:p>
            <w:r>
              <w:t>More topics</w:t>
            </w:r>
          </w:p>
        </w:tc>
        <w:tc>
          <w:tcPr>
            <w:tcW w:type="dxa" w:w="4320"/>
          </w:tcPr>
          <w:p>
            <w:r>
              <w:t>Provide a larger learning library</w:t>
            </w:r>
          </w:p>
        </w:tc>
      </w:tr>
      <w:tr>
        <w:tc>
          <w:tcPr>
            <w:tcW w:type="dxa" w:w="4320"/>
          </w:tcPr>
          <w:p>
            <w:r>
              <w:t>Concept-level diagnostics</w:t>
            </w:r>
          </w:p>
        </w:tc>
        <w:tc>
          <w:tcPr>
            <w:tcW w:type="dxa" w:w="4320"/>
          </w:tcPr>
          <w:p>
            <w:r>
              <w:t>Identify specific concepts a student struggles with</w:t>
            </w:r>
          </w:p>
        </w:tc>
      </w:tr>
      <w:tr>
        <w:tc>
          <w:tcPr>
            <w:tcW w:type="dxa" w:w="4320"/>
          </w:tcPr>
          <w:p>
            <w:r>
              <w:t>AI-assisted content</w:t>
            </w:r>
          </w:p>
        </w:tc>
        <w:tc>
          <w:tcPr>
            <w:tcW w:type="dxa" w:w="4320"/>
          </w:tcPr>
          <w:p>
            <w:r>
              <w:t>Generate more personalized explanations</w:t>
            </w:r>
          </w:p>
        </w:tc>
      </w:tr>
      <w:tr>
        <w:tc>
          <w:tcPr>
            <w:tcW w:type="dxa" w:w="4320"/>
          </w:tcPr>
          <w:p>
            <w:r>
              <w:t>Personalized PDFs</w:t>
            </w:r>
          </w:p>
        </w:tc>
        <w:tc>
          <w:tcPr>
            <w:tcW w:type="dxa" w:w="4320"/>
          </w:tcPr>
          <w:p>
            <w:r>
              <w:t>Provide downloadable learning material based on student needs</w:t>
            </w:r>
          </w:p>
        </w:tc>
      </w:tr>
      <w:tr>
        <w:tc>
          <w:tcPr>
            <w:tcW w:type="dxa" w:w="4320"/>
          </w:tcPr>
          <w:p>
            <w:r>
              <w:t>Interactive mind maps</w:t>
            </w:r>
          </w:p>
        </w:tc>
        <w:tc>
          <w:tcPr>
            <w:tcW w:type="dxa" w:w="4320"/>
          </w:tcPr>
          <w:p>
            <w:r>
              <w:t>Improve visual learning</w:t>
            </w:r>
          </w:p>
        </w:tc>
      </w:tr>
      <w:tr>
        <w:tc>
          <w:tcPr>
            <w:tcW w:type="dxa" w:w="4320"/>
          </w:tcPr>
          <w:p>
            <w:r>
              <w:t>Teacher dashboard</w:t>
            </w:r>
          </w:p>
        </w:tc>
        <w:tc>
          <w:tcPr>
            <w:tcW w:type="dxa" w:w="4320"/>
          </w:tcPr>
          <w:p>
            <w:r>
              <w:t>Allow teachers to monitor student progress</w:t>
            </w:r>
          </w:p>
        </w:tc>
      </w:tr>
      <w:tr>
        <w:tc>
          <w:tcPr>
            <w:tcW w:type="dxa" w:w="4320"/>
          </w:tcPr>
          <w:p>
            <w:r>
              <w:t>Parent dashboard</w:t>
            </w:r>
          </w:p>
        </w:tc>
        <w:tc>
          <w:tcPr>
            <w:tcW w:type="dxa" w:w="4320"/>
          </w:tcPr>
          <w:p>
            <w:r>
              <w:t>Provide parents with learning updates</w:t>
            </w:r>
          </w:p>
        </w:tc>
      </w:tr>
      <w:tr>
        <w:tc>
          <w:tcPr>
            <w:tcW w:type="dxa" w:w="4320"/>
          </w:tcPr>
          <w:p>
            <w:r>
              <w:t>Real notifications</w:t>
            </w:r>
          </w:p>
        </w:tc>
        <w:tc>
          <w:tcPr>
            <w:tcW w:type="dxa" w:w="4320"/>
          </w:tcPr>
          <w:p>
            <w:r>
              <w:t>Send reminders and learning alerts</w:t>
            </w:r>
          </w:p>
        </w:tc>
      </w:tr>
      <w:tr>
        <w:tc>
          <w:tcPr>
            <w:tcW w:type="dxa" w:w="4320"/>
          </w:tcPr>
          <w:p>
            <w:r>
              <w:t>Advanced analytics</w:t>
            </w:r>
          </w:p>
        </w:tc>
        <w:tc>
          <w:tcPr>
            <w:tcW w:type="dxa" w:w="4320"/>
          </w:tcPr>
          <w:p>
            <w:r>
              <w:t>Identify long-term learning patterns</w:t>
            </w:r>
          </w:p>
        </w:tc>
      </w:tr>
    </w:tbl>
    <w:p>
      <w:pPr>
        <w:pStyle w:val="Heading1"/>
      </w:pPr>
      <w:r>
        <w:t>Conclusion</w:t>
      </w:r>
    </w:p>
    <w:p>
      <w:r>
        <w:t>LearnIQ combines learning preferences, diagnostic assessment, personalized learning content, progress tracking, and intervention into one learning journey.</w:t>
      </w:r>
    </w:p>
    <w:p>
      <w:r>
        <w:t>The architecture was intentionally designed to be simple and practical for a hackathon while still demonstrating the main idea of adaptive education.</w:t>
      </w:r>
    </w:p>
    <w:p>
      <w:r>
        <w:t>The key principle behind the platform is: Every student should not have to learn in exactly the same way. LearnIQ aims to understand the learner first and then adapt the learning experience around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