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3FFDF1BE" w14:textId="7A9CB615" w:rsidR="007E5835" w:rsidRPr="007E5835" w:rsidRDefault="002F7BE8" w:rsidP="007E5835">
      <w:pPr>
        <w:numPr>
          <w:ilvl w:val="0"/>
          <w:numId w:val="1"/>
        </w:numPr>
        <w:rPr>
          <w:rFonts w:asciiTheme="majorHAnsi" w:eastAsia="Roboto" w:hAnsiTheme="majorHAnsi" w:cstheme="majorHAnsi"/>
          <w:b/>
          <w:sz w:val="28"/>
          <w:szCs w:val="28"/>
        </w:rPr>
      </w:pPr>
      <w:r w:rsidRPr="007E5835">
        <w:rPr>
          <w:rFonts w:asciiTheme="majorHAnsi" w:eastAsia="Roboto" w:hAnsiTheme="majorHAnsi" w:cstheme="majorHAnsi"/>
          <w:b/>
          <w:sz w:val="28"/>
          <w:szCs w:val="28"/>
        </w:rPr>
        <w:t xml:space="preserve">Explain the advantages of Natural Queries in </w:t>
      </w:r>
      <w:proofErr w:type="spellStart"/>
      <w:r w:rsidRPr="007E5835">
        <w:rPr>
          <w:rFonts w:asciiTheme="majorHAnsi" w:eastAsia="Roboto" w:hAnsiTheme="majorHAnsi" w:cstheme="majorHAnsi"/>
          <w:b/>
          <w:sz w:val="28"/>
          <w:szCs w:val="28"/>
        </w:rPr>
        <w:t>PowerBi</w:t>
      </w:r>
      <w:proofErr w:type="spellEnd"/>
      <w:r w:rsidRPr="007E5835">
        <w:rPr>
          <w:rFonts w:asciiTheme="majorHAnsi" w:eastAsia="Roboto" w:hAnsiTheme="majorHAnsi" w:cstheme="majorHAnsi"/>
          <w:b/>
          <w:sz w:val="28"/>
          <w:szCs w:val="28"/>
        </w:rPr>
        <w:t xml:space="preserve"> with an example?</w:t>
      </w:r>
    </w:p>
    <w:p w14:paraId="33397F9A" w14:textId="77777777" w:rsidR="007E5835" w:rsidRDefault="007E5835" w:rsidP="007E5835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Advantages of Natural Queries in Power BI with an Example</w:t>
      </w:r>
    </w:p>
    <w:p w14:paraId="3FE110C9" w14:textId="77777777" w:rsidR="007E5835" w:rsidRDefault="007E5835" w:rsidP="007E5835">
      <w:pPr>
        <w:pStyle w:val="NormalWeb"/>
      </w:pPr>
      <w:r>
        <w:t xml:space="preserve">Natural Queries in Power BI enable users to ask questions in plain English using the </w:t>
      </w:r>
      <w:r>
        <w:rPr>
          <w:rStyle w:val="Strong"/>
        </w:rPr>
        <w:t>Q&amp;A feature</w:t>
      </w:r>
      <w:r>
        <w:t>. This is part of Power BI's AI capabilities, allowing non-technical users to query data without needing to know how to write complex formulas or code.</w:t>
      </w:r>
    </w:p>
    <w:p w14:paraId="384DC0B1" w14:textId="77777777" w:rsidR="007E5835" w:rsidRDefault="007E5835" w:rsidP="007E5835">
      <w:pPr>
        <w:pStyle w:val="NormalWeb"/>
      </w:pPr>
      <w:r>
        <w:rPr>
          <w:rStyle w:val="Strong"/>
        </w:rPr>
        <w:t>Advantages</w:t>
      </w:r>
      <w:r>
        <w:t>:</w:t>
      </w:r>
    </w:p>
    <w:p w14:paraId="19E61FB1" w14:textId="77777777" w:rsidR="007E5835" w:rsidRDefault="007E5835" w:rsidP="007E583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Ease of Use</w:t>
      </w:r>
      <w:r>
        <w:t>: Non-technical users can interact with data by asking questions in natural language.</w:t>
      </w:r>
    </w:p>
    <w:p w14:paraId="2C5A9787" w14:textId="77777777" w:rsidR="007E5835" w:rsidRDefault="007E5835" w:rsidP="007E583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Faster Insights</w:t>
      </w:r>
      <w:r>
        <w:t xml:space="preserve">: It provides quick insights without the need for advanced skills in data </w:t>
      </w:r>
      <w:proofErr w:type="spellStart"/>
      <w:r>
        <w:t>modeling</w:t>
      </w:r>
      <w:proofErr w:type="spellEnd"/>
      <w:r>
        <w:t xml:space="preserve"> or querying.</w:t>
      </w:r>
    </w:p>
    <w:p w14:paraId="2A73E1CC" w14:textId="77777777" w:rsidR="007E5835" w:rsidRDefault="007E5835" w:rsidP="007E583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Intuitive Experience</w:t>
      </w:r>
      <w:r>
        <w:t>: Users can explore data by typing questions like “What are the total sales for 2023?” and get instant results as visual charts or tables.</w:t>
      </w:r>
    </w:p>
    <w:p w14:paraId="3AAA1B16" w14:textId="77777777" w:rsidR="007E5835" w:rsidRPr="007E5835" w:rsidRDefault="007E5835" w:rsidP="007E5835">
      <w:pPr>
        <w:pStyle w:val="NormalWeb"/>
        <w:rPr>
          <w:rFonts w:asciiTheme="majorHAnsi" w:hAnsiTheme="majorHAnsi" w:cstheme="majorHAnsi"/>
          <w:b/>
          <w:sz w:val="28"/>
          <w:szCs w:val="28"/>
        </w:rPr>
      </w:pPr>
      <w:r>
        <w:rPr>
          <w:rStyle w:val="Strong"/>
        </w:rPr>
        <w:t>Example</w:t>
      </w:r>
      <w:r>
        <w:t>:</w:t>
      </w:r>
      <w:r>
        <w:br/>
        <w:t>A user might type "Total sales by region for 2023" into the Q&amp;A box in Power BI, and Power BI will generate a visual chart displaying sales data split by region for the year 2023.</w:t>
      </w:r>
    </w:p>
    <w:p w14:paraId="6902396A" w14:textId="698D6293" w:rsidR="007E5835" w:rsidRPr="007E5835" w:rsidRDefault="007E5835" w:rsidP="007E5835">
      <w:pPr>
        <w:pStyle w:val="NormalWeb"/>
        <w:rPr>
          <w:rFonts w:asciiTheme="majorHAnsi" w:hAnsiTheme="majorHAnsi" w:cstheme="majorHAnsi"/>
          <w:b/>
          <w:sz w:val="28"/>
          <w:szCs w:val="28"/>
        </w:rPr>
      </w:pPr>
      <w:r w:rsidRPr="007E5835">
        <w:rPr>
          <w:rFonts w:asciiTheme="majorHAnsi" w:hAnsiTheme="majorHAnsi" w:cstheme="majorHAnsi"/>
          <w:b/>
          <w:sz w:val="28"/>
          <w:szCs w:val="28"/>
        </w:rPr>
        <w:t xml:space="preserve">2. Explain Web Front </w:t>
      </w:r>
      <w:proofErr w:type="gramStart"/>
      <w:r w:rsidRPr="007E5835">
        <w:rPr>
          <w:rFonts w:asciiTheme="majorHAnsi" w:hAnsiTheme="majorHAnsi" w:cstheme="majorHAnsi"/>
          <w:b/>
          <w:sz w:val="28"/>
          <w:szCs w:val="28"/>
        </w:rPr>
        <w:t>End(</w:t>
      </w:r>
      <w:proofErr w:type="gramEnd"/>
      <w:r w:rsidRPr="007E5835">
        <w:rPr>
          <w:rFonts w:asciiTheme="majorHAnsi" w:hAnsiTheme="majorHAnsi" w:cstheme="majorHAnsi"/>
          <w:b/>
          <w:sz w:val="28"/>
          <w:szCs w:val="28"/>
        </w:rPr>
        <w:t>WFE) cluster from Power BI Service Architecture?</w:t>
      </w:r>
    </w:p>
    <w:p w14:paraId="2ADDFBE0" w14:textId="77777777" w:rsidR="007E5835" w:rsidRDefault="007E5835" w:rsidP="007E5835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Web Front End (WFE) Cluster in Power BI Service Architecture</w:t>
      </w:r>
    </w:p>
    <w:p w14:paraId="211494E5" w14:textId="77777777" w:rsidR="007E5835" w:rsidRDefault="007E5835" w:rsidP="007E5835">
      <w:pPr>
        <w:pStyle w:val="NormalWeb"/>
      </w:pPr>
      <w:r>
        <w:t xml:space="preserve">The </w:t>
      </w:r>
      <w:r>
        <w:rPr>
          <w:rStyle w:val="Strong"/>
        </w:rPr>
        <w:t>Web Front End (WFE)</w:t>
      </w:r>
      <w:r>
        <w:t xml:space="preserve"> cluster is the part of the Power BI service architecture that handles authentication and initial user requests. When a user interacts with the Power BI service (e.g., logs in or loads a dashboard), the WFE cluster manages these requests.</w:t>
      </w:r>
    </w:p>
    <w:p w14:paraId="2DA0EAD6" w14:textId="77777777" w:rsidR="007E5835" w:rsidRDefault="007E5835" w:rsidP="007E5835">
      <w:pPr>
        <w:pStyle w:val="NormalWeb"/>
      </w:pPr>
      <w:r>
        <w:rPr>
          <w:rStyle w:val="Strong"/>
        </w:rPr>
        <w:t>Key Roles</w:t>
      </w:r>
      <w:r>
        <w:t>:</w:t>
      </w:r>
    </w:p>
    <w:p w14:paraId="115DDED3" w14:textId="77777777" w:rsidR="007E5835" w:rsidRDefault="007E5835" w:rsidP="007E583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WFE authenticates users via Azure Active Directory (AAD).</w:t>
      </w:r>
    </w:p>
    <w:p w14:paraId="5939F847" w14:textId="77777777" w:rsidR="007E5835" w:rsidRDefault="007E5835" w:rsidP="007E583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Routing Requests</w:t>
      </w:r>
      <w:r>
        <w:t>: After authentication, it routes the user’s requests to the correct back-end service or data source.</w:t>
      </w:r>
    </w:p>
    <w:p w14:paraId="1FF69B67" w14:textId="77777777" w:rsidR="007E5835" w:rsidRDefault="007E5835" w:rsidP="007E583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Web Application Gateway</w:t>
      </w:r>
      <w:r>
        <w:t>: WFE provides a web interface for users to interact with the Power BI Service.</w:t>
      </w:r>
    </w:p>
    <w:p w14:paraId="5C41F515" w14:textId="11CB0854" w:rsidR="007E5835" w:rsidRPr="007E5835" w:rsidRDefault="007E5835" w:rsidP="007E5835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7E5835">
        <w:rPr>
          <w:b/>
          <w:sz w:val="28"/>
          <w:szCs w:val="28"/>
        </w:rPr>
        <w:t xml:space="preserve">3. Explain Back End </w:t>
      </w:r>
      <w:proofErr w:type="gramStart"/>
      <w:r w:rsidRPr="007E5835">
        <w:rPr>
          <w:b/>
          <w:sz w:val="28"/>
          <w:szCs w:val="28"/>
        </w:rPr>
        <w:t>cluster</w:t>
      </w:r>
      <w:proofErr w:type="gramEnd"/>
      <w:r w:rsidRPr="007E5835">
        <w:rPr>
          <w:b/>
          <w:sz w:val="28"/>
          <w:szCs w:val="28"/>
        </w:rPr>
        <w:t xml:space="preserve"> from Power BI Service Architecture?</w:t>
      </w:r>
    </w:p>
    <w:p w14:paraId="52B48F91" w14:textId="77777777" w:rsidR="007E5835" w:rsidRDefault="007E5835" w:rsidP="007E5835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Back-End Cluster in Power BI Service Architecture</w:t>
      </w:r>
    </w:p>
    <w:p w14:paraId="73F47CA6" w14:textId="77777777" w:rsidR="007E5835" w:rsidRDefault="007E5835" w:rsidP="007E5835">
      <w:pPr>
        <w:pStyle w:val="NormalWeb"/>
      </w:pPr>
      <w:r>
        <w:t xml:space="preserve">The </w:t>
      </w:r>
      <w:r>
        <w:rPr>
          <w:rStyle w:val="Strong"/>
        </w:rPr>
        <w:t>Back-End Cluster</w:t>
      </w:r>
      <w:r>
        <w:t xml:space="preserve"> in Power BI Service is responsible for the heavy lifting, including managing data, reports, and user sessions.</w:t>
      </w:r>
    </w:p>
    <w:p w14:paraId="055ED762" w14:textId="77777777" w:rsidR="007E5835" w:rsidRDefault="007E5835" w:rsidP="007E5835">
      <w:pPr>
        <w:pStyle w:val="NormalWeb"/>
      </w:pPr>
      <w:r>
        <w:rPr>
          <w:rStyle w:val="Strong"/>
        </w:rPr>
        <w:t>Key Roles</w:t>
      </w:r>
      <w:r>
        <w:t>:</w:t>
      </w:r>
    </w:p>
    <w:p w14:paraId="22796D72" w14:textId="77777777" w:rsidR="007E5835" w:rsidRDefault="007E5835" w:rsidP="007E583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Data Storage</w:t>
      </w:r>
      <w:r>
        <w:t>: Manages data models and datasets, as well as storing report and dashboard metadata.</w:t>
      </w:r>
    </w:p>
    <w:p w14:paraId="276873A6" w14:textId="77777777" w:rsidR="007E5835" w:rsidRDefault="007E5835" w:rsidP="007E583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Data Refresh and Query Processing</w:t>
      </w:r>
      <w:r>
        <w:t>: Handles scheduled data refreshes and real-time query processing from the web interface.</w:t>
      </w:r>
    </w:p>
    <w:p w14:paraId="6D297AD9" w14:textId="77777777" w:rsidR="007E5835" w:rsidRDefault="007E5835" w:rsidP="007E583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User Session Management</w:t>
      </w:r>
      <w:r>
        <w:t>: Keeps track of the user's interactions and current state.</w:t>
      </w:r>
    </w:p>
    <w:p w14:paraId="6B5AC4F9" w14:textId="77777777" w:rsidR="007E5835" w:rsidRDefault="007E5835" w:rsidP="007E583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Content Delivery</w:t>
      </w:r>
      <w:r>
        <w:t>: Delivers content like dashboards, reports, and datasets to users after they’ve been authenticated.</w:t>
      </w:r>
    </w:p>
    <w:p w14:paraId="5A5F2429" w14:textId="6CB6E13F" w:rsidR="007E5835" w:rsidRDefault="007E5835" w:rsidP="007E5835">
      <w:pPr>
        <w:pStyle w:val="Heading3"/>
      </w:pPr>
      <w:r>
        <w:t>4. What ASP.NET component does in Power BI Service Architecture?</w:t>
      </w:r>
    </w:p>
    <w:p w14:paraId="14438543" w14:textId="77777777" w:rsidR="007E5835" w:rsidRDefault="007E5835" w:rsidP="007E5835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Role of ASP.NET Component in Power BI Service Architecture</w:t>
      </w:r>
    </w:p>
    <w:p w14:paraId="7D5C181A" w14:textId="77777777" w:rsidR="007E5835" w:rsidRDefault="007E5835" w:rsidP="007E5835">
      <w:pPr>
        <w:pStyle w:val="NormalWeb"/>
      </w:pPr>
      <w:r>
        <w:t xml:space="preserve">The </w:t>
      </w:r>
      <w:r>
        <w:rPr>
          <w:rStyle w:val="Strong"/>
        </w:rPr>
        <w:t>ASP.NET component</w:t>
      </w:r>
      <w:r>
        <w:t xml:space="preserve"> in Power BI Service Architecture is responsible for managing the web interface and API services. It’s a core part of the web-based delivery of content.</w:t>
      </w:r>
    </w:p>
    <w:p w14:paraId="5115A98F" w14:textId="77777777" w:rsidR="007E5835" w:rsidRDefault="007E5835" w:rsidP="007E5835">
      <w:pPr>
        <w:pStyle w:val="NormalWeb"/>
      </w:pPr>
      <w:r>
        <w:rPr>
          <w:rStyle w:val="Strong"/>
        </w:rPr>
        <w:t>Roles</w:t>
      </w:r>
      <w:r>
        <w:t>:</w:t>
      </w:r>
    </w:p>
    <w:p w14:paraId="4716C690" w14:textId="77777777" w:rsidR="007E5835" w:rsidRDefault="007E5835" w:rsidP="007E583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Provides a framework for building the web interface that users interact with in Power BI Service.</w:t>
      </w:r>
    </w:p>
    <w:p w14:paraId="4FCC6691" w14:textId="77777777" w:rsidR="007E5835" w:rsidRDefault="007E5835" w:rsidP="007E583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Supports APIs that allow for communication between the front end (user interactions) and the back end (data management and processing).</w:t>
      </w:r>
    </w:p>
    <w:p w14:paraId="6F87A3DC" w14:textId="77777777" w:rsidR="007E5835" w:rsidRDefault="007E5835" w:rsidP="007E583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Manages HTTP requests and responses between the browser and Power BI services.</w:t>
      </w:r>
    </w:p>
    <w:p w14:paraId="3EEC12AA" w14:textId="66B124F5" w:rsidR="007E5835" w:rsidRDefault="007E5835" w:rsidP="007E5835">
      <w:pPr>
        <w:spacing w:before="100" w:beforeAutospacing="1" w:after="100" w:afterAutospacing="1" w:line="240" w:lineRule="auto"/>
      </w:pPr>
      <w:r>
        <w:t xml:space="preserve">5. </w:t>
      </w:r>
      <w:bookmarkStart w:id="0" w:name="_GoBack"/>
      <w:r w:rsidRPr="007E5835">
        <w:rPr>
          <w:b/>
        </w:rPr>
        <w:t xml:space="preserve">Compare Microsoft Excel and </w:t>
      </w:r>
      <w:proofErr w:type="spellStart"/>
      <w:r w:rsidRPr="007E5835">
        <w:rPr>
          <w:b/>
        </w:rPr>
        <w:t>PowerBi</w:t>
      </w:r>
      <w:proofErr w:type="spellEnd"/>
      <w:r w:rsidRPr="007E5835">
        <w:rPr>
          <w:b/>
        </w:rPr>
        <w:t xml:space="preserve"> Desktop on the following features: Data import Data transformation </w:t>
      </w:r>
      <w:proofErr w:type="spellStart"/>
      <w:r w:rsidRPr="007E5835">
        <w:rPr>
          <w:b/>
        </w:rPr>
        <w:t>Modeling</w:t>
      </w:r>
      <w:proofErr w:type="spellEnd"/>
      <w:r w:rsidRPr="007E5835">
        <w:rPr>
          <w:b/>
        </w:rPr>
        <w:t xml:space="preserve"> Reporting Server Deployment Convert Models Cost</w:t>
      </w:r>
      <w:bookmarkEnd w:id="0"/>
    </w:p>
    <w:p w14:paraId="41A6314C" w14:textId="77777777" w:rsidR="007E5835" w:rsidRDefault="007E5835" w:rsidP="007E5835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 xml:space="preserve">Comparison </w:t>
      </w:r>
      <w:proofErr w:type="gramStart"/>
      <w:r>
        <w:rPr>
          <w:rStyle w:val="Strong"/>
          <w:b w:val="0"/>
          <w:bCs w:val="0"/>
        </w:rPr>
        <w:t>Between</w:t>
      </w:r>
      <w:proofErr w:type="gramEnd"/>
      <w:r>
        <w:rPr>
          <w:rStyle w:val="Strong"/>
          <w:b w:val="0"/>
          <w:bCs w:val="0"/>
        </w:rPr>
        <w:t xml:space="preserve"> Microsoft Excel and Power BI Desktop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4575"/>
        <w:gridCol w:w="4582"/>
      </w:tblGrid>
      <w:tr w:rsidR="007E5835" w14:paraId="4A2F0D86" w14:textId="77777777" w:rsidTr="007E5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E0C8C" w14:textId="77777777" w:rsidR="007E5835" w:rsidRDefault="007E583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F42BD4" w14:textId="77777777" w:rsidR="007E5835" w:rsidRDefault="007E583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2A423D1B" w14:textId="77777777" w:rsidR="007E5835" w:rsidRDefault="007E583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Power BI Desktop</w:t>
            </w:r>
          </w:p>
        </w:tc>
      </w:tr>
      <w:tr w:rsidR="007E5835" w14:paraId="73F76FAF" w14:textId="77777777" w:rsidTr="007E5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6A9EC" w14:textId="77777777" w:rsidR="007E5835" w:rsidRDefault="007E583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Import</w:t>
            </w:r>
          </w:p>
        </w:tc>
        <w:tc>
          <w:tcPr>
            <w:tcW w:w="0" w:type="auto"/>
            <w:vAlign w:val="center"/>
            <w:hideMark/>
          </w:tcPr>
          <w:p w14:paraId="085166DB" w14:textId="77777777" w:rsidR="007E5835" w:rsidRDefault="007E5835">
            <w:pPr>
              <w:rPr>
                <w:sz w:val="24"/>
                <w:szCs w:val="24"/>
              </w:rPr>
            </w:pPr>
            <w:r>
              <w:t>Can import from various sources like text, CSV, databases, and web data. However, more limited for complex data types.</w:t>
            </w:r>
          </w:p>
        </w:tc>
        <w:tc>
          <w:tcPr>
            <w:tcW w:w="0" w:type="auto"/>
            <w:vAlign w:val="center"/>
            <w:hideMark/>
          </w:tcPr>
          <w:p w14:paraId="35E381CD" w14:textId="77777777" w:rsidR="007E5835" w:rsidRDefault="007E5835">
            <w:pPr>
              <w:rPr>
                <w:sz w:val="24"/>
                <w:szCs w:val="24"/>
              </w:rPr>
            </w:pPr>
            <w:r>
              <w:t>Supports a wide range of data sources, including databases, APIs, cloud services, and big data systems.</w:t>
            </w:r>
          </w:p>
        </w:tc>
      </w:tr>
      <w:tr w:rsidR="007E5835" w14:paraId="7C8CDD9D" w14:textId="77777777" w:rsidTr="007E5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8116" w14:textId="77777777" w:rsidR="007E5835" w:rsidRDefault="007E583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54591437" w14:textId="77777777" w:rsidR="007E5835" w:rsidRDefault="007E5835">
            <w:pPr>
              <w:rPr>
                <w:sz w:val="24"/>
                <w:szCs w:val="24"/>
              </w:rPr>
            </w:pPr>
            <w:r>
              <w:t>Basic transformation capabilities using formulas and Power Query.</w:t>
            </w:r>
          </w:p>
        </w:tc>
        <w:tc>
          <w:tcPr>
            <w:tcW w:w="0" w:type="auto"/>
            <w:vAlign w:val="center"/>
            <w:hideMark/>
          </w:tcPr>
          <w:p w14:paraId="7869591E" w14:textId="77777777" w:rsidR="007E5835" w:rsidRDefault="007E5835">
            <w:pPr>
              <w:rPr>
                <w:sz w:val="24"/>
                <w:szCs w:val="24"/>
              </w:rPr>
            </w:pPr>
            <w:r>
              <w:t>Advanced data transformation with Power Query, built-in M language, and ETL features.</w:t>
            </w:r>
          </w:p>
        </w:tc>
      </w:tr>
      <w:tr w:rsidR="007E5835" w14:paraId="378DD015" w14:textId="77777777" w:rsidTr="007E5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CAD8" w14:textId="77777777" w:rsidR="007E5835" w:rsidRDefault="007E583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88F39" w14:textId="77777777" w:rsidR="007E5835" w:rsidRDefault="007E5835">
            <w:pPr>
              <w:rPr>
                <w:sz w:val="24"/>
                <w:szCs w:val="24"/>
              </w:rPr>
            </w:pPr>
            <w:r>
              <w:t xml:space="preserve">Basic </w:t>
            </w:r>
            <w:proofErr w:type="spellStart"/>
            <w:r>
              <w:t>modeling</w:t>
            </w:r>
            <w:proofErr w:type="spellEnd"/>
            <w:r>
              <w:t xml:space="preserve"> with PivotTables, Data Models, and formulas.</w:t>
            </w:r>
          </w:p>
        </w:tc>
        <w:tc>
          <w:tcPr>
            <w:tcW w:w="0" w:type="auto"/>
            <w:vAlign w:val="center"/>
            <w:hideMark/>
          </w:tcPr>
          <w:p w14:paraId="537B2D83" w14:textId="77777777" w:rsidR="007E5835" w:rsidRDefault="007E5835">
            <w:pPr>
              <w:rPr>
                <w:sz w:val="24"/>
                <w:szCs w:val="24"/>
              </w:rPr>
            </w:pPr>
            <w:r>
              <w:t xml:space="preserve">More advanced </w:t>
            </w:r>
            <w:proofErr w:type="spellStart"/>
            <w:r>
              <w:t>modeling</w:t>
            </w:r>
            <w:proofErr w:type="spellEnd"/>
            <w:r>
              <w:t xml:space="preserve"> with relationships, calculated tables, measures (DAX), and hierarchies.</w:t>
            </w:r>
          </w:p>
        </w:tc>
      </w:tr>
      <w:tr w:rsidR="007E5835" w14:paraId="1FE6331A" w14:textId="77777777" w:rsidTr="007E5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49922" w14:textId="77777777" w:rsidR="007E5835" w:rsidRDefault="007E583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52238F95" w14:textId="77777777" w:rsidR="007E5835" w:rsidRDefault="007E5835">
            <w:pPr>
              <w:rPr>
                <w:sz w:val="24"/>
                <w:szCs w:val="24"/>
              </w:rPr>
            </w:pPr>
            <w:r>
              <w:t>Provides static reporting (charts, PivotTables). Interactivity is limited.</w:t>
            </w:r>
          </w:p>
        </w:tc>
        <w:tc>
          <w:tcPr>
            <w:tcW w:w="0" w:type="auto"/>
            <w:vAlign w:val="center"/>
            <w:hideMark/>
          </w:tcPr>
          <w:p w14:paraId="394825FD" w14:textId="77777777" w:rsidR="007E5835" w:rsidRDefault="007E5835">
            <w:pPr>
              <w:rPr>
                <w:sz w:val="24"/>
                <w:szCs w:val="24"/>
              </w:rPr>
            </w:pPr>
            <w:r>
              <w:t>Fully interactive, dynamic reports with visuals like charts, graphs, and KPIs. Drill-down features.</w:t>
            </w:r>
          </w:p>
        </w:tc>
      </w:tr>
      <w:tr w:rsidR="007E5835" w14:paraId="30AC1D7B" w14:textId="77777777" w:rsidTr="007E5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3E44" w14:textId="77777777" w:rsidR="007E5835" w:rsidRDefault="007E583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Server Deployment</w:t>
            </w:r>
          </w:p>
        </w:tc>
        <w:tc>
          <w:tcPr>
            <w:tcW w:w="0" w:type="auto"/>
            <w:vAlign w:val="center"/>
            <w:hideMark/>
          </w:tcPr>
          <w:p w14:paraId="77B89E07" w14:textId="77777777" w:rsidR="007E5835" w:rsidRDefault="007E5835">
            <w:pPr>
              <w:rPr>
                <w:sz w:val="24"/>
                <w:szCs w:val="24"/>
              </w:rPr>
            </w:pPr>
            <w:r>
              <w:t xml:space="preserve">No direct server deployment option. Files can be shared via SharePoint, </w:t>
            </w:r>
            <w:proofErr w:type="spellStart"/>
            <w:r>
              <w:t>OneDrive</w:t>
            </w:r>
            <w:proofErr w:type="spellEnd"/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14:paraId="00935EE5" w14:textId="77777777" w:rsidR="007E5835" w:rsidRDefault="007E5835">
            <w:pPr>
              <w:rPr>
                <w:sz w:val="24"/>
                <w:szCs w:val="24"/>
              </w:rPr>
            </w:pPr>
            <w:r>
              <w:t>Can be deployed to Power BI Service for sharing, collaboration, and automated data refreshes.</w:t>
            </w:r>
          </w:p>
        </w:tc>
      </w:tr>
      <w:tr w:rsidR="007E5835" w14:paraId="6593CE83" w14:textId="77777777" w:rsidTr="007E5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CA8E" w14:textId="77777777" w:rsidR="007E5835" w:rsidRDefault="007E583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Convert Models</w:t>
            </w:r>
          </w:p>
        </w:tc>
        <w:tc>
          <w:tcPr>
            <w:tcW w:w="0" w:type="auto"/>
            <w:vAlign w:val="center"/>
            <w:hideMark/>
          </w:tcPr>
          <w:p w14:paraId="04AE8AE2" w14:textId="77777777" w:rsidR="007E5835" w:rsidRDefault="007E5835">
            <w:pPr>
              <w:rPr>
                <w:sz w:val="24"/>
                <w:szCs w:val="24"/>
              </w:rPr>
            </w:pPr>
            <w:r>
              <w:t>Data models can be created but converting complex models or importing external models is limited.</w:t>
            </w:r>
          </w:p>
        </w:tc>
        <w:tc>
          <w:tcPr>
            <w:tcW w:w="0" w:type="auto"/>
            <w:vAlign w:val="center"/>
            <w:hideMark/>
          </w:tcPr>
          <w:p w14:paraId="3712C171" w14:textId="77777777" w:rsidR="007E5835" w:rsidRDefault="007E5835">
            <w:pPr>
              <w:rPr>
                <w:sz w:val="24"/>
                <w:szCs w:val="24"/>
              </w:rPr>
            </w:pPr>
            <w:r>
              <w:t xml:space="preserve">Can convert Excel models to Power BI models easily. Provides rich </w:t>
            </w:r>
            <w:proofErr w:type="spellStart"/>
            <w:r>
              <w:t>modeling</w:t>
            </w:r>
            <w:proofErr w:type="spellEnd"/>
            <w:r>
              <w:t xml:space="preserve"> capabilities.</w:t>
            </w:r>
          </w:p>
        </w:tc>
      </w:tr>
      <w:tr w:rsidR="007E5835" w14:paraId="0A0E1E96" w14:textId="77777777" w:rsidTr="007E5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55D9" w14:textId="77777777" w:rsidR="007E5835" w:rsidRDefault="007E583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AF85300" w14:textId="77777777" w:rsidR="007E5835" w:rsidRDefault="007E5835">
            <w:pPr>
              <w:rPr>
                <w:sz w:val="24"/>
                <w:szCs w:val="24"/>
              </w:rPr>
            </w:pPr>
            <w:r>
              <w:t>Excel is part of the Office suite. Costs vary depending on the Office 365 plan.</w:t>
            </w:r>
          </w:p>
        </w:tc>
        <w:tc>
          <w:tcPr>
            <w:tcW w:w="0" w:type="auto"/>
            <w:vAlign w:val="center"/>
            <w:hideMark/>
          </w:tcPr>
          <w:p w14:paraId="039519DE" w14:textId="77777777" w:rsidR="007E5835" w:rsidRDefault="007E5835">
            <w:pPr>
              <w:rPr>
                <w:sz w:val="24"/>
                <w:szCs w:val="24"/>
              </w:rPr>
            </w:pPr>
            <w:r>
              <w:t>Power BI Desktop is free. However, Power BI Pro and Premium licenses are required for sharing and advanced features.</w:t>
            </w:r>
          </w:p>
        </w:tc>
      </w:tr>
    </w:tbl>
    <w:p w14:paraId="5AB8182A" w14:textId="77777777" w:rsidR="007E5835" w:rsidRDefault="007E5835" w:rsidP="007E5835">
      <w:pPr>
        <w:pStyle w:val="Heading3"/>
      </w:pPr>
      <w:r>
        <w:lastRenderedPageBreak/>
        <w:t xml:space="preserve">6. </w:t>
      </w:r>
      <w:r>
        <w:rPr>
          <w:rStyle w:val="Strong"/>
          <w:b w:val="0"/>
          <w:bCs w:val="0"/>
        </w:rPr>
        <w:t>20 Data Sources Supported by Power BI Desktop</w:t>
      </w:r>
    </w:p>
    <w:p w14:paraId="6383DB86" w14:textId="77777777" w:rsidR="007E5835" w:rsidRDefault="007E5835" w:rsidP="007E5835">
      <w:pPr>
        <w:pStyle w:val="NormalWeb"/>
      </w:pPr>
      <w:r>
        <w:t>Here’s a list of common data sources supported by Power BI Desktop:</w:t>
      </w:r>
    </w:p>
    <w:p w14:paraId="54897C78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Excel</w:t>
      </w:r>
    </w:p>
    <w:p w14:paraId="3978EACD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Text/CSV</w:t>
      </w:r>
    </w:p>
    <w:p w14:paraId="6ED480D4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XML</w:t>
      </w:r>
    </w:p>
    <w:p w14:paraId="695F345B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JSON</w:t>
      </w:r>
    </w:p>
    <w:p w14:paraId="04688445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SQL Server Database</w:t>
      </w:r>
    </w:p>
    <w:p w14:paraId="38A6EC2F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Oracle Database</w:t>
      </w:r>
    </w:p>
    <w:p w14:paraId="76BFABDA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MySQL Database</w:t>
      </w:r>
    </w:p>
    <w:p w14:paraId="3230AFCD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PostgreSQL</w:t>
      </w:r>
      <w:proofErr w:type="spellEnd"/>
      <w:r>
        <w:t xml:space="preserve"> Database</w:t>
      </w:r>
    </w:p>
    <w:p w14:paraId="10D50AA4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Azure SQL Database</w:t>
      </w:r>
    </w:p>
    <w:p w14:paraId="5805EDC6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Azure Data Lake Storage</w:t>
      </w:r>
    </w:p>
    <w:p w14:paraId="767FA79B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SharePoint List</w:t>
      </w:r>
    </w:p>
    <w:p w14:paraId="1A4DEDFB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Dynamics 365</w:t>
      </w:r>
    </w:p>
    <w:p w14:paraId="3AAF75A6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Salesforce</w:t>
      </w:r>
      <w:proofErr w:type="spellEnd"/>
    </w:p>
    <w:p w14:paraId="7841355F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Google Analytics</w:t>
      </w:r>
    </w:p>
    <w:p w14:paraId="78A97611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Adobe Analytics</w:t>
      </w:r>
    </w:p>
    <w:p w14:paraId="1823746C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OData</w:t>
      </w:r>
      <w:proofErr w:type="spellEnd"/>
      <w:r>
        <w:t xml:space="preserve"> Feed</w:t>
      </w:r>
    </w:p>
    <w:p w14:paraId="23360BA8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Web (scraping web data)</w:t>
      </w:r>
    </w:p>
    <w:p w14:paraId="6B69FD40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SAP HANA</w:t>
      </w:r>
    </w:p>
    <w:p w14:paraId="5C257C8E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Facebook</w:t>
      </w:r>
    </w:p>
    <w:p w14:paraId="25283A9D" w14:textId="77777777" w:rsidR="007E5835" w:rsidRDefault="007E5835" w:rsidP="007E58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 Script</w:t>
      </w:r>
    </w:p>
    <w:p w14:paraId="135D6983" w14:textId="77777777" w:rsidR="007E5835" w:rsidRDefault="007E5835" w:rsidP="007E5835">
      <w:pPr>
        <w:pStyle w:val="NormalWeb"/>
      </w:pPr>
      <w:r>
        <w:t>These data sources provide a comprehensive way to pull in data from various platforms and systems to create meaningful analyses in Power BI.</w:t>
      </w:r>
    </w:p>
    <w:p w14:paraId="0C2FCCAF" w14:textId="77777777" w:rsidR="007E5835" w:rsidRPr="007E5835" w:rsidRDefault="007E5835" w:rsidP="007E5835">
      <w:pPr>
        <w:rPr>
          <w:rFonts w:ascii="Roboto" w:eastAsia="Roboto" w:hAnsi="Roboto" w:cs="Roboto"/>
          <w:sz w:val="28"/>
          <w:szCs w:val="28"/>
        </w:rPr>
      </w:pPr>
    </w:p>
    <w:p w14:paraId="00000007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sectPr w:rsidR="00DF5105">
      <w:headerReference w:type="default" r:id="rId9"/>
      <w:footerReference w:type="default" r:id="rId10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79889" w14:textId="77777777" w:rsidR="00C837FE" w:rsidRDefault="00C837FE">
      <w:pPr>
        <w:spacing w:line="240" w:lineRule="auto"/>
      </w:pPr>
      <w:r>
        <w:separator/>
      </w:r>
    </w:p>
  </w:endnote>
  <w:endnote w:type="continuationSeparator" w:id="0">
    <w:p w14:paraId="210C0CF7" w14:textId="77777777" w:rsidR="00C837FE" w:rsidRDefault="00C83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B" w14:textId="77777777" w:rsidR="00DF5105" w:rsidRDefault="00DF5105"/>
  <w:p w14:paraId="0000000C" w14:textId="77777777" w:rsidR="00DF5105" w:rsidRDefault="00C837FE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1F6D1" w14:textId="77777777" w:rsidR="00C837FE" w:rsidRDefault="00C837FE">
      <w:pPr>
        <w:spacing w:line="240" w:lineRule="auto"/>
      </w:pPr>
      <w:r>
        <w:separator/>
      </w:r>
    </w:p>
  </w:footnote>
  <w:footnote w:type="continuationSeparator" w:id="0">
    <w:p w14:paraId="18D32CC5" w14:textId="77777777" w:rsidR="00C837FE" w:rsidRDefault="00C83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8" w14:textId="77777777" w:rsidR="00DF5105" w:rsidRDefault="00DF5105"/>
  <w:p w14:paraId="00000009" w14:textId="77777777" w:rsidR="00DF5105" w:rsidRDefault="00C837FE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C837FE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3F7"/>
    <w:multiLevelType w:val="multilevel"/>
    <w:tmpl w:val="A418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757C3"/>
    <w:multiLevelType w:val="multilevel"/>
    <w:tmpl w:val="5A0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A1E6D59"/>
    <w:multiLevelType w:val="multilevel"/>
    <w:tmpl w:val="8FDC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3B4989"/>
    <w:multiLevelType w:val="multilevel"/>
    <w:tmpl w:val="A2C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536F7"/>
    <w:multiLevelType w:val="multilevel"/>
    <w:tmpl w:val="D7B6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2F7BE8"/>
    <w:rsid w:val="007E5835"/>
    <w:rsid w:val="00C837FE"/>
    <w:rsid w:val="00D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C87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58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58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E3578-80F7-4156-AA76-FDA731B8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Nakul Malik</cp:lastModifiedBy>
  <cp:revision>3</cp:revision>
  <dcterms:created xsi:type="dcterms:W3CDTF">2021-12-05T16:16:00Z</dcterms:created>
  <dcterms:modified xsi:type="dcterms:W3CDTF">2024-09-12T07:50:00Z</dcterms:modified>
</cp:coreProperties>
</file>