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B9D7D" w14:textId="77777777" w:rsidR="00F25D9F" w:rsidRPr="00F25D9F" w:rsidRDefault="00F25D9F" w:rsidP="00F25D9F">
      <w:pPr>
        <w:rPr>
          <w:b/>
          <w:bCs/>
        </w:rPr>
      </w:pPr>
      <w:r w:rsidRPr="00F25D9F">
        <w:rPr>
          <w:b/>
          <w:bCs/>
        </w:rPr>
        <w:t>GCN Baseline Experiment Record</w:t>
      </w:r>
    </w:p>
    <w:p w14:paraId="4985C237" w14:textId="77777777" w:rsidR="00F25D9F" w:rsidRPr="00F25D9F" w:rsidRDefault="00F25D9F" w:rsidP="00F25D9F">
      <w:r w:rsidRPr="00F25D9F">
        <w:rPr>
          <w:b/>
          <w:bCs/>
        </w:rPr>
        <w:t>Project:</w:t>
      </w:r>
      <w:r w:rsidRPr="00F25D9F">
        <w:t xml:space="preserve"> Financial Fraud Detection using </w:t>
      </w:r>
      <w:proofErr w:type="spellStart"/>
      <w:r w:rsidRPr="00F25D9F">
        <w:t>GNNExplainer</w:t>
      </w:r>
      <w:proofErr w:type="spellEnd"/>
      <w:r w:rsidRPr="00F25D9F">
        <w:br/>
      </w:r>
      <w:r w:rsidRPr="00F25D9F">
        <w:rPr>
          <w:b/>
          <w:bCs/>
        </w:rPr>
        <w:t>Experiment:</w:t>
      </w:r>
      <w:r w:rsidRPr="00F25D9F">
        <w:t xml:space="preserve"> Baseline Graph Convolutional Network (GCN)</w:t>
      </w:r>
      <w:r w:rsidRPr="00F25D9F">
        <w:br/>
      </w:r>
      <w:r w:rsidRPr="00F25D9F">
        <w:rPr>
          <w:b/>
          <w:bCs/>
        </w:rPr>
        <w:t>Dataset:</w:t>
      </w:r>
      <w:r w:rsidRPr="00F25D9F">
        <w:t xml:space="preserve"> Elliptic Bitcoin Transaction Dataset</w:t>
      </w:r>
      <w:r w:rsidRPr="00F25D9F">
        <w:br/>
      </w:r>
      <w:r w:rsidRPr="00F25D9F">
        <w:rPr>
          <w:b/>
          <w:bCs/>
        </w:rPr>
        <w:t>Evaluation:</w:t>
      </w:r>
      <w:r w:rsidRPr="00F25D9F">
        <w:t xml:space="preserve"> Temporal test split, time steps 42–49</w:t>
      </w:r>
      <w:r w:rsidRPr="00F25D9F">
        <w:br/>
      </w:r>
      <w:r w:rsidRPr="00F25D9F">
        <w:rPr>
          <w:b/>
          <w:bCs/>
        </w:rPr>
        <w:t>Model checkpoint:</w:t>
      </w:r>
      <w:r w:rsidRPr="00F25D9F">
        <w:t xml:space="preserve"> model/best_gcn_model.pt</w:t>
      </w:r>
      <w:r w:rsidRPr="00F25D9F">
        <w:br/>
      </w:r>
      <w:r w:rsidRPr="00F25D9F">
        <w:rPr>
          <w:b/>
          <w:bCs/>
        </w:rPr>
        <w:t>Status:</w:t>
      </w:r>
      <w:r w:rsidRPr="00F25D9F">
        <w:t xml:space="preserve"> Baseline evaluation verified</w:t>
      </w:r>
    </w:p>
    <w:p w14:paraId="2B7890D9" w14:textId="77777777" w:rsidR="00F25D9F" w:rsidRPr="00F25D9F" w:rsidRDefault="00F25D9F" w:rsidP="00F25D9F">
      <w:pPr>
        <w:rPr>
          <w:b/>
          <w:bCs/>
        </w:rPr>
      </w:pPr>
      <w:r w:rsidRPr="00F25D9F">
        <w:rPr>
          <w:b/>
          <w:bCs/>
        </w:rPr>
        <w:t>1. Experimental Setup</w:t>
      </w:r>
    </w:p>
    <w:p w14:paraId="4B5998A4" w14:textId="77777777" w:rsidR="00F25D9F" w:rsidRPr="00F25D9F" w:rsidRDefault="00F25D9F" w:rsidP="00F25D9F">
      <w:r w:rsidRPr="00F25D9F">
        <w:t xml:space="preserve">A two-layer Graph Convolutional Network (GCN) was implemented to classify Bitcoin transactions as legitimate or fraudulent. The model uses 165 input features, a hidden layer with 64 channels, </w:t>
      </w:r>
      <w:proofErr w:type="spellStart"/>
      <w:r w:rsidRPr="00F25D9F">
        <w:t>ReLU</w:t>
      </w:r>
      <w:proofErr w:type="spellEnd"/>
      <w:r w:rsidRPr="00F25D9F">
        <w:t xml:space="preserve"> activation, dropout of 0.5, and a two-class output layer.</w:t>
      </w:r>
    </w:p>
    <w:p w14:paraId="4741B42E" w14:textId="77777777" w:rsidR="00F25D9F" w:rsidRPr="00F25D9F" w:rsidRDefault="00F25D9F" w:rsidP="00F25D9F">
      <w:r w:rsidRPr="00F25D9F">
        <w:t>The model was trained using a training-period mask, selected using validation F1-score, and evaluated on the held-out test-period mask. Class-weighted cross-entropy loss was used during training.</w:t>
      </w:r>
    </w:p>
    <w:p w14:paraId="3EAA1211" w14:textId="77777777" w:rsidR="00F25D9F" w:rsidRPr="00F25D9F" w:rsidRDefault="00F25D9F" w:rsidP="00F25D9F">
      <w:pPr>
        <w:rPr>
          <w:b/>
          <w:bCs/>
        </w:rPr>
      </w:pPr>
      <w:r w:rsidRPr="00F25D9F">
        <w:rPr>
          <w:b/>
          <w:bCs/>
        </w:rPr>
        <w:t>2. Test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gridCol w:w="865"/>
      </w:tblGrid>
      <w:tr w:rsidR="00F25D9F" w:rsidRPr="00F25D9F" w14:paraId="3B2023BF" w14:textId="77777777">
        <w:trPr>
          <w:tblCellSpacing w:w="15" w:type="dxa"/>
        </w:trPr>
        <w:tc>
          <w:tcPr>
            <w:tcW w:w="0" w:type="auto"/>
            <w:vAlign w:val="center"/>
            <w:hideMark/>
          </w:tcPr>
          <w:p w14:paraId="1D83E959" w14:textId="77777777" w:rsidR="00F25D9F" w:rsidRPr="00F25D9F" w:rsidRDefault="00F25D9F" w:rsidP="00F25D9F">
            <w:pPr>
              <w:rPr>
                <w:b/>
                <w:bCs/>
              </w:rPr>
            </w:pPr>
            <w:r w:rsidRPr="00F25D9F">
              <w:rPr>
                <w:b/>
                <w:bCs/>
              </w:rPr>
              <w:t>Metric</w:t>
            </w:r>
          </w:p>
        </w:tc>
        <w:tc>
          <w:tcPr>
            <w:tcW w:w="0" w:type="auto"/>
            <w:vAlign w:val="center"/>
            <w:hideMark/>
          </w:tcPr>
          <w:p w14:paraId="689BC6A2" w14:textId="77777777" w:rsidR="00F25D9F" w:rsidRPr="00F25D9F" w:rsidRDefault="00F25D9F" w:rsidP="00F25D9F">
            <w:pPr>
              <w:rPr>
                <w:b/>
                <w:bCs/>
              </w:rPr>
            </w:pPr>
            <w:r w:rsidRPr="00F25D9F">
              <w:rPr>
                <w:b/>
                <w:bCs/>
              </w:rPr>
              <w:t>Value</w:t>
            </w:r>
          </w:p>
        </w:tc>
      </w:tr>
      <w:tr w:rsidR="00F25D9F" w:rsidRPr="00F25D9F" w14:paraId="0FEED60A" w14:textId="77777777">
        <w:trPr>
          <w:tblCellSpacing w:w="15" w:type="dxa"/>
        </w:trPr>
        <w:tc>
          <w:tcPr>
            <w:tcW w:w="0" w:type="auto"/>
            <w:vAlign w:val="center"/>
            <w:hideMark/>
          </w:tcPr>
          <w:p w14:paraId="5B0829A1" w14:textId="77777777" w:rsidR="00F25D9F" w:rsidRPr="00F25D9F" w:rsidRDefault="00F25D9F" w:rsidP="00F25D9F">
            <w:r w:rsidRPr="00F25D9F">
              <w:t>Total test transactions</w:t>
            </w:r>
          </w:p>
        </w:tc>
        <w:tc>
          <w:tcPr>
            <w:tcW w:w="0" w:type="auto"/>
            <w:vAlign w:val="center"/>
            <w:hideMark/>
          </w:tcPr>
          <w:p w14:paraId="6331FE1F" w14:textId="77777777" w:rsidR="00F25D9F" w:rsidRPr="00F25D9F" w:rsidRDefault="00F25D9F" w:rsidP="00F25D9F">
            <w:r w:rsidRPr="00F25D9F">
              <w:t>8,841</w:t>
            </w:r>
          </w:p>
        </w:tc>
      </w:tr>
      <w:tr w:rsidR="00F25D9F" w:rsidRPr="00F25D9F" w14:paraId="45A032EF" w14:textId="77777777">
        <w:trPr>
          <w:tblCellSpacing w:w="15" w:type="dxa"/>
        </w:trPr>
        <w:tc>
          <w:tcPr>
            <w:tcW w:w="0" w:type="auto"/>
            <w:vAlign w:val="center"/>
            <w:hideMark/>
          </w:tcPr>
          <w:p w14:paraId="5895EAE3" w14:textId="77777777" w:rsidR="00F25D9F" w:rsidRPr="00F25D9F" w:rsidRDefault="00F25D9F" w:rsidP="00F25D9F">
            <w:r w:rsidRPr="00F25D9F">
              <w:t>Legitimate transactions</w:t>
            </w:r>
          </w:p>
        </w:tc>
        <w:tc>
          <w:tcPr>
            <w:tcW w:w="0" w:type="auto"/>
            <w:vAlign w:val="center"/>
            <w:hideMark/>
          </w:tcPr>
          <w:p w14:paraId="0A60FB95" w14:textId="77777777" w:rsidR="00F25D9F" w:rsidRPr="00F25D9F" w:rsidRDefault="00F25D9F" w:rsidP="00F25D9F">
            <w:r w:rsidRPr="00F25D9F">
              <w:t>8,433</w:t>
            </w:r>
          </w:p>
        </w:tc>
      </w:tr>
      <w:tr w:rsidR="00F25D9F" w:rsidRPr="00F25D9F" w14:paraId="011D0AB2" w14:textId="77777777">
        <w:trPr>
          <w:tblCellSpacing w:w="15" w:type="dxa"/>
        </w:trPr>
        <w:tc>
          <w:tcPr>
            <w:tcW w:w="0" w:type="auto"/>
            <w:vAlign w:val="center"/>
            <w:hideMark/>
          </w:tcPr>
          <w:p w14:paraId="2DCED052" w14:textId="77777777" w:rsidR="00F25D9F" w:rsidRPr="00F25D9F" w:rsidRDefault="00F25D9F" w:rsidP="00F25D9F">
            <w:r w:rsidRPr="00F25D9F">
              <w:t>Fraudulent transactions</w:t>
            </w:r>
          </w:p>
        </w:tc>
        <w:tc>
          <w:tcPr>
            <w:tcW w:w="0" w:type="auto"/>
            <w:vAlign w:val="center"/>
            <w:hideMark/>
          </w:tcPr>
          <w:p w14:paraId="721A96EE" w14:textId="77777777" w:rsidR="00F25D9F" w:rsidRPr="00F25D9F" w:rsidRDefault="00F25D9F" w:rsidP="00F25D9F">
            <w:r w:rsidRPr="00F25D9F">
              <w:t>408</w:t>
            </w:r>
          </w:p>
        </w:tc>
      </w:tr>
      <w:tr w:rsidR="00F25D9F" w:rsidRPr="00F25D9F" w14:paraId="66AAFB2B" w14:textId="77777777">
        <w:trPr>
          <w:tblCellSpacing w:w="15" w:type="dxa"/>
        </w:trPr>
        <w:tc>
          <w:tcPr>
            <w:tcW w:w="0" w:type="auto"/>
            <w:vAlign w:val="center"/>
            <w:hideMark/>
          </w:tcPr>
          <w:p w14:paraId="5230073C" w14:textId="77777777" w:rsidR="00F25D9F" w:rsidRPr="00F25D9F" w:rsidRDefault="00F25D9F" w:rsidP="00F25D9F">
            <w:r w:rsidRPr="00F25D9F">
              <w:t>Graph nodes</w:t>
            </w:r>
          </w:p>
        </w:tc>
        <w:tc>
          <w:tcPr>
            <w:tcW w:w="0" w:type="auto"/>
            <w:vAlign w:val="center"/>
            <w:hideMark/>
          </w:tcPr>
          <w:p w14:paraId="179267F6" w14:textId="77777777" w:rsidR="00F25D9F" w:rsidRPr="00F25D9F" w:rsidRDefault="00F25D9F" w:rsidP="00F25D9F">
            <w:r w:rsidRPr="00F25D9F">
              <w:t>203,769</w:t>
            </w:r>
          </w:p>
        </w:tc>
      </w:tr>
      <w:tr w:rsidR="00F25D9F" w:rsidRPr="00F25D9F" w14:paraId="019E1500" w14:textId="77777777">
        <w:trPr>
          <w:tblCellSpacing w:w="15" w:type="dxa"/>
        </w:trPr>
        <w:tc>
          <w:tcPr>
            <w:tcW w:w="0" w:type="auto"/>
            <w:vAlign w:val="center"/>
            <w:hideMark/>
          </w:tcPr>
          <w:p w14:paraId="4872804E" w14:textId="77777777" w:rsidR="00F25D9F" w:rsidRPr="00F25D9F" w:rsidRDefault="00F25D9F" w:rsidP="00F25D9F">
            <w:r w:rsidRPr="00F25D9F">
              <w:t>Input features per transaction</w:t>
            </w:r>
          </w:p>
        </w:tc>
        <w:tc>
          <w:tcPr>
            <w:tcW w:w="0" w:type="auto"/>
            <w:vAlign w:val="center"/>
            <w:hideMark/>
          </w:tcPr>
          <w:p w14:paraId="6BB10873" w14:textId="77777777" w:rsidR="00F25D9F" w:rsidRPr="00F25D9F" w:rsidRDefault="00F25D9F" w:rsidP="00F25D9F">
            <w:r w:rsidRPr="00F25D9F">
              <w:t>165</w:t>
            </w:r>
          </w:p>
        </w:tc>
      </w:tr>
    </w:tbl>
    <w:p w14:paraId="28983FCC" w14:textId="77777777" w:rsidR="00F25D9F" w:rsidRPr="00F25D9F" w:rsidRDefault="00F25D9F" w:rsidP="00F25D9F">
      <w:pPr>
        <w:rPr>
          <w:b/>
          <w:bCs/>
        </w:rPr>
      </w:pPr>
      <w:r w:rsidRPr="00F25D9F">
        <w:rPr>
          <w:b/>
          <w:bCs/>
        </w:rPr>
        <w:t>3. Evaluation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1109"/>
        <w:gridCol w:w="794"/>
      </w:tblGrid>
      <w:tr w:rsidR="00F25D9F" w:rsidRPr="00F25D9F" w14:paraId="44C2F87B" w14:textId="77777777">
        <w:trPr>
          <w:tblCellSpacing w:w="15" w:type="dxa"/>
        </w:trPr>
        <w:tc>
          <w:tcPr>
            <w:tcW w:w="0" w:type="auto"/>
            <w:vAlign w:val="center"/>
            <w:hideMark/>
          </w:tcPr>
          <w:p w14:paraId="73D441AF" w14:textId="77777777" w:rsidR="00F25D9F" w:rsidRPr="00F25D9F" w:rsidRDefault="00F25D9F" w:rsidP="00F25D9F">
            <w:pPr>
              <w:rPr>
                <w:b/>
                <w:bCs/>
              </w:rPr>
            </w:pPr>
            <w:r w:rsidRPr="00F25D9F">
              <w:rPr>
                <w:b/>
                <w:bCs/>
              </w:rPr>
              <w:t>Metric</w:t>
            </w:r>
          </w:p>
        </w:tc>
        <w:tc>
          <w:tcPr>
            <w:tcW w:w="0" w:type="auto"/>
            <w:vAlign w:val="center"/>
            <w:hideMark/>
          </w:tcPr>
          <w:p w14:paraId="30E8D458" w14:textId="77777777" w:rsidR="00F25D9F" w:rsidRPr="00F25D9F" w:rsidRDefault="00F25D9F" w:rsidP="00F25D9F">
            <w:pPr>
              <w:rPr>
                <w:b/>
                <w:bCs/>
              </w:rPr>
            </w:pPr>
            <w:r w:rsidRPr="00F25D9F">
              <w:rPr>
                <w:b/>
                <w:bCs/>
              </w:rPr>
              <w:t>Legitimate</w:t>
            </w:r>
          </w:p>
        </w:tc>
        <w:tc>
          <w:tcPr>
            <w:tcW w:w="0" w:type="auto"/>
            <w:vAlign w:val="center"/>
            <w:hideMark/>
          </w:tcPr>
          <w:p w14:paraId="6F26F647" w14:textId="77777777" w:rsidR="00F25D9F" w:rsidRPr="00F25D9F" w:rsidRDefault="00F25D9F" w:rsidP="00F25D9F">
            <w:pPr>
              <w:rPr>
                <w:b/>
                <w:bCs/>
              </w:rPr>
            </w:pPr>
            <w:r w:rsidRPr="00F25D9F">
              <w:rPr>
                <w:b/>
                <w:bCs/>
              </w:rPr>
              <w:t>Fraud</w:t>
            </w:r>
          </w:p>
        </w:tc>
      </w:tr>
      <w:tr w:rsidR="00F25D9F" w:rsidRPr="00F25D9F" w14:paraId="16EBB106" w14:textId="77777777">
        <w:trPr>
          <w:tblCellSpacing w:w="15" w:type="dxa"/>
        </w:trPr>
        <w:tc>
          <w:tcPr>
            <w:tcW w:w="0" w:type="auto"/>
            <w:vAlign w:val="center"/>
            <w:hideMark/>
          </w:tcPr>
          <w:p w14:paraId="06C355BD" w14:textId="77777777" w:rsidR="00F25D9F" w:rsidRPr="00F25D9F" w:rsidRDefault="00F25D9F" w:rsidP="00F25D9F">
            <w:r w:rsidRPr="00F25D9F">
              <w:t>Precision</w:t>
            </w:r>
          </w:p>
        </w:tc>
        <w:tc>
          <w:tcPr>
            <w:tcW w:w="0" w:type="auto"/>
            <w:vAlign w:val="center"/>
            <w:hideMark/>
          </w:tcPr>
          <w:p w14:paraId="0EBCD8FA" w14:textId="77777777" w:rsidR="00F25D9F" w:rsidRPr="00F25D9F" w:rsidRDefault="00F25D9F" w:rsidP="00F25D9F">
            <w:r w:rsidRPr="00F25D9F">
              <w:t>97.26%</w:t>
            </w:r>
          </w:p>
        </w:tc>
        <w:tc>
          <w:tcPr>
            <w:tcW w:w="0" w:type="auto"/>
            <w:vAlign w:val="center"/>
            <w:hideMark/>
          </w:tcPr>
          <w:p w14:paraId="7DDCB3D3" w14:textId="77777777" w:rsidR="00F25D9F" w:rsidRPr="00F25D9F" w:rsidRDefault="00F25D9F" w:rsidP="00F25D9F">
            <w:r w:rsidRPr="00F25D9F">
              <w:t>47.31%</w:t>
            </w:r>
          </w:p>
        </w:tc>
      </w:tr>
      <w:tr w:rsidR="00F25D9F" w:rsidRPr="00F25D9F" w14:paraId="32F4ED37" w14:textId="77777777">
        <w:trPr>
          <w:tblCellSpacing w:w="15" w:type="dxa"/>
        </w:trPr>
        <w:tc>
          <w:tcPr>
            <w:tcW w:w="0" w:type="auto"/>
            <w:vAlign w:val="center"/>
            <w:hideMark/>
          </w:tcPr>
          <w:p w14:paraId="6AF2E0F5" w14:textId="77777777" w:rsidR="00F25D9F" w:rsidRPr="00F25D9F" w:rsidRDefault="00F25D9F" w:rsidP="00F25D9F">
            <w:r w:rsidRPr="00F25D9F">
              <w:t>Recall</w:t>
            </w:r>
          </w:p>
        </w:tc>
        <w:tc>
          <w:tcPr>
            <w:tcW w:w="0" w:type="auto"/>
            <w:vAlign w:val="center"/>
            <w:hideMark/>
          </w:tcPr>
          <w:p w14:paraId="02AD1689" w14:textId="77777777" w:rsidR="00F25D9F" w:rsidRPr="00F25D9F" w:rsidRDefault="00F25D9F" w:rsidP="00F25D9F">
            <w:r w:rsidRPr="00F25D9F">
              <w:t>97.68%</w:t>
            </w:r>
          </w:p>
        </w:tc>
        <w:tc>
          <w:tcPr>
            <w:tcW w:w="0" w:type="auto"/>
            <w:vAlign w:val="center"/>
            <w:hideMark/>
          </w:tcPr>
          <w:p w14:paraId="45463F3D" w14:textId="77777777" w:rsidR="00F25D9F" w:rsidRPr="00F25D9F" w:rsidRDefault="00F25D9F" w:rsidP="00F25D9F">
            <w:r w:rsidRPr="00F25D9F">
              <w:t>43.14%</w:t>
            </w:r>
          </w:p>
        </w:tc>
      </w:tr>
      <w:tr w:rsidR="00F25D9F" w:rsidRPr="00F25D9F" w14:paraId="0DB72EF8" w14:textId="77777777">
        <w:trPr>
          <w:tblCellSpacing w:w="15" w:type="dxa"/>
        </w:trPr>
        <w:tc>
          <w:tcPr>
            <w:tcW w:w="0" w:type="auto"/>
            <w:vAlign w:val="center"/>
            <w:hideMark/>
          </w:tcPr>
          <w:p w14:paraId="793D3097" w14:textId="77777777" w:rsidR="00F25D9F" w:rsidRPr="00F25D9F" w:rsidRDefault="00F25D9F" w:rsidP="00F25D9F">
            <w:r w:rsidRPr="00F25D9F">
              <w:t>F1-score</w:t>
            </w:r>
          </w:p>
        </w:tc>
        <w:tc>
          <w:tcPr>
            <w:tcW w:w="0" w:type="auto"/>
            <w:vAlign w:val="center"/>
            <w:hideMark/>
          </w:tcPr>
          <w:p w14:paraId="3B7E1A59" w14:textId="77777777" w:rsidR="00F25D9F" w:rsidRPr="00F25D9F" w:rsidRDefault="00F25D9F" w:rsidP="00F25D9F">
            <w:r w:rsidRPr="00F25D9F">
              <w:t>97.47%</w:t>
            </w:r>
          </w:p>
        </w:tc>
        <w:tc>
          <w:tcPr>
            <w:tcW w:w="0" w:type="auto"/>
            <w:vAlign w:val="center"/>
            <w:hideMark/>
          </w:tcPr>
          <w:p w14:paraId="6FC5AE28" w14:textId="77777777" w:rsidR="00F25D9F" w:rsidRPr="00F25D9F" w:rsidRDefault="00F25D9F" w:rsidP="00F25D9F">
            <w:r w:rsidRPr="00F25D9F">
              <w:t>45.13%</w:t>
            </w:r>
          </w:p>
        </w:tc>
      </w:tr>
      <w:tr w:rsidR="00F25D9F" w:rsidRPr="00F25D9F" w14:paraId="26D5D92D" w14:textId="77777777">
        <w:trPr>
          <w:tblCellSpacing w:w="15" w:type="dxa"/>
        </w:trPr>
        <w:tc>
          <w:tcPr>
            <w:tcW w:w="0" w:type="auto"/>
            <w:vAlign w:val="center"/>
            <w:hideMark/>
          </w:tcPr>
          <w:p w14:paraId="47918C14" w14:textId="77777777" w:rsidR="00F25D9F" w:rsidRPr="00F25D9F" w:rsidRDefault="00F25D9F" w:rsidP="00F25D9F">
            <w:r w:rsidRPr="00F25D9F">
              <w:t>Support</w:t>
            </w:r>
          </w:p>
        </w:tc>
        <w:tc>
          <w:tcPr>
            <w:tcW w:w="0" w:type="auto"/>
            <w:vAlign w:val="center"/>
            <w:hideMark/>
          </w:tcPr>
          <w:p w14:paraId="35B7A6A5" w14:textId="77777777" w:rsidR="00F25D9F" w:rsidRPr="00F25D9F" w:rsidRDefault="00F25D9F" w:rsidP="00F25D9F">
            <w:r w:rsidRPr="00F25D9F">
              <w:t>8,433</w:t>
            </w:r>
          </w:p>
        </w:tc>
        <w:tc>
          <w:tcPr>
            <w:tcW w:w="0" w:type="auto"/>
            <w:vAlign w:val="center"/>
            <w:hideMark/>
          </w:tcPr>
          <w:p w14:paraId="6180D770" w14:textId="77777777" w:rsidR="00F25D9F" w:rsidRPr="00F25D9F" w:rsidRDefault="00F25D9F" w:rsidP="00F25D9F">
            <w:r w:rsidRPr="00F25D9F">
              <w:t>408</w:t>
            </w:r>
          </w:p>
        </w:tc>
      </w:tr>
    </w:tbl>
    <w:p w14:paraId="74F965FE" w14:textId="77777777" w:rsidR="00F25D9F" w:rsidRPr="00F25D9F" w:rsidRDefault="00F25D9F" w:rsidP="00F25D9F">
      <w:r w:rsidRPr="00F25D9F">
        <w:rPr>
          <w:b/>
          <w:bCs/>
        </w:rPr>
        <w:t>Overall accuracy:</w:t>
      </w:r>
      <w:r w:rsidRPr="00F25D9F">
        <w:t xml:space="preserve"> 95.16%</w:t>
      </w:r>
      <w:r w:rsidRPr="00F25D9F">
        <w:br/>
      </w:r>
      <w:r w:rsidRPr="00F25D9F">
        <w:rPr>
          <w:b/>
          <w:bCs/>
        </w:rPr>
        <w:t>Macro-average F1-score:</w:t>
      </w:r>
      <w:r w:rsidRPr="00F25D9F">
        <w:t xml:space="preserve"> 71.30%</w:t>
      </w:r>
      <w:r w:rsidRPr="00F25D9F">
        <w:br/>
      </w:r>
      <w:r w:rsidRPr="00F25D9F">
        <w:rPr>
          <w:b/>
          <w:bCs/>
        </w:rPr>
        <w:t>Weighted-average F1-score:</w:t>
      </w:r>
      <w:r w:rsidRPr="00F25D9F">
        <w:t xml:space="preserve"> 95.05%</w:t>
      </w:r>
    </w:p>
    <w:p w14:paraId="1ECAA887" w14:textId="77777777" w:rsidR="00F25D9F" w:rsidRPr="00F25D9F" w:rsidRDefault="00F25D9F" w:rsidP="00F25D9F">
      <w:r w:rsidRPr="00F25D9F">
        <w:lastRenderedPageBreak/>
        <w:t>Fraud is treated as the positive class when calculating the reported fraud precision, recall, and F1-score.</w:t>
      </w:r>
    </w:p>
    <w:p w14:paraId="5FB00235" w14:textId="77777777" w:rsidR="00F25D9F" w:rsidRPr="00F25D9F" w:rsidRDefault="00F25D9F" w:rsidP="00F25D9F">
      <w:pPr>
        <w:rPr>
          <w:b/>
          <w:bCs/>
        </w:rPr>
      </w:pPr>
      <w:r w:rsidRPr="00F25D9F">
        <w:rPr>
          <w:b/>
          <w:bCs/>
        </w:rPr>
        <w:t>4. Confusion Matrix</w:t>
      </w:r>
    </w:p>
    <w:p w14:paraId="7E5189CF" w14:textId="77777777" w:rsidR="00F25D9F" w:rsidRPr="00F25D9F" w:rsidRDefault="00F25D9F" w:rsidP="00F25D9F">
      <w:r w:rsidRPr="00F25D9F">
        <w:t>Rows represent actual classes; columns represent predicted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2070"/>
        <w:gridCol w:w="1611"/>
      </w:tblGrid>
      <w:tr w:rsidR="00F25D9F" w:rsidRPr="00F25D9F" w14:paraId="0C4A096F" w14:textId="77777777">
        <w:trPr>
          <w:tblCellSpacing w:w="15" w:type="dxa"/>
        </w:trPr>
        <w:tc>
          <w:tcPr>
            <w:tcW w:w="0" w:type="auto"/>
            <w:vAlign w:val="center"/>
            <w:hideMark/>
          </w:tcPr>
          <w:p w14:paraId="1920D33F" w14:textId="77777777" w:rsidR="00F25D9F" w:rsidRPr="00F25D9F" w:rsidRDefault="00F25D9F" w:rsidP="00F25D9F">
            <w:pPr>
              <w:rPr>
                <w:b/>
                <w:bCs/>
              </w:rPr>
            </w:pPr>
            <w:r w:rsidRPr="00F25D9F">
              <w:rPr>
                <w:b/>
                <w:bCs/>
              </w:rPr>
              <w:t>Actual class</w:t>
            </w:r>
          </w:p>
        </w:tc>
        <w:tc>
          <w:tcPr>
            <w:tcW w:w="0" w:type="auto"/>
            <w:vAlign w:val="center"/>
            <w:hideMark/>
          </w:tcPr>
          <w:p w14:paraId="1B54D3E8" w14:textId="77777777" w:rsidR="00F25D9F" w:rsidRPr="00F25D9F" w:rsidRDefault="00F25D9F" w:rsidP="00F25D9F">
            <w:pPr>
              <w:rPr>
                <w:b/>
                <w:bCs/>
              </w:rPr>
            </w:pPr>
            <w:r w:rsidRPr="00F25D9F">
              <w:rPr>
                <w:b/>
                <w:bCs/>
              </w:rPr>
              <w:t>Predicted legitimate</w:t>
            </w:r>
          </w:p>
        </w:tc>
        <w:tc>
          <w:tcPr>
            <w:tcW w:w="0" w:type="auto"/>
            <w:vAlign w:val="center"/>
            <w:hideMark/>
          </w:tcPr>
          <w:p w14:paraId="205231B7" w14:textId="77777777" w:rsidR="00F25D9F" w:rsidRPr="00F25D9F" w:rsidRDefault="00F25D9F" w:rsidP="00F25D9F">
            <w:pPr>
              <w:rPr>
                <w:b/>
                <w:bCs/>
              </w:rPr>
            </w:pPr>
            <w:r w:rsidRPr="00F25D9F">
              <w:rPr>
                <w:b/>
                <w:bCs/>
              </w:rPr>
              <w:t>Predicted fraud</w:t>
            </w:r>
          </w:p>
        </w:tc>
      </w:tr>
      <w:tr w:rsidR="00F25D9F" w:rsidRPr="00F25D9F" w14:paraId="4EE505EF" w14:textId="77777777">
        <w:trPr>
          <w:tblCellSpacing w:w="15" w:type="dxa"/>
        </w:trPr>
        <w:tc>
          <w:tcPr>
            <w:tcW w:w="0" w:type="auto"/>
            <w:vAlign w:val="center"/>
            <w:hideMark/>
          </w:tcPr>
          <w:p w14:paraId="0F589389" w14:textId="77777777" w:rsidR="00F25D9F" w:rsidRPr="00F25D9F" w:rsidRDefault="00F25D9F" w:rsidP="00F25D9F">
            <w:r w:rsidRPr="00F25D9F">
              <w:t>Legitimate</w:t>
            </w:r>
          </w:p>
        </w:tc>
        <w:tc>
          <w:tcPr>
            <w:tcW w:w="0" w:type="auto"/>
            <w:vAlign w:val="center"/>
            <w:hideMark/>
          </w:tcPr>
          <w:p w14:paraId="5420A8B0" w14:textId="77777777" w:rsidR="00F25D9F" w:rsidRPr="00F25D9F" w:rsidRDefault="00F25D9F" w:rsidP="00F25D9F">
            <w:r w:rsidRPr="00F25D9F">
              <w:t>8,237</w:t>
            </w:r>
          </w:p>
        </w:tc>
        <w:tc>
          <w:tcPr>
            <w:tcW w:w="0" w:type="auto"/>
            <w:vAlign w:val="center"/>
            <w:hideMark/>
          </w:tcPr>
          <w:p w14:paraId="03F45171" w14:textId="77777777" w:rsidR="00F25D9F" w:rsidRPr="00F25D9F" w:rsidRDefault="00F25D9F" w:rsidP="00F25D9F">
            <w:r w:rsidRPr="00F25D9F">
              <w:t>196</w:t>
            </w:r>
          </w:p>
        </w:tc>
      </w:tr>
      <w:tr w:rsidR="00F25D9F" w:rsidRPr="00F25D9F" w14:paraId="3E899DAE" w14:textId="77777777">
        <w:trPr>
          <w:tblCellSpacing w:w="15" w:type="dxa"/>
        </w:trPr>
        <w:tc>
          <w:tcPr>
            <w:tcW w:w="0" w:type="auto"/>
            <w:vAlign w:val="center"/>
            <w:hideMark/>
          </w:tcPr>
          <w:p w14:paraId="43219045" w14:textId="77777777" w:rsidR="00F25D9F" w:rsidRPr="00F25D9F" w:rsidRDefault="00F25D9F" w:rsidP="00F25D9F">
            <w:r w:rsidRPr="00F25D9F">
              <w:t>Fraud</w:t>
            </w:r>
          </w:p>
        </w:tc>
        <w:tc>
          <w:tcPr>
            <w:tcW w:w="0" w:type="auto"/>
            <w:vAlign w:val="center"/>
            <w:hideMark/>
          </w:tcPr>
          <w:p w14:paraId="79A876DD" w14:textId="77777777" w:rsidR="00F25D9F" w:rsidRPr="00F25D9F" w:rsidRDefault="00F25D9F" w:rsidP="00F25D9F">
            <w:r w:rsidRPr="00F25D9F">
              <w:t>232</w:t>
            </w:r>
          </w:p>
        </w:tc>
        <w:tc>
          <w:tcPr>
            <w:tcW w:w="0" w:type="auto"/>
            <w:vAlign w:val="center"/>
            <w:hideMark/>
          </w:tcPr>
          <w:p w14:paraId="4EE4E748" w14:textId="77777777" w:rsidR="00F25D9F" w:rsidRPr="00F25D9F" w:rsidRDefault="00F25D9F" w:rsidP="00F25D9F">
            <w:r w:rsidRPr="00F25D9F">
              <w:t>176</w:t>
            </w:r>
          </w:p>
        </w:tc>
      </w:tr>
    </w:tbl>
    <w:p w14:paraId="407304F6" w14:textId="77777777" w:rsidR="00F25D9F" w:rsidRPr="00F25D9F" w:rsidRDefault="00F25D9F" w:rsidP="00F25D9F">
      <w:r w:rsidRPr="00F25D9F">
        <w:t>The model correctly classified 176 fraudulent transactions and missed 232 fraudulent transactions. It also incorrectly flagged 196 legitimate transactions as fraudulent.</w:t>
      </w:r>
    </w:p>
    <w:p w14:paraId="179228A9" w14:textId="77777777" w:rsidR="00F25D9F" w:rsidRPr="00F25D9F" w:rsidRDefault="00F25D9F" w:rsidP="00F25D9F">
      <w:pPr>
        <w:rPr>
          <w:b/>
          <w:bCs/>
        </w:rPr>
      </w:pPr>
      <w:r w:rsidRPr="00F25D9F">
        <w:rPr>
          <w:b/>
          <w:bCs/>
        </w:rPr>
        <w:t>5. Results and Discussion</w:t>
      </w:r>
    </w:p>
    <w:p w14:paraId="5D2EA652" w14:textId="77777777" w:rsidR="00F25D9F" w:rsidRPr="00F25D9F" w:rsidRDefault="00F25D9F" w:rsidP="00F25D9F">
      <w:r w:rsidRPr="00F25D9F">
        <w:t>The GCN achieved an overall test accuracy of 95.16%. However, its fraud-class F1-score was 45.13%, with a recall of 43.14%. These results demonstrate that high accuracy alone does not adequately represent fraud-detection performance in this imbalanced dataset.</w:t>
      </w:r>
    </w:p>
    <w:p w14:paraId="61AF8A34" w14:textId="77777777" w:rsidR="00F25D9F" w:rsidRPr="00F25D9F" w:rsidRDefault="00F25D9F" w:rsidP="00F25D9F">
      <w:r w:rsidRPr="00F25D9F">
        <w:t>The model identified 176 of the 408 fraudulent transactions in the test set. The remaining 232 fraudulent transactions were classified as legitimate. This indicates that improving fraud recall while maintaining acceptable precision is an important objective for subsequent experiments.</w:t>
      </w:r>
    </w:p>
    <w:p w14:paraId="2655D4BE" w14:textId="77777777" w:rsidR="00F25D9F" w:rsidRPr="00F25D9F" w:rsidRDefault="00F25D9F" w:rsidP="00F25D9F">
      <w:pPr>
        <w:rPr>
          <w:b/>
          <w:bCs/>
        </w:rPr>
      </w:pPr>
      <w:r w:rsidRPr="00F25D9F">
        <w:rPr>
          <w:b/>
          <w:bCs/>
        </w:rPr>
        <w:t>6. Verification and Reproducibility</w:t>
      </w:r>
    </w:p>
    <w:p w14:paraId="45CF4D6C" w14:textId="77777777" w:rsidR="00F25D9F" w:rsidRPr="00F25D9F" w:rsidRDefault="00F25D9F" w:rsidP="00F25D9F">
      <w:r w:rsidRPr="00F25D9F">
        <w:t>The saved checkpoint was loaded successfully using the expected GCN architecture. Inference on the saved processed graph reproduced the reported test metrics. No retraining was performed during this verification.</w:t>
      </w:r>
    </w:p>
    <w:p w14:paraId="3CD9FE41" w14:textId="77777777" w:rsidR="00F25D9F" w:rsidRPr="00F25D9F" w:rsidRDefault="00F25D9F" w:rsidP="00F25D9F">
      <w:r w:rsidRPr="00F25D9F">
        <w:t>The results are recorded as the verified checkpoint baseline. Exact reproduction of the original training run has not yet been independently established.</w:t>
      </w:r>
    </w:p>
    <w:p w14:paraId="11FBCB2C" w14:textId="77777777" w:rsidR="00F25D9F" w:rsidRPr="00F25D9F" w:rsidRDefault="00F25D9F" w:rsidP="00F25D9F">
      <w:pPr>
        <w:rPr>
          <w:b/>
          <w:bCs/>
        </w:rPr>
      </w:pPr>
      <w:r w:rsidRPr="00F25D9F">
        <w:rPr>
          <w:b/>
          <w:bCs/>
        </w:rPr>
        <w:t>7. Next Experiments</w:t>
      </w:r>
    </w:p>
    <w:p w14:paraId="03AE1C5F" w14:textId="77777777" w:rsidR="00F25D9F" w:rsidRPr="00F25D9F" w:rsidRDefault="00F25D9F" w:rsidP="00F25D9F">
      <w:pPr>
        <w:numPr>
          <w:ilvl w:val="0"/>
          <w:numId w:val="1"/>
        </w:numPr>
      </w:pPr>
      <w:r w:rsidRPr="00F25D9F">
        <w:t xml:space="preserve">Evaluate </w:t>
      </w:r>
      <w:proofErr w:type="spellStart"/>
      <w:r w:rsidRPr="00F25D9F">
        <w:t>GNNExplainer</w:t>
      </w:r>
      <w:proofErr w:type="spellEnd"/>
      <w:r w:rsidRPr="00F25D9F">
        <w:t xml:space="preserve"> on selected test transactions.</w:t>
      </w:r>
    </w:p>
    <w:p w14:paraId="498323A1" w14:textId="77777777" w:rsidR="00F25D9F" w:rsidRPr="00F25D9F" w:rsidRDefault="00F25D9F" w:rsidP="00F25D9F">
      <w:pPr>
        <w:numPr>
          <w:ilvl w:val="0"/>
          <w:numId w:val="1"/>
        </w:numPr>
      </w:pPr>
      <w:r w:rsidRPr="00F25D9F">
        <w:t>Record feature and subgraph explanations for fraud predictions.</w:t>
      </w:r>
    </w:p>
    <w:p w14:paraId="46FABD64" w14:textId="77777777" w:rsidR="00F25D9F" w:rsidRPr="00F25D9F" w:rsidRDefault="00F25D9F" w:rsidP="00F25D9F">
      <w:pPr>
        <w:numPr>
          <w:ilvl w:val="0"/>
          <w:numId w:val="1"/>
        </w:numPr>
      </w:pPr>
      <w:r w:rsidRPr="00F25D9F">
        <w:t>Experiment with improvements to fraud detection performance.</w:t>
      </w:r>
    </w:p>
    <w:p w14:paraId="1C40805E" w14:textId="77777777" w:rsidR="00F25D9F" w:rsidRPr="00F25D9F" w:rsidRDefault="00F25D9F" w:rsidP="00F25D9F">
      <w:pPr>
        <w:numPr>
          <w:ilvl w:val="0"/>
          <w:numId w:val="1"/>
        </w:numPr>
      </w:pPr>
      <w:r w:rsidRPr="00F25D9F">
        <w:t xml:space="preserve">Compare GCN with </w:t>
      </w:r>
      <w:proofErr w:type="spellStart"/>
      <w:r w:rsidRPr="00F25D9F">
        <w:t>GraphSAGE</w:t>
      </w:r>
      <w:proofErr w:type="spellEnd"/>
      <w:r w:rsidRPr="00F25D9F">
        <w:t xml:space="preserve"> and GAT using a consistent temporal split and evaluation protocol.</w:t>
      </w:r>
    </w:p>
    <w:p w14:paraId="71896439" w14:textId="77777777" w:rsidR="00F25D9F" w:rsidRPr="00F25D9F" w:rsidRDefault="00F25D9F" w:rsidP="00F25D9F">
      <w:r w:rsidRPr="00F25D9F">
        <w:rPr>
          <w:b/>
          <w:bCs/>
        </w:rPr>
        <w:t>Note:</w:t>
      </w:r>
      <w:r w:rsidRPr="00F25D9F">
        <w:t xml:space="preserve"> All subsequent experiments should record the model configuration, checkpoint, evaluation split, precision, recall, F1-score, accuracy, and confusion matrix.</w:t>
      </w:r>
    </w:p>
    <w:tbl>
      <w:tblPr>
        <w:tblStyle w:val="GridTable4-Accent1"/>
        <w:tblW w:w="0" w:type="auto"/>
        <w:tblLook w:val="04A0" w:firstRow="1" w:lastRow="0" w:firstColumn="1" w:lastColumn="0" w:noHBand="0" w:noVBand="1"/>
      </w:tblPr>
      <w:tblGrid>
        <w:gridCol w:w="3288"/>
        <w:gridCol w:w="3288"/>
      </w:tblGrid>
      <w:tr w:rsidR="007139C0" w:rsidRPr="007139C0" w14:paraId="51E83B5C" w14:textId="77777777" w:rsidTr="00713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hideMark/>
          </w:tcPr>
          <w:p w14:paraId="1B302EEA" w14:textId="77777777" w:rsidR="007139C0" w:rsidRPr="007139C0" w:rsidRDefault="007139C0" w:rsidP="007139C0">
            <w:pPr>
              <w:spacing w:after="160" w:line="278" w:lineRule="auto"/>
              <w:jc w:val="center"/>
            </w:pPr>
            <w:r w:rsidRPr="007139C0">
              <w:lastRenderedPageBreak/>
              <w:t>Metric</w:t>
            </w:r>
          </w:p>
        </w:tc>
        <w:tc>
          <w:tcPr>
            <w:tcW w:w="3288" w:type="dxa"/>
            <w:hideMark/>
          </w:tcPr>
          <w:p w14:paraId="22848B7F" w14:textId="77777777" w:rsidR="007139C0" w:rsidRPr="007139C0" w:rsidRDefault="007139C0" w:rsidP="007139C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139C0">
              <w:t>GCN baseline</w:t>
            </w:r>
          </w:p>
        </w:tc>
      </w:tr>
      <w:tr w:rsidR="007139C0" w:rsidRPr="007139C0" w14:paraId="29E32AB2" w14:textId="77777777" w:rsidTr="00713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hideMark/>
          </w:tcPr>
          <w:p w14:paraId="553A296A" w14:textId="77777777" w:rsidR="007139C0" w:rsidRPr="007139C0" w:rsidRDefault="007139C0" w:rsidP="007139C0">
            <w:pPr>
              <w:spacing w:after="160" w:line="278" w:lineRule="auto"/>
              <w:jc w:val="center"/>
            </w:pPr>
            <w:r w:rsidRPr="007139C0">
              <w:t>Accuracy</w:t>
            </w:r>
          </w:p>
        </w:tc>
        <w:tc>
          <w:tcPr>
            <w:tcW w:w="3288" w:type="dxa"/>
            <w:hideMark/>
          </w:tcPr>
          <w:p w14:paraId="33539E0D" w14:textId="77777777" w:rsidR="007139C0" w:rsidRPr="007139C0" w:rsidRDefault="007139C0" w:rsidP="007139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139C0">
              <w:t>95.16%</w:t>
            </w:r>
          </w:p>
        </w:tc>
      </w:tr>
      <w:tr w:rsidR="007139C0" w:rsidRPr="007139C0" w14:paraId="3980D31F" w14:textId="77777777" w:rsidTr="007139C0">
        <w:tc>
          <w:tcPr>
            <w:cnfStyle w:val="001000000000" w:firstRow="0" w:lastRow="0" w:firstColumn="1" w:lastColumn="0" w:oddVBand="0" w:evenVBand="0" w:oddHBand="0" w:evenHBand="0" w:firstRowFirstColumn="0" w:firstRowLastColumn="0" w:lastRowFirstColumn="0" w:lastRowLastColumn="0"/>
            <w:tcW w:w="3288" w:type="dxa"/>
            <w:hideMark/>
          </w:tcPr>
          <w:p w14:paraId="0AE9BD91" w14:textId="77777777" w:rsidR="007139C0" w:rsidRPr="007139C0" w:rsidRDefault="007139C0" w:rsidP="007139C0">
            <w:pPr>
              <w:spacing w:after="160" w:line="278" w:lineRule="auto"/>
              <w:jc w:val="center"/>
            </w:pPr>
            <w:r w:rsidRPr="007139C0">
              <w:t>Fraud precision</w:t>
            </w:r>
          </w:p>
        </w:tc>
        <w:tc>
          <w:tcPr>
            <w:tcW w:w="3288" w:type="dxa"/>
            <w:hideMark/>
          </w:tcPr>
          <w:p w14:paraId="441A216B" w14:textId="77777777" w:rsidR="007139C0" w:rsidRPr="007139C0" w:rsidRDefault="007139C0" w:rsidP="007139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139C0">
              <w:t>47.31%</w:t>
            </w:r>
          </w:p>
        </w:tc>
      </w:tr>
      <w:tr w:rsidR="007139C0" w:rsidRPr="007139C0" w14:paraId="65652817" w14:textId="77777777" w:rsidTr="00713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hideMark/>
          </w:tcPr>
          <w:p w14:paraId="1E303085" w14:textId="77777777" w:rsidR="007139C0" w:rsidRPr="007139C0" w:rsidRDefault="007139C0" w:rsidP="007139C0">
            <w:pPr>
              <w:spacing w:after="160" w:line="278" w:lineRule="auto"/>
              <w:jc w:val="center"/>
            </w:pPr>
            <w:r w:rsidRPr="007139C0">
              <w:t>Fraud recall</w:t>
            </w:r>
          </w:p>
        </w:tc>
        <w:tc>
          <w:tcPr>
            <w:tcW w:w="3288" w:type="dxa"/>
            <w:hideMark/>
          </w:tcPr>
          <w:p w14:paraId="39C21324" w14:textId="77777777" w:rsidR="007139C0" w:rsidRPr="007139C0" w:rsidRDefault="007139C0" w:rsidP="007139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139C0">
              <w:t>43.14%</w:t>
            </w:r>
          </w:p>
        </w:tc>
      </w:tr>
      <w:tr w:rsidR="007139C0" w:rsidRPr="007139C0" w14:paraId="7B1CA737" w14:textId="77777777" w:rsidTr="007139C0">
        <w:tc>
          <w:tcPr>
            <w:cnfStyle w:val="001000000000" w:firstRow="0" w:lastRow="0" w:firstColumn="1" w:lastColumn="0" w:oddVBand="0" w:evenVBand="0" w:oddHBand="0" w:evenHBand="0" w:firstRowFirstColumn="0" w:firstRowLastColumn="0" w:lastRowFirstColumn="0" w:lastRowLastColumn="0"/>
            <w:tcW w:w="3288" w:type="dxa"/>
            <w:hideMark/>
          </w:tcPr>
          <w:p w14:paraId="74BFD64A" w14:textId="77777777" w:rsidR="007139C0" w:rsidRPr="007139C0" w:rsidRDefault="007139C0" w:rsidP="007139C0">
            <w:pPr>
              <w:spacing w:after="160" w:line="278" w:lineRule="auto"/>
              <w:jc w:val="center"/>
            </w:pPr>
            <w:r w:rsidRPr="007139C0">
              <w:t>Fraud F1-score</w:t>
            </w:r>
          </w:p>
        </w:tc>
        <w:tc>
          <w:tcPr>
            <w:tcW w:w="3288" w:type="dxa"/>
            <w:hideMark/>
          </w:tcPr>
          <w:p w14:paraId="7E8CD036" w14:textId="77777777" w:rsidR="007139C0" w:rsidRPr="007139C0" w:rsidRDefault="007139C0" w:rsidP="007139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139C0">
              <w:t>45.13%</w:t>
            </w:r>
          </w:p>
        </w:tc>
      </w:tr>
      <w:tr w:rsidR="007139C0" w:rsidRPr="007139C0" w14:paraId="1ED55AD8" w14:textId="77777777" w:rsidTr="00713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hideMark/>
          </w:tcPr>
          <w:p w14:paraId="1547F613" w14:textId="77777777" w:rsidR="007139C0" w:rsidRPr="007139C0" w:rsidRDefault="007139C0" w:rsidP="007139C0">
            <w:pPr>
              <w:spacing w:after="160" w:line="278" w:lineRule="auto"/>
              <w:jc w:val="center"/>
            </w:pPr>
            <w:r w:rsidRPr="007139C0">
              <w:t>Macro F1-score</w:t>
            </w:r>
          </w:p>
        </w:tc>
        <w:tc>
          <w:tcPr>
            <w:tcW w:w="3288" w:type="dxa"/>
            <w:hideMark/>
          </w:tcPr>
          <w:p w14:paraId="04B7EB95" w14:textId="77777777" w:rsidR="007139C0" w:rsidRPr="007139C0" w:rsidRDefault="007139C0" w:rsidP="007139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139C0">
              <w:t>71.30%</w:t>
            </w:r>
          </w:p>
        </w:tc>
      </w:tr>
    </w:tbl>
    <w:p w14:paraId="3D8E1CC4" w14:textId="77777777" w:rsidR="00262C3C" w:rsidRDefault="00262C3C"/>
    <w:p w14:paraId="0E641BE0" w14:textId="77777777" w:rsidR="00355289" w:rsidRPr="00355289" w:rsidRDefault="00355289" w:rsidP="00355289">
      <w:pPr>
        <w:rPr>
          <w:b/>
          <w:bCs/>
        </w:rPr>
      </w:pPr>
      <w:r w:rsidRPr="00355289">
        <w:rPr>
          <w:b/>
          <w:bCs/>
        </w:rPr>
        <w:t xml:space="preserve">Node-Level Validation of </w:t>
      </w:r>
      <w:proofErr w:type="spellStart"/>
      <w:r w:rsidRPr="00355289">
        <w:rPr>
          <w:b/>
          <w:bCs/>
        </w:rPr>
        <w:t>GNNExplainer</w:t>
      </w:r>
      <w:proofErr w:type="spellEnd"/>
    </w:p>
    <w:p w14:paraId="318E1D5E" w14:textId="77777777" w:rsidR="00355289" w:rsidRPr="00355289" w:rsidRDefault="00355289" w:rsidP="00355289">
      <w:r w:rsidRPr="00355289">
        <w:t xml:space="preserve">We evaluated </w:t>
      </w:r>
      <w:proofErr w:type="spellStart"/>
      <w:r w:rsidRPr="00355289">
        <w:t>GNNExplainer</w:t>
      </w:r>
      <w:proofErr w:type="spellEnd"/>
      <w:r w:rsidRPr="00355289">
        <w:t xml:space="preserve"> on transaction node 166967 from the Elliptic Bitcoin transaction graph. The trained GCN classified this transaction as fraudulent with a predicted fraud probability of 96.88%. To assess explanation stability, we generated explanations using five random seeds. Features 113 and 151 appeared among the ten highest-ranked features in all five runs, although the overall top-10 rankings exhibited moderate variability.</w:t>
      </w:r>
    </w:p>
    <w:p w14:paraId="34097372" w14:textId="77777777" w:rsidR="00355289" w:rsidRPr="00355289" w:rsidRDefault="00355289" w:rsidP="00355289">
      <w:r w:rsidRPr="00355289">
        <w:t>We then performed feature-ablation experiments by setting selected node features to zero and measuring the change in the predicted fraud probability. Masking the ten highest-ranked features from the seeded explanation reduced the fraud probability by 4.63 percentage points. A separate group of five features selected based on their individual ablation effects produced a decrease of 4.98 percentage points. In comparison, 100 randomly sampled five-feature groups, drawn from outside the explainer's top ten, had a mean probability decrease of 0.03 percentage points and a maximum decrease of 1.73 percentage points. None produced a decrease as large as that of the selected top-five group.</w:t>
      </w:r>
    </w:p>
    <w:p w14:paraId="699E9D26" w14:textId="77777777" w:rsidR="00355289" w:rsidRPr="00355289" w:rsidRDefault="00355289" w:rsidP="00355289">
      <w:r w:rsidRPr="00355289">
        <w:t>These results provide preliminary evidence that selected features influence the GCN's prediction for this transaction more strongly than randomly sampled feature groups. However, the evaluation is limited to one transaction, and zero-masking measures model sensitivity rather than causal influence. Broader evaluation across multiple transactions and additional explanation-quality tests are required before drawing dataset-wide conclusions.</w:t>
      </w:r>
    </w:p>
    <w:p w14:paraId="243357CD" w14:textId="77777777" w:rsidR="00355289" w:rsidRDefault="00355289"/>
    <w:sectPr w:rsidR="003552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761BB"/>
    <w:multiLevelType w:val="multilevel"/>
    <w:tmpl w:val="FE9E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930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3C"/>
    <w:rsid w:val="00262C3C"/>
    <w:rsid w:val="00355289"/>
    <w:rsid w:val="007139C0"/>
    <w:rsid w:val="00A20DF0"/>
    <w:rsid w:val="00A9452E"/>
    <w:rsid w:val="00F25D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41E7"/>
  <w15:chartTrackingRefBased/>
  <w15:docId w15:val="{8C876DAD-4B20-4F25-ABF4-DEC89B79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C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C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C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C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C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C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C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C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C3C"/>
    <w:rPr>
      <w:rFonts w:eastAsiaTheme="majorEastAsia" w:cstheme="majorBidi"/>
      <w:color w:val="272727" w:themeColor="text1" w:themeTint="D8"/>
    </w:rPr>
  </w:style>
  <w:style w:type="paragraph" w:styleId="Title">
    <w:name w:val="Title"/>
    <w:basedOn w:val="Normal"/>
    <w:next w:val="Normal"/>
    <w:link w:val="TitleChar"/>
    <w:uiPriority w:val="10"/>
    <w:qFormat/>
    <w:rsid w:val="00262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C3C"/>
    <w:pPr>
      <w:spacing w:before="160"/>
      <w:jc w:val="center"/>
    </w:pPr>
    <w:rPr>
      <w:i/>
      <w:iCs/>
      <w:color w:val="404040" w:themeColor="text1" w:themeTint="BF"/>
    </w:rPr>
  </w:style>
  <w:style w:type="character" w:customStyle="1" w:styleId="QuoteChar">
    <w:name w:val="Quote Char"/>
    <w:basedOn w:val="DefaultParagraphFont"/>
    <w:link w:val="Quote"/>
    <w:uiPriority w:val="29"/>
    <w:rsid w:val="00262C3C"/>
    <w:rPr>
      <w:i/>
      <w:iCs/>
      <w:color w:val="404040" w:themeColor="text1" w:themeTint="BF"/>
    </w:rPr>
  </w:style>
  <w:style w:type="paragraph" w:styleId="ListParagraph">
    <w:name w:val="List Paragraph"/>
    <w:basedOn w:val="Normal"/>
    <w:uiPriority w:val="34"/>
    <w:qFormat/>
    <w:rsid w:val="00262C3C"/>
    <w:pPr>
      <w:ind w:left="720"/>
      <w:contextualSpacing/>
    </w:pPr>
  </w:style>
  <w:style w:type="character" w:styleId="IntenseEmphasis">
    <w:name w:val="Intense Emphasis"/>
    <w:basedOn w:val="DefaultParagraphFont"/>
    <w:uiPriority w:val="21"/>
    <w:qFormat/>
    <w:rsid w:val="00262C3C"/>
    <w:rPr>
      <w:i/>
      <w:iCs/>
      <w:color w:val="2F5496" w:themeColor="accent1" w:themeShade="BF"/>
    </w:rPr>
  </w:style>
  <w:style w:type="paragraph" w:styleId="IntenseQuote">
    <w:name w:val="Intense Quote"/>
    <w:basedOn w:val="Normal"/>
    <w:next w:val="Normal"/>
    <w:link w:val="IntenseQuoteChar"/>
    <w:uiPriority w:val="30"/>
    <w:qFormat/>
    <w:rsid w:val="00262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C3C"/>
    <w:rPr>
      <w:i/>
      <w:iCs/>
      <w:color w:val="2F5496" w:themeColor="accent1" w:themeShade="BF"/>
    </w:rPr>
  </w:style>
  <w:style w:type="character" w:styleId="IntenseReference">
    <w:name w:val="Intense Reference"/>
    <w:basedOn w:val="DefaultParagraphFont"/>
    <w:uiPriority w:val="32"/>
    <w:qFormat/>
    <w:rsid w:val="00262C3C"/>
    <w:rPr>
      <w:b/>
      <w:bCs/>
      <w:smallCaps/>
      <w:color w:val="2F5496" w:themeColor="accent1" w:themeShade="BF"/>
      <w:spacing w:val="5"/>
    </w:rPr>
  </w:style>
  <w:style w:type="table" w:styleId="GridTable4-Accent1">
    <w:name w:val="Grid Table 4 Accent 1"/>
    <w:basedOn w:val="TableNormal"/>
    <w:uiPriority w:val="49"/>
    <w:rsid w:val="007139C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Kumar Agarwal</dc:creator>
  <cp:keywords/>
  <dc:description/>
  <cp:lastModifiedBy>Nakul Kumar Agarwal</cp:lastModifiedBy>
  <cp:revision>4</cp:revision>
  <dcterms:created xsi:type="dcterms:W3CDTF">2026-10-28T03:26:00Z</dcterms:created>
  <dcterms:modified xsi:type="dcterms:W3CDTF">2026-10-28T04:54:00Z</dcterms:modified>
</cp:coreProperties>
</file>