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UniBridge Project Report</w:t>
      </w:r>
    </w:p>
    <w:p>
      <w:pPr>
        <w:pStyle w:val="Heading2"/>
      </w:pPr>
      <w:r>
        <w:t>Project Structure &amp; Maven Setup</w:t>
      </w:r>
    </w:p>
    <w:p>
      <w:r>
        <w:drawing>
          <wp:inline xmlns:a="http://schemas.openxmlformats.org/drawingml/2006/main" xmlns:pic="http://schemas.openxmlformats.org/drawingml/2006/picture">
            <wp:extent cx="5303520" cy="2804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Spring Boot backend and React frontend are organized in a structured project layout. Maven is used to manage dependencies and build the backend application.</w:t>
      </w:r>
    </w:p>
    <w:p>
      <w:r>
        <w:t>The project configuration ensures smooth integration between frontend and backend modules.</w:t>
      </w:r>
    </w:p>
    <w:p>
      <w:pPr>
        <w:pStyle w:val="Heading2"/>
      </w:pPr>
      <w:r>
        <w:t>Student Controller</w:t>
      </w:r>
    </w:p>
    <w:p>
      <w:r>
        <w:drawing>
          <wp:inline xmlns:a="http://schemas.openxmlformats.org/drawingml/2006/main" xmlns:pic="http://schemas.openxmlformats.org/drawingml/2006/picture">
            <wp:extent cx="5303520" cy="2812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2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StudentController.java handles REST API requests related to student management. CRUD operations are exposed through Spring Boot endpoints.</w:t>
      </w:r>
    </w:p>
    <w:p>
      <w:r>
        <w:t>This controller connects the frontend forms with MongoDB data through service and repository layers.</w:t>
      </w:r>
    </w:p>
    <w:p>
      <w:pPr>
        <w:pStyle w:val="Heading2"/>
      </w:pPr>
      <w:r>
        <w:t>Course Controller</w:t>
      </w:r>
    </w:p>
    <w:p>
      <w:r>
        <w:drawing>
          <wp:inline xmlns:a="http://schemas.openxmlformats.org/drawingml/2006/main" xmlns:pic="http://schemas.openxmlformats.org/drawingml/2006/picture">
            <wp:extent cx="5303520" cy="26960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CourseController.java manages course-related API operations. It provides endpoints to create, update, delete, and fetch course records.</w:t>
      </w:r>
    </w:p>
    <w:p>
      <w:r>
        <w:t>The controller helps maintain course information used throughout the UniBridge system.</w:t>
      </w:r>
    </w:p>
    <w:p>
      <w:pPr>
        <w:pStyle w:val="Heading2"/>
      </w:pPr>
      <w:r>
        <w:t>Department Controller</w:t>
      </w:r>
    </w:p>
    <w:p>
      <w:r>
        <w:drawing>
          <wp:inline xmlns:a="http://schemas.openxmlformats.org/drawingml/2006/main" xmlns:pic="http://schemas.openxmlformats.org/drawingml/2006/picture">
            <wp:extent cx="5303520" cy="2820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DepartmentController.java handles department management APIs. CORS configuration allows communication from the React frontend.</w:t>
      </w:r>
    </w:p>
    <w:p>
      <w:r>
        <w:t>It ensures department data is available for student and enrollment modules.</w:t>
      </w:r>
    </w:p>
    <w:p>
      <w:pPr>
        <w:pStyle w:val="Heading2"/>
      </w:pPr>
      <w:r>
        <w:t>Course Model</w:t>
      </w:r>
    </w:p>
    <w:p>
      <w:r>
        <w:drawing>
          <wp:inline xmlns:a="http://schemas.openxmlformats.org/drawingml/2006/main" xmlns:pic="http://schemas.openxmlformats.org/drawingml/2006/picture">
            <wp:extent cx="5303520" cy="2812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2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Course model represents the courses collection in MongoDB. It defines fields such as course name and course code.</w:t>
      </w:r>
    </w:p>
    <w:p>
      <w:r>
        <w:t>This model is used for storing and retrieving course information from the database.</w:t>
      </w:r>
    </w:p>
    <w:p>
      <w:pPr>
        <w:pStyle w:val="Heading2"/>
      </w:pPr>
      <w:r>
        <w:t>Department Model</w:t>
      </w:r>
    </w:p>
    <w:p>
      <w:r>
        <w:drawing>
          <wp:inline xmlns:a="http://schemas.openxmlformats.org/drawingml/2006/main" xmlns:pic="http://schemas.openxmlformats.org/drawingml/2006/picture">
            <wp:extent cx="5303520" cy="26960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Department model maps department records into MongoDB documents. It contains department identifiers and department details.</w:t>
      </w:r>
    </w:p>
    <w:p>
      <w:r>
        <w:t>This structure helps maintain organized academic department data.</w:t>
      </w:r>
    </w:p>
    <w:p>
      <w:pPr>
        <w:pStyle w:val="Heading2"/>
      </w:pPr>
      <w:r>
        <w:t>Student Model</w:t>
      </w:r>
    </w:p>
    <w:p>
      <w:r>
        <w:drawing>
          <wp:inline xmlns:a="http://schemas.openxmlformats.org/drawingml/2006/main" xmlns:pic="http://schemas.openxmlformats.org/drawingml/2006/picture">
            <wp:extent cx="5303520" cy="2828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1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Student model stores student information and references related entities. Validation annotations help ensure data integrity.</w:t>
      </w:r>
    </w:p>
    <w:p>
      <w:r>
        <w:t>MongoDB annotations are used for document mapping and persistence.</w:t>
      </w:r>
    </w:p>
    <w:p>
      <w:pPr>
        <w:pStyle w:val="Heading2"/>
      </w:pPr>
      <w:r>
        <w:t>Student Frontend Page</w:t>
      </w:r>
    </w:p>
    <w:p>
      <w:r>
        <w:drawing>
          <wp:inline xmlns:a="http://schemas.openxmlformats.org/drawingml/2006/main" xmlns:pic="http://schemas.openxmlformats.org/drawingml/2006/picture">
            <wp:extent cx="5303520" cy="2820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Student.jsx provides the user interface for student management. React state management is used for handling form data and API calls.</w:t>
      </w:r>
    </w:p>
    <w:p>
      <w:r>
        <w:t>The page allows users to add, edit, search, and delete student records.</w:t>
      </w:r>
    </w:p>
    <w:p>
      <w:pPr>
        <w:pStyle w:val="Heading2"/>
      </w:pPr>
      <w:r>
        <w:t>React Routing</w:t>
      </w:r>
    </w:p>
    <w:p>
      <w:r>
        <w:drawing>
          <wp:inline xmlns:a="http://schemas.openxmlformats.org/drawingml/2006/main" xmlns:pic="http://schemas.openxmlformats.org/drawingml/2006/picture">
            <wp:extent cx="5303520" cy="28204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App.jsx configures navigation using React Router. Different pages such as Students, Courses, Departments, and Enrollments are connected through routes.</w:t>
      </w:r>
    </w:p>
    <w:p>
      <w:r>
        <w:t>This enables seamless navigation across the application.</w:t>
      </w:r>
    </w:p>
    <w:p>
      <w:pPr>
        <w:pStyle w:val="Heading2"/>
      </w:pPr>
      <w:r>
        <w:t>Application Output</w:t>
      </w:r>
    </w:p>
    <w:p>
      <w:r>
        <w:drawing>
          <wp:inline xmlns:a="http://schemas.openxmlformats.org/drawingml/2006/main" xmlns:pic="http://schemas.openxmlformats.org/drawingml/2006/picture">
            <wp:extent cx="5303520" cy="26849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final output displays student records in a responsive table. Users can search, edit, and delete records through the interface.</w:t>
      </w:r>
    </w:p>
    <w:p>
      <w:r>
        <w:t>The successful output confirms proper integration of React, Spring Boot, and MongoDB.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