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5DD88" w14:textId="77777777" w:rsidR="0047570C" w:rsidRDefault="00000000">
      <w:pPr>
        <w:spacing w:before="1400"/>
        <w:jc w:val="center"/>
      </w:pPr>
      <w:r>
        <w:rPr>
          <w:b/>
          <w:color w:val="007882"/>
          <w:sz w:val="32"/>
        </w:rPr>
        <w:t>WEEK 5 ASSIGNMENT</w:t>
      </w:r>
    </w:p>
    <w:p w14:paraId="45E08020" w14:textId="77777777" w:rsidR="0047570C" w:rsidRDefault="00000000">
      <w:pPr>
        <w:jc w:val="center"/>
      </w:pPr>
      <w:r>
        <w:rPr>
          <w:b/>
          <w:color w:val="124164"/>
          <w:sz w:val="58"/>
        </w:rPr>
        <w:t>POWER BI DATA ANALYTICS</w:t>
      </w:r>
    </w:p>
    <w:p w14:paraId="50A01DAC" w14:textId="77777777" w:rsidR="0047570C" w:rsidRDefault="00000000">
      <w:pPr>
        <w:jc w:val="center"/>
      </w:pPr>
      <w:r>
        <w:t>Data Preparation • Data Modeling • DAX • Interactive Dashboard</w:t>
      </w:r>
    </w:p>
    <w:p w14:paraId="299F255B" w14:textId="6B487401" w:rsidR="0047570C" w:rsidRDefault="00000000">
      <w:pPr>
        <w:jc w:val="center"/>
      </w:pPr>
      <w:r>
        <w:br/>
        <w:t>InternNova – Data Analytics Internship</w:t>
      </w:r>
      <w:r>
        <w:br/>
        <w:t>Dataset: Sample - Superstore.xlsx</w:t>
      </w:r>
      <w:r>
        <w:br/>
        <w:t>Student Name: _</w:t>
      </w:r>
      <w:r w:rsidR="00193F39">
        <w:t>NAKUL MEHRA</w:t>
      </w:r>
      <w:r>
        <w:br/>
        <w:t>Submission Date: _</w:t>
      </w:r>
      <w:r w:rsidR="00193F39">
        <w:t>18 -10-2026</w:t>
      </w:r>
    </w:p>
    <w:p w14:paraId="1CE2DC08" w14:textId="77777777" w:rsidR="00193F39" w:rsidRPr="00193F39" w:rsidRDefault="00193F39" w:rsidP="00193F39">
      <w:pPr>
        <w:jc w:val="center"/>
      </w:pPr>
      <w:r w:rsidRPr="00193F39">
        <w:rPr>
          <w:b/>
          <w:bCs/>
        </w:rPr>
        <w:t>Course:</w:t>
      </w:r>
      <w:r w:rsidRPr="00193F39">
        <w:t xml:space="preserve"> MCA</w:t>
      </w:r>
      <w:r w:rsidRPr="00193F39">
        <w:br/>
      </w:r>
      <w:r w:rsidRPr="00193F39">
        <w:rPr>
          <w:b/>
          <w:bCs/>
        </w:rPr>
        <w:t>Internship:</w:t>
      </w:r>
      <w:r w:rsidRPr="00193F39">
        <w:t xml:space="preserve"> </w:t>
      </w:r>
      <w:proofErr w:type="spellStart"/>
      <w:r w:rsidRPr="00193F39">
        <w:t>InternNova</w:t>
      </w:r>
      <w:proofErr w:type="spellEnd"/>
      <w:r w:rsidRPr="00193F39">
        <w:t xml:space="preserve"> – Data Analytics Internship</w:t>
      </w:r>
      <w:r w:rsidRPr="00193F39">
        <w:br/>
      </w:r>
      <w:r w:rsidRPr="00193F39">
        <w:rPr>
          <w:b/>
          <w:bCs/>
        </w:rPr>
        <w:t>Assignment:</w:t>
      </w:r>
      <w:r w:rsidRPr="00193F39">
        <w:t xml:space="preserve"> Week 5 – Power BI Data Analytics</w:t>
      </w:r>
    </w:p>
    <w:p w14:paraId="0A60EE1C" w14:textId="77777777" w:rsidR="00193F39" w:rsidRDefault="00193F39">
      <w:pPr>
        <w:jc w:val="center"/>
      </w:pPr>
    </w:p>
    <w:p w14:paraId="5968CDAD" w14:textId="77777777" w:rsidR="0047570C" w:rsidRDefault="00000000">
      <w:r>
        <w:br w:type="page"/>
      </w:r>
    </w:p>
    <w:p w14:paraId="24A759D7" w14:textId="77777777" w:rsidR="0047570C" w:rsidRDefault="00000000">
      <w:pPr>
        <w:pStyle w:val="Heading1"/>
      </w:pPr>
      <w:r>
        <w:lastRenderedPageBreak/>
        <w:t>Contents</w:t>
      </w:r>
    </w:p>
    <w:p w14:paraId="432E477A" w14:textId="77777777" w:rsidR="0047570C" w:rsidRDefault="00000000">
      <w:pPr>
        <w:pStyle w:val="ListBullet"/>
        <w:spacing w:after="40"/>
      </w:pPr>
      <w:r>
        <w:t>Task 1 – Dataset Import and Overview</w:t>
      </w:r>
    </w:p>
    <w:p w14:paraId="6178D9E7" w14:textId="77777777" w:rsidR="0047570C" w:rsidRDefault="00000000">
      <w:pPr>
        <w:pStyle w:val="ListBullet"/>
        <w:spacing w:after="40"/>
      </w:pPr>
      <w:r>
        <w:t>Task 2 – Data Quality and Cleaning</w:t>
      </w:r>
    </w:p>
    <w:p w14:paraId="744C50CD" w14:textId="77777777" w:rsidR="0047570C" w:rsidRDefault="00000000">
      <w:pPr>
        <w:pStyle w:val="ListBullet"/>
        <w:spacing w:after="40"/>
      </w:pPr>
      <w:r>
        <w:t>Task 3 – Data Types and Date Preparation</w:t>
      </w:r>
    </w:p>
    <w:p w14:paraId="2EC4B92B" w14:textId="77777777" w:rsidR="0047570C" w:rsidRDefault="00000000">
      <w:pPr>
        <w:pStyle w:val="ListBullet"/>
        <w:spacing w:after="40"/>
      </w:pPr>
      <w:r>
        <w:t>Task 4 – Data Modeling</w:t>
      </w:r>
    </w:p>
    <w:p w14:paraId="4C00614A" w14:textId="77777777" w:rsidR="0047570C" w:rsidRDefault="00000000">
      <w:pPr>
        <w:pStyle w:val="ListBullet"/>
        <w:spacing w:after="40"/>
      </w:pPr>
      <w:r>
        <w:t>Task 5 – DAX Measures and KPI Cards</w:t>
      </w:r>
    </w:p>
    <w:p w14:paraId="45A13657" w14:textId="77777777" w:rsidR="0047570C" w:rsidRDefault="00000000">
      <w:pPr>
        <w:pStyle w:val="ListBullet"/>
        <w:spacing w:after="40"/>
      </w:pPr>
      <w:r>
        <w:t>Task 6 – Visualizations and Interactive Dashboard</w:t>
      </w:r>
    </w:p>
    <w:p w14:paraId="54AE7501" w14:textId="77777777" w:rsidR="0047570C" w:rsidRDefault="00000000">
      <w:pPr>
        <w:pStyle w:val="ListBullet"/>
        <w:spacing w:after="40"/>
      </w:pPr>
      <w:r>
        <w:t>Task 7 – Insights and Recommendations</w:t>
      </w:r>
    </w:p>
    <w:p w14:paraId="43CB998E" w14:textId="77777777" w:rsidR="0047570C" w:rsidRDefault="00000000">
      <w:pPr>
        <w:pStyle w:val="ListBullet"/>
        <w:spacing w:after="40"/>
      </w:pPr>
      <w:r>
        <w:t>Testing, Conclusion and Checklist</w:t>
      </w:r>
    </w:p>
    <w:p w14:paraId="74CEAF87" w14:textId="77777777" w:rsidR="0047570C" w:rsidRDefault="00000000">
      <w:pPr>
        <w:spacing w:after="100"/>
      </w:pPr>
      <w:r>
        <w:t>Screenshots in this report are from the actual Power BI Desktop and Power Query images supplied for this assignment. Each is placed beside the task it demonstrates.</w:t>
      </w:r>
    </w:p>
    <w:p w14:paraId="3830D12B" w14:textId="77777777" w:rsidR="0047570C" w:rsidRDefault="00000000">
      <w:r>
        <w:br w:type="page"/>
      </w:r>
    </w:p>
    <w:p w14:paraId="43D533AA" w14:textId="77777777" w:rsidR="0047570C" w:rsidRDefault="00000000">
      <w:pPr>
        <w:pStyle w:val="Heading1"/>
      </w:pPr>
      <w:r>
        <w:lastRenderedPageBreak/>
        <w:t>Task 1 – Dataset Import and Overview</w:t>
      </w:r>
    </w:p>
    <w:p w14:paraId="652BE0D0" w14:textId="77777777" w:rsidR="0047570C" w:rsidRDefault="00000000">
      <w:pPr>
        <w:spacing w:after="100"/>
      </w:pPr>
      <w:r>
        <w:t>Objective: Load Sample - Superstore.xlsx into Power BI Desktop and inspect the main table. The workbook was imported through Home → Get data → Excel workbook. Sample - Superstore was selected, and Transform Data opened Power Query Editor.</w:t>
      </w:r>
    </w:p>
    <w:p w14:paraId="5F5C8685" w14:textId="77777777" w:rsidR="0047570C" w:rsidRDefault="00000000">
      <w:pPr>
        <w:spacing w:after="20"/>
        <w:jc w:val="center"/>
      </w:pPr>
      <w:r>
        <w:rPr>
          <w:noProof/>
        </w:rPr>
        <w:drawing>
          <wp:inline distT="0" distB="0" distL="0" distR="0" wp14:anchorId="30545B82" wp14:editId="2F47505C">
            <wp:extent cx="5897880" cy="3314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71159.png"/>
                    <pic:cNvPicPr/>
                  </pic:nvPicPr>
                  <pic:blipFill>
                    <a:blip r:embed="rId8"/>
                    <a:stretch>
                      <a:fillRect/>
                    </a:stretch>
                  </pic:blipFill>
                  <pic:spPr>
                    <a:xfrm>
                      <a:off x="0" y="0"/>
                      <a:ext cx="5897880" cy="3314867"/>
                    </a:xfrm>
                    <a:prstGeom prst="rect">
                      <a:avLst/>
                    </a:prstGeom>
                  </pic:spPr>
                </pic:pic>
              </a:graphicData>
            </a:graphic>
          </wp:inline>
        </w:drawing>
      </w:r>
    </w:p>
    <w:p w14:paraId="7BA178ED" w14:textId="77777777" w:rsidR="0047570C" w:rsidRDefault="00000000">
      <w:pPr>
        <w:spacing w:after="140"/>
        <w:jc w:val="center"/>
      </w:pPr>
      <w:r>
        <w:rPr>
          <w:i/>
          <w:color w:val="5A646E"/>
          <w:sz w:val="16"/>
        </w:rPr>
        <w:t>Figure 1. Sample - Superstore loaded in Power Query Editor.</w:t>
      </w:r>
    </w:p>
    <w:p w14:paraId="7CA9096A" w14:textId="77777777" w:rsidR="0047570C" w:rsidRDefault="00000000">
      <w:pPr>
        <w:pStyle w:val="Heading2"/>
      </w:pPr>
      <w:r>
        <w:t>Dataset overview</w:t>
      </w:r>
    </w:p>
    <w:p w14:paraId="7BDB284E" w14:textId="77777777" w:rsidR="0047570C" w:rsidRDefault="00000000">
      <w:pPr>
        <w:spacing w:after="100"/>
      </w:pPr>
      <w:r>
        <w:t>The dataset contains order-level retail records: order identifiers, order and shipping dates, customer details, geography, product/category fields, sales, quantity, discount and profit. The final model showed 9,994 rows. One customer can appear in many order rows, so a separate customer dimension is useful.</w:t>
      </w:r>
    </w:p>
    <w:p w14:paraId="21A641D5" w14:textId="77777777" w:rsidR="0047570C" w:rsidRDefault="00000000">
      <w:pPr>
        <w:pStyle w:val="Heading1"/>
      </w:pPr>
      <w:r>
        <w:t>Task 2 – Data Quality and Cleaning in Power Query</w:t>
      </w:r>
    </w:p>
    <w:p w14:paraId="023847D9" w14:textId="77777777" w:rsidR="0047570C" w:rsidRDefault="00000000">
      <w:pPr>
        <w:spacing w:after="100"/>
      </w:pPr>
      <w:r>
        <w:t>Objective: Inspect the imported columns for errors, missing values and unusual distributions. Column Quality and Column Distribution were enabled in Power Query. The displayed preview shows 100% valid, 0% errors and 0% empty for the visible columns.</w:t>
      </w:r>
    </w:p>
    <w:p w14:paraId="4428FD8A" w14:textId="77777777" w:rsidR="0047570C" w:rsidRDefault="00000000">
      <w:pPr>
        <w:spacing w:after="20"/>
        <w:jc w:val="center"/>
      </w:pPr>
      <w:r>
        <w:rPr>
          <w:noProof/>
        </w:rPr>
        <w:lastRenderedPageBreak/>
        <w:drawing>
          <wp:inline distT="0" distB="0" distL="0" distR="0" wp14:anchorId="5DE2B3DC" wp14:editId="5D1AE1FA">
            <wp:extent cx="5897880" cy="3301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72532.png"/>
                    <pic:cNvPicPr/>
                  </pic:nvPicPr>
                  <pic:blipFill>
                    <a:blip r:embed="rId9"/>
                    <a:stretch>
                      <a:fillRect/>
                    </a:stretch>
                  </pic:blipFill>
                  <pic:spPr>
                    <a:xfrm>
                      <a:off x="0" y="0"/>
                      <a:ext cx="5897880" cy="3301581"/>
                    </a:xfrm>
                    <a:prstGeom prst="rect">
                      <a:avLst/>
                    </a:prstGeom>
                  </pic:spPr>
                </pic:pic>
              </a:graphicData>
            </a:graphic>
          </wp:inline>
        </w:drawing>
      </w:r>
    </w:p>
    <w:p w14:paraId="73936954" w14:textId="77777777" w:rsidR="0047570C" w:rsidRDefault="00000000">
      <w:pPr>
        <w:spacing w:after="140"/>
        <w:jc w:val="center"/>
      </w:pPr>
      <w:r>
        <w:rPr>
          <w:i/>
          <w:color w:val="5A646E"/>
          <w:sz w:val="16"/>
        </w:rPr>
        <w:t>Figure 2. Column Quality and distribution profiling in Power Query.</w:t>
      </w:r>
    </w:p>
    <w:p w14:paraId="793CB652" w14:textId="77777777" w:rsidR="0047570C" w:rsidRDefault="00000000">
      <w:pPr>
        <w:spacing w:after="100"/>
      </w:pPr>
      <w:r>
        <w:t>Limitation: profiling shown in these screenshots is based on the top 1,000 rows. This is evidence for the preview, not proof that every row in the full dataset was exhaustively checked. The Applied Steps panel records repeatable preparation steps.</w:t>
      </w:r>
    </w:p>
    <w:p w14:paraId="292B5CE7" w14:textId="77777777" w:rsidR="0047570C" w:rsidRDefault="00000000">
      <w:pPr>
        <w:pStyle w:val="ListBullet"/>
        <w:spacing w:after="40"/>
      </w:pPr>
      <w:r>
        <w:t>Reviewed valid/error/empty indicators.</w:t>
      </w:r>
    </w:p>
    <w:p w14:paraId="7F97E028" w14:textId="77777777" w:rsidR="0047570C" w:rsidRDefault="00000000">
      <w:pPr>
        <w:pStyle w:val="ListBullet"/>
        <w:spacing w:after="40"/>
      </w:pPr>
      <w:r>
        <w:t>Kept identifiers such as Row ID and Order ID as identifiers, not additive metrics.</w:t>
      </w:r>
    </w:p>
    <w:p w14:paraId="007F615C" w14:textId="77777777" w:rsidR="0047570C" w:rsidRDefault="00000000">
      <w:pPr>
        <w:pStyle w:val="ListBullet"/>
        <w:spacing w:after="40"/>
      </w:pPr>
      <w:r>
        <w:t>Checked numeric and date fields before creating visuals.</w:t>
      </w:r>
    </w:p>
    <w:p w14:paraId="31C6BF98" w14:textId="77777777" w:rsidR="0047570C" w:rsidRDefault="00000000">
      <w:pPr>
        <w:pStyle w:val="ListBullet"/>
        <w:spacing w:after="40"/>
      </w:pPr>
      <w:r>
        <w:t>Created a customer lookup query and removed duplicate customer records for modeling.</w:t>
      </w:r>
    </w:p>
    <w:p w14:paraId="30B0F466" w14:textId="77777777" w:rsidR="0047570C" w:rsidRDefault="00000000">
      <w:pPr>
        <w:pStyle w:val="Heading1"/>
      </w:pPr>
      <w:r>
        <w:t>Task 3 – Data Types and Date Preparation</w:t>
      </w:r>
    </w:p>
    <w:p w14:paraId="0F9CCBA8" w14:textId="77777777" w:rsidR="0047570C" w:rsidRDefault="00000000">
      <w:pPr>
        <w:spacing w:after="100"/>
      </w:pPr>
      <w:r>
        <w:t>Objective: Assign correct types so calculations and dates work as expected. Row ID and Quantity use Whole Number; Order Date and Ship Date use Date; Sales, Profit and Discount use Decimal Number; customer IDs, names, order IDs, category, region and product names use Text.</w:t>
      </w:r>
    </w:p>
    <w:p w14:paraId="0D3D98A8" w14:textId="77777777" w:rsidR="0047570C" w:rsidRDefault="00000000">
      <w:pPr>
        <w:spacing w:after="20"/>
        <w:jc w:val="center"/>
      </w:pPr>
      <w:r>
        <w:rPr>
          <w:noProof/>
        </w:rPr>
        <w:lastRenderedPageBreak/>
        <w:drawing>
          <wp:inline distT="0" distB="0" distL="0" distR="0" wp14:anchorId="6B5C129A" wp14:editId="46429588">
            <wp:extent cx="5897880" cy="332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73059.png"/>
                    <pic:cNvPicPr/>
                  </pic:nvPicPr>
                  <pic:blipFill>
                    <a:blip r:embed="rId10"/>
                    <a:stretch>
                      <a:fillRect/>
                    </a:stretch>
                  </pic:blipFill>
                  <pic:spPr>
                    <a:xfrm>
                      <a:off x="0" y="0"/>
                      <a:ext cx="5897880" cy="3320060"/>
                    </a:xfrm>
                    <a:prstGeom prst="rect">
                      <a:avLst/>
                    </a:prstGeom>
                  </pic:spPr>
                </pic:pic>
              </a:graphicData>
            </a:graphic>
          </wp:inline>
        </w:drawing>
      </w:r>
    </w:p>
    <w:p w14:paraId="0F160BBC" w14:textId="77777777" w:rsidR="0047570C" w:rsidRDefault="00000000">
      <w:pPr>
        <w:spacing w:after="140"/>
        <w:jc w:val="center"/>
      </w:pPr>
      <w:r>
        <w:rPr>
          <w:i/>
          <w:color w:val="5A646E"/>
          <w:sz w:val="16"/>
        </w:rPr>
        <w:t>Figure 3. Data profiling and numeric column types.</w:t>
      </w:r>
    </w:p>
    <w:p w14:paraId="5BCCEAF2" w14:textId="77777777" w:rsidR="0047570C" w:rsidRDefault="00000000">
      <w:pPr>
        <w:spacing w:after="20"/>
        <w:jc w:val="center"/>
      </w:pPr>
      <w:r>
        <w:rPr>
          <w:noProof/>
        </w:rPr>
        <w:drawing>
          <wp:inline distT="0" distB="0" distL="0" distR="0" wp14:anchorId="036F585A" wp14:editId="619D3548">
            <wp:extent cx="5897880" cy="3329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73636.png"/>
                    <pic:cNvPicPr/>
                  </pic:nvPicPr>
                  <pic:blipFill>
                    <a:blip r:embed="rId11"/>
                    <a:stretch>
                      <a:fillRect/>
                    </a:stretch>
                  </pic:blipFill>
                  <pic:spPr>
                    <a:xfrm>
                      <a:off x="0" y="0"/>
                      <a:ext cx="5897880" cy="3329149"/>
                    </a:xfrm>
                    <a:prstGeom prst="rect">
                      <a:avLst/>
                    </a:prstGeom>
                  </pic:spPr>
                </pic:pic>
              </a:graphicData>
            </a:graphic>
          </wp:inline>
        </w:drawing>
      </w:r>
    </w:p>
    <w:p w14:paraId="5F5E3E96" w14:textId="77777777" w:rsidR="0047570C" w:rsidRDefault="00000000">
      <w:pPr>
        <w:spacing w:after="140"/>
        <w:jc w:val="center"/>
      </w:pPr>
      <w:r>
        <w:rPr>
          <w:i/>
          <w:color w:val="5A646E"/>
          <w:sz w:val="16"/>
        </w:rPr>
        <w:t>Figure 4. Order Date sorted in ascending order.</w:t>
      </w:r>
    </w:p>
    <w:p w14:paraId="3D93DB9B" w14:textId="77777777" w:rsidR="0047570C" w:rsidRDefault="00000000">
      <w:pPr>
        <w:spacing w:after="100"/>
      </w:pPr>
      <w:r>
        <w:t>Sorting Order Date in ascending order helps inspect the timeline. The report visual axis should also be checked to ensure the displayed years remain chronological.</w:t>
      </w:r>
    </w:p>
    <w:p w14:paraId="6C5C9E5A" w14:textId="77777777" w:rsidR="0047570C" w:rsidRDefault="00000000">
      <w:pPr>
        <w:pStyle w:val="Heading1"/>
      </w:pPr>
      <w:r>
        <w:t>Task 4 – Data Modeling: DimCustomer and Relationship</w:t>
      </w:r>
    </w:p>
    <w:p w14:paraId="3833C2C1" w14:textId="77777777" w:rsidR="0047570C" w:rsidRDefault="00000000">
      <w:pPr>
        <w:spacing w:after="100"/>
      </w:pPr>
      <w:r>
        <w:t>Objective: Create a customer lookup table with unique keys. A Reference query named DimCustomer was made from the main table; Customer ID and Customer Name were retained and duplicates removed. The screenshot shows 793 distinct, unique customer records in the preview.</w:t>
      </w:r>
    </w:p>
    <w:p w14:paraId="34C33ADC" w14:textId="77777777" w:rsidR="0047570C" w:rsidRDefault="00000000">
      <w:pPr>
        <w:spacing w:after="20"/>
        <w:jc w:val="center"/>
      </w:pPr>
      <w:r>
        <w:rPr>
          <w:noProof/>
        </w:rPr>
        <w:lastRenderedPageBreak/>
        <w:drawing>
          <wp:inline distT="0" distB="0" distL="0" distR="0" wp14:anchorId="6711FB06" wp14:editId="37D7F64A">
            <wp:extent cx="5897880" cy="3314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74520.png"/>
                    <pic:cNvPicPr/>
                  </pic:nvPicPr>
                  <pic:blipFill>
                    <a:blip r:embed="rId12"/>
                    <a:stretch>
                      <a:fillRect/>
                    </a:stretch>
                  </pic:blipFill>
                  <pic:spPr>
                    <a:xfrm>
                      <a:off x="0" y="0"/>
                      <a:ext cx="5897880" cy="3314867"/>
                    </a:xfrm>
                    <a:prstGeom prst="rect">
                      <a:avLst/>
                    </a:prstGeom>
                  </pic:spPr>
                </pic:pic>
              </a:graphicData>
            </a:graphic>
          </wp:inline>
        </w:drawing>
      </w:r>
    </w:p>
    <w:p w14:paraId="40B5CE1B" w14:textId="77777777" w:rsidR="0047570C" w:rsidRDefault="00000000">
      <w:pPr>
        <w:spacing w:after="140"/>
        <w:jc w:val="center"/>
      </w:pPr>
      <w:r>
        <w:rPr>
          <w:i/>
          <w:color w:val="5A646E"/>
          <w:sz w:val="16"/>
        </w:rPr>
        <w:t>Figure 5. DimCustomer after keeping customer fields and removing duplicates.</w:t>
      </w:r>
    </w:p>
    <w:p w14:paraId="19B0C6E4" w14:textId="77777777" w:rsidR="0047570C" w:rsidRDefault="00000000">
      <w:pPr>
        <w:spacing w:after="100"/>
      </w:pPr>
      <w:r>
        <w:t>A relationship connects Sample - Superstore[Customer ID] to DimCustomer[Customer ID]. It is active, Many-to-one (*:1), and uses Single cross-filter direction.</w:t>
      </w:r>
    </w:p>
    <w:p w14:paraId="2DCACD94" w14:textId="77777777" w:rsidR="0047570C" w:rsidRDefault="00000000">
      <w:pPr>
        <w:spacing w:after="20"/>
        <w:jc w:val="center"/>
      </w:pPr>
      <w:r>
        <w:rPr>
          <w:noProof/>
        </w:rPr>
        <w:drawing>
          <wp:inline distT="0" distB="0" distL="0" distR="0" wp14:anchorId="731037F1" wp14:editId="503F0831">
            <wp:extent cx="5897880" cy="33033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75859.png"/>
                    <pic:cNvPicPr/>
                  </pic:nvPicPr>
                  <pic:blipFill>
                    <a:blip r:embed="rId13"/>
                    <a:stretch>
                      <a:fillRect/>
                    </a:stretch>
                  </pic:blipFill>
                  <pic:spPr>
                    <a:xfrm>
                      <a:off x="0" y="0"/>
                      <a:ext cx="5897880" cy="3303306"/>
                    </a:xfrm>
                    <a:prstGeom prst="rect">
                      <a:avLst/>
                    </a:prstGeom>
                  </pic:spPr>
                </pic:pic>
              </a:graphicData>
            </a:graphic>
          </wp:inline>
        </w:drawing>
      </w:r>
    </w:p>
    <w:p w14:paraId="583D7BCF" w14:textId="77777777" w:rsidR="0047570C" w:rsidRDefault="00000000">
      <w:pPr>
        <w:spacing w:after="140"/>
        <w:jc w:val="center"/>
      </w:pPr>
      <w:r>
        <w:rPr>
          <w:i/>
          <w:color w:val="5A646E"/>
          <w:sz w:val="16"/>
        </w:rPr>
        <w:t>Figure 6. Active Many-to-one relationship between the fact table and DimCustomer.</w:t>
      </w:r>
    </w:p>
    <w:p w14:paraId="49C39442" w14:textId="77777777" w:rsidR="0047570C" w:rsidRDefault="00000000">
      <w:pPr>
        <w:spacing w:after="100"/>
      </w:pPr>
      <w:r>
        <w:t>Sample - Superstore acts as the fact table because it contains order-line transactions and numeric measures. DimCustomer is the dimension table, containing one row per customer. This model supports predictable customer filtering.</w:t>
      </w:r>
    </w:p>
    <w:p w14:paraId="6F1B7C91" w14:textId="77777777" w:rsidR="0047570C" w:rsidRDefault="00000000">
      <w:pPr>
        <w:pStyle w:val="Heading1"/>
      </w:pPr>
      <w:r>
        <w:t>Task 5 – DAX Measures and KPI Cards</w:t>
      </w:r>
    </w:p>
    <w:p w14:paraId="0C86C9A7" w14:textId="77777777" w:rsidR="0047570C" w:rsidRDefault="00000000">
      <w:pPr>
        <w:spacing w:after="100"/>
      </w:pPr>
      <w:r>
        <w:t>Objective: Create reusable calculations and display them as KPI cards. Measures respond to the current filter context.</w:t>
      </w:r>
    </w:p>
    <w:p w14:paraId="29F2D2A0" w14:textId="77777777" w:rsidR="0047570C" w:rsidRDefault="00000000">
      <w:pPr>
        <w:pStyle w:val="Heading2"/>
      </w:pPr>
      <w:r>
        <w:lastRenderedPageBreak/>
        <w:t>Total Sales</w:t>
      </w:r>
    </w:p>
    <w:p w14:paraId="63871E7D" w14:textId="77777777" w:rsidR="0047570C" w:rsidRDefault="00000000">
      <w:pPr>
        <w:ind w:left="216"/>
      </w:pPr>
      <w:r>
        <w:rPr>
          <w:rFonts w:ascii="Consolas" w:hAnsi="Consolas"/>
          <w:color w:val="124164"/>
          <w:sz w:val="17"/>
        </w:rPr>
        <w:t>Total Sales = SUM('Sample - Superstore'[Sales])</w:t>
      </w:r>
    </w:p>
    <w:p w14:paraId="51A97D7F" w14:textId="77777777" w:rsidR="0047570C" w:rsidRDefault="00000000">
      <w:pPr>
        <w:spacing w:after="100"/>
      </w:pPr>
      <w:r>
        <w:t>Adds sales for the current selection.</w:t>
      </w:r>
    </w:p>
    <w:p w14:paraId="6E40540A" w14:textId="77777777" w:rsidR="0047570C" w:rsidRDefault="00000000">
      <w:pPr>
        <w:pStyle w:val="Heading2"/>
      </w:pPr>
      <w:r>
        <w:t>Average Sales</w:t>
      </w:r>
    </w:p>
    <w:p w14:paraId="34E4FAD8" w14:textId="77777777" w:rsidR="0047570C" w:rsidRDefault="00000000">
      <w:pPr>
        <w:ind w:left="216"/>
      </w:pPr>
      <w:r>
        <w:rPr>
          <w:rFonts w:ascii="Consolas" w:hAnsi="Consolas"/>
          <w:color w:val="124164"/>
          <w:sz w:val="17"/>
        </w:rPr>
        <w:t>Average Sales = AVERAGE('Sample - Superstore'[Sales])</w:t>
      </w:r>
    </w:p>
    <w:p w14:paraId="4F780A02" w14:textId="77777777" w:rsidR="0047570C" w:rsidRDefault="00000000">
      <w:pPr>
        <w:spacing w:after="100"/>
      </w:pPr>
      <w:r>
        <w:t>Calculates average sales per row.</w:t>
      </w:r>
    </w:p>
    <w:p w14:paraId="4B24CAE3" w14:textId="77777777" w:rsidR="0047570C" w:rsidRDefault="00000000">
      <w:pPr>
        <w:pStyle w:val="Heading2"/>
      </w:pPr>
      <w:r>
        <w:t>Total Records</w:t>
      </w:r>
    </w:p>
    <w:p w14:paraId="5D885056" w14:textId="77777777" w:rsidR="0047570C" w:rsidRDefault="00000000">
      <w:pPr>
        <w:ind w:left="216"/>
      </w:pPr>
      <w:r>
        <w:rPr>
          <w:rFonts w:ascii="Consolas" w:hAnsi="Consolas"/>
          <w:color w:val="124164"/>
          <w:sz w:val="17"/>
        </w:rPr>
        <w:t>Total Records = COUNTROWS('Sample - Superstore')</w:t>
      </w:r>
    </w:p>
    <w:p w14:paraId="517EE655" w14:textId="77777777" w:rsidR="0047570C" w:rsidRDefault="00000000">
      <w:pPr>
        <w:spacing w:after="100"/>
      </w:pPr>
      <w:r>
        <w:t>Counts order-line records.</w:t>
      </w:r>
    </w:p>
    <w:p w14:paraId="0C5724B9" w14:textId="77777777" w:rsidR="0047570C" w:rsidRDefault="00000000">
      <w:pPr>
        <w:pStyle w:val="Heading2"/>
      </w:pPr>
      <w:r>
        <w:t>Maximum Sales</w:t>
      </w:r>
    </w:p>
    <w:p w14:paraId="06287885" w14:textId="77777777" w:rsidR="0047570C" w:rsidRDefault="00000000">
      <w:pPr>
        <w:ind w:left="216"/>
      </w:pPr>
      <w:r>
        <w:rPr>
          <w:rFonts w:ascii="Consolas" w:hAnsi="Consolas"/>
          <w:color w:val="124164"/>
          <w:sz w:val="17"/>
        </w:rPr>
        <w:t>Maximum Sales = MAX('Sample - Superstore'[Sales])</w:t>
      </w:r>
    </w:p>
    <w:p w14:paraId="59A43957" w14:textId="77777777" w:rsidR="0047570C" w:rsidRDefault="00000000">
      <w:pPr>
        <w:spacing w:after="100"/>
      </w:pPr>
      <w:r>
        <w:t>Returns the highest individual sales value.</w:t>
      </w:r>
    </w:p>
    <w:p w14:paraId="0C38B333" w14:textId="77777777" w:rsidR="0047570C" w:rsidRDefault="00000000">
      <w:pPr>
        <w:pStyle w:val="Heading2"/>
      </w:pPr>
      <w:r>
        <w:t>Minimum Sales</w:t>
      </w:r>
    </w:p>
    <w:p w14:paraId="763F50EA" w14:textId="77777777" w:rsidR="0047570C" w:rsidRDefault="00000000">
      <w:pPr>
        <w:ind w:left="216"/>
      </w:pPr>
      <w:r>
        <w:rPr>
          <w:rFonts w:ascii="Consolas" w:hAnsi="Consolas"/>
          <w:color w:val="124164"/>
          <w:sz w:val="17"/>
        </w:rPr>
        <w:t>Minimum Sales = MIN('Sample - Superstore'[Sales])</w:t>
      </w:r>
    </w:p>
    <w:p w14:paraId="76101358" w14:textId="77777777" w:rsidR="0047570C" w:rsidRDefault="00000000">
      <w:pPr>
        <w:spacing w:after="100"/>
      </w:pPr>
      <w:r>
        <w:t>Returns the lowest individual sales value.</w:t>
      </w:r>
    </w:p>
    <w:p w14:paraId="61C31E5D" w14:textId="77777777" w:rsidR="0047570C" w:rsidRDefault="00000000">
      <w:pPr>
        <w:pStyle w:val="Heading2"/>
      </w:pPr>
      <w:r>
        <w:t>Sales Percentage</w:t>
      </w:r>
    </w:p>
    <w:p w14:paraId="1570B852" w14:textId="77777777" w:rsidR="0047570C" w:rsidRDefault="00000000">
      <w:pPr>
        <w:ind w:left="216"/>
      </w:pPr>
      <w:r>
        <w:rPr>
          <w:rFonts w:ascii="Consolas" w:hAnsi="Consolas"/>
          <w:color w:val="124164"/>
          <w:sz w:val="17"/>
        </w:rPr>
        <w:t>Sales Percentage = DIVIDE([Total Sales], CALCULATE([Total Sales], REMOVEFILTERS('Sample - Superstore')), 0)</w:t>
      </w:r>
    </w:p>
    <w:p w14:paraId="205BCFCC" w14:textId="77777777" w:rsidR="0047570C" w:rsidRDefault="00000000">
      <w:pPr>
        <w:spacing w:after="100"/>
      </w:pPr>
      <w:r>
        <w:t>Calculates current sales as a share of sales with filters on the main table removed.</w:t>
      </w:r>
    </w:p>
    <w:p w14:paraId="7D3F8CD0" w14:textId="77777777" w:rsidR="0047570C" w:rsidRDefault="00000000">
      <w:pPr>
        <w:spacing w:after="100"/>
      </w:pPr>
      <w:r>
        <w:t>Measure validation: Sales Percentage may show 100% with no filters because numerator and denominator are equal. If the required denominator must stay constant when Region, Category or Customer filters are applied, remove the relevant dimension filters explicitly and test the measure.</w:t>
      </w:r>
    </w:p>
    <w:p w14:paraId="0A0A0140" w14:textId="77777777" w:rsidR="0047570C" w:rsidRDefault="00000000">
      <w:pPr>
        <w:spacing w:after="20"/>
        <w:jc w:val="center"/>
      </w:pPr>
      <w:r>
        <w:rPr>
          <w:noProof/>
        </w:rPr>
        <w:drawing>
          <wp:inline distT="0" distB="0" distL="0" distR="0" wp14:anchorId="1D2A3285" wp14:editId="76E0CF50">
            <wp:extent cx="5897880" cy="3332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80433.png"/>
                    <pic:cNvPicPr/>
                  </pic:nvPicPr>
                  <pic:blipFill>
                    <a:blip r:embed="rId14"/>
                    <a:stretch>
                      <a:fillRect/>
                    </a:stretch>
                  </pic:blipFill>
                  <pic:spPr>
                    <a:xfrm>
                      <a:off x="0" y="0"/>
                      <a:ext cx="5897880" cy="3332240"/>
                    </a:xfrm>
                    <a:prstGeom prst="rect">
                      <a:avLst/>
                    </a:prstGeom>
                  </pic:spPr>
                </pic:pic>
              </a:graphicData>
            </a:graphic>
          </wp:inline>
        </w:drawing>
      </w:r>
    </w:p>
    <w:p w14:paraId="3CDEA720" w14:textId="77777777" w:rsidR="0047570C" w:rsidRDefault="00000000">
      <w:pPr>
        <w:spacing w:after="140"/>
        <w:jc w:val="center"/>
      </w:pPr>
      <w:r>
        <w:rPr>
          <w:i/>
          <w:color w:val="5A646E"/>
          <w:sz w:val="16"/>
        </w:rPr>
        <w:t>Figure 7. KPI cards being arranged on the Power BI canvas.</w:t>
      </w:r>
    </w:p>
    <w:p w14:paraId="44BE5D47" w14:textId="77777777" w:rsidR="0047570C" w:rsidRDefault="00000000">
      <w:pPr>
        <w:spacing w:after="20"/>
        <w:jc w:val="center"/>
      </w:pPr>
      <w:r>
        <w:rPr>
          <w:noProof/>
        </w:rPr>
        <w:lastRenderedPageBreak/>
        <w:drawing>
          <wp:inline distT="0" distB="0" distL="0" distR="0" wp14:anchorId="297E1657" wp14:editId="652BDF32">
            <wp:extent cx="5897880" cy="33427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80958.png"/>
                    <pic:cNvPicPr/>
                  </pic:nvPicPr>
                  <pic:blipFill>
                    <a:blip r:embed="rId15"/>
                    <a:stretch>
                      <a:fillRect/>
                    </a:stretch>
                  </pic:blipFill>
                  <pic:spPr>
                    <a:xfrm>
                      <a:off x="0" y="0"/>
                      <a:ext cx="5897880" cy="3342752"/>
                    </a:xfrm>
                    <a:prstGeom prst="rect">
                      <a:avLst/>
                    </a:prstGeom>
                  </pic:spPr>
                </pic:pic>
              </a:graphicData>
            </a:graphic>
          </wp:inline>
        </w:drawing>
      </w:r>
    </w:p>
    <w:p w14:paraId="560D40C9" w14:textId="77777777" w:rsidR="0047570C" w:rsidRDefault="00000000">
      <w:pPr>
        <w:spacing w:after="140"/>
        <w:jc w:val="center"/>
      </w:pPr>
      <w:r>
        <w:rPr>
          <w:i/>
          <w:color w:val="5A646E"/>
          <w:sz w:val="16"/>
        </w:rPr>
        <w:t>Figure 8. KPI card values displayed in Power BI.</w:t>
      </w:r>
    </w:p>
    <w:tbl>
      <w:tblPr>
        <w:tblStyle w:val="TableGrid"/>
        <w:tblW w:w="0" w:type="auto"/>
        <w:jc w:val="center"/>
        <w:tblLook w:val="04A0" w:firstRow="1" w:lastRow="0" w:firstColumn="1" w:lastColumn="0" w:noHBand="0" w:noVBand="1"/>
      </w:tblPr>
      <w:tblGrid>
        <w:gridCol w:w="3408"/>
        <w:gridCol w:w="3408"/>
        <w:gridCol w:w="3408"/>
      </w:tblGrid>
      <w:tr w:rsidR="0047570C" w14:paraId="08D48854" w14:textId="77777777">
        <w:trPr>
          <w:jc w:val="center"/>
        </w:trPr>
        <w:tc>
          <w:tcPr>
            <w:tcW w:w="3408" w:type="dxa"/>
            <w:shd w:val="clear" w:color="auto" w:fill="124164"/>
          </w:tcPr>
          <w:p w14:paraId="557B509C" w14:textId="77777777" w:rsidR="0047570C" w:rsidRDefault="00000000">
            <w:r>
              <w:rPr>
                <w:b/>
                <w:color w:val="FFFFFF"/>
                <w:sz w:val="18"/>
              </w:rPr>
              <w:t>Measure</w:t>
            </w:r>
          </w:p>
        </w:tc>
        <w:tc>
          <w:tcPr>
            <w:tcW w:w="3408" w:type="dxa"/>
            <w:shd w:val="clear" w:color="auto" w:fill="124164"/>
          </w:tcPr>
          <w:p w14:paraId="76D05898" w14:textId="77777777" w:rsidR="0047570C" w:rsidRDefault="00000000">
            <w:r>
              <w:rPr>
                <w:b/>
                <w:color w:val="FFFFFF"/>
                <w:sz w:val="18"/>
              </w:rPr>
              <w:t>Observed unfiltered result</w:t>
            </w:r>
          </w:p>
        </w:tc>
        <w:tc>
          <w:tcPr>
            <w:tcW w:w="3408" w:type="dxa"/>
            <w:shd w:val="clear" w:color="auto" w:fill="124164"/>
          </w:tcPr>
          <w:p w14:paraId="31E3BCF3" w14:textId="77777777" w:rsidR="0047570C" w:rsidRDefault="00000000">
            <w:r>
              <w:rPr>
                <w:b/>
                <w:color w:val="FFFFFF"/>
                <w:sz w:val="18"/>
              </w:rPr>
              <w:t>Purpose</w:t>
            </w:r>
          </w:p>
        </w:tc>
      </w:tr>
      <w:tr w:rsidR="0047570C" w14:paraId="0D428AD2" w14:textId="77777777">
        <w:trPr>
          <w:jc w:val="center"/>
        </w:trPr>
        <w:tc>
          <w:tcPr>
            <w:tcW w:w="3408" w:type="dxa"/>
            <w:vAlign w:val="center"/>
          </w:tcPr>
          <w:p w14:paraId="5C7EAE05" w14:textId="77777777" w:rsidR="0047570C" w:rsidRDefault="00000000">
            <w:r>
              <w:t>Total Sales</w:t>
            </w:r>
          </w:p>
        </w:tc>
        <w:tc>
          <w:tcPr>
            <w:tcW w:w="3408" w:type="dxa"/>
            <w:vAlign w:val="center"/>
          </w:tcPr>
          <w:p w14:paraId="02E6D5CE" w14:textId="77777777" w:rsidR="0047570C" w:rsidRDefault="00000000">
            <w:r>
              <w:t>≈ 2.30M</w:t>
            </w:r>
          </w:p>
        </w:tc>
        <w:tc>
          <w:tcPr>
            <w:tcW w:w="3408" w:type="dxa"/>
            <w:vAlign w:val="center"/>
          </w:tcPr>
          <w:p w14:paraId="6CA4E719" w14:textId="77777777" w:rsidR="0047570C" w:rsidRDefault="00000000">
            <w:r>
              <w:t>Overall sales value</w:t>
            </w:r>
          </w:p>
        </w:tc>
      </w:tr>
      <w:tr w:rsidR="0047570C" w14:paraId="20878A92" w14:textId="77777777">
        <w:trPr>
          <w:jc w:val="center"/>
        </w:trPr>
        <w:tc>
          <w:tcPr>
            <w:tcW w:w="3408" w:type="dxa"/>
            <w:vAlign w:val="center"/>
          </w:tcPr>
          <w:p w14:paraId="4CD45183" w14:textId="77777777" w:rsidR="0047570C" w:rsidRDefault="00000000">
            <w:r>
              <w:t>Average Sales</w:t>
            </w:r>
          </w:p>
        </w:tc>
        <w:tc>
          <w:tcPr>
            <w:tcW w:w="3408" w:type="dxa"/>
            <w:vAlign w:val="center"/>
          </w:tcPr>
          <w:p w14:paraId="0847E36A" w14:textId="77777777" w:rsidR="0047570C" w:rsidRDefault="00000000">
            <w:r>
              <w:t>≈ 229.86</w:t>
            </w:r>
          </w:p>
        </w:tc>
        <w:tc>
          <w:tcPr>
            <w:tcW w:w="3408" w:type="dxa"/>
            <w:vAlign w:val="center"/>
          </w:tcPr>
          <w:p w14:paraId="48EBFE4C" w14:textId="77777777" w:rsidR="0047570C" w:rsidRDefault="00000000">
            <w:r>
              <w:t>Average per order-line row</w:t>
            </w:r>
          </w:p>
        </w:tc>
      </w:tr>
      <w:tr w:rsidR="0047570C" w14:paraId="1A69D0A4" w14:textId="77777777">
        <w:trPr>
          <w:jc w:val="center"/>
        </w:trPr>
        <w:tc>
          <w:tcPr>
            <w:tcW w:w="3408" w:type="dxa"/>
            <w:vAlign w:val="center"/>
          </w:tcPr>
          <w:p w14:paraId="0ADBB82B" w14:textId="77777777" w:rsidR="0047570C" w:rsidRDefault="00000000">
            <w:r>
              <w:t>Total Records</w:t>
            </w:r>
          </w:p>
        </w:tc>
        <w:tc>
          <w:tcPr>
            <w:tcW w:w="3408" w:type="dxa"/>
            <w:vAlign w:val="center"/>
          </w:tcPr>
          <w:p w14:paraId="2A34F4C8" w14:textId="77777777" w:rsidR="0047570C" w:rsidRDefault="00000000">
            <w:r>
              <w:t>9,994</w:t>
            </w:r>
          </w:p>
        </w:tc>
        <w:tc>
          <w:tcPr>
            <w:tcW w:w="3408" w:type="dxa"/>
            <w:vAlign w:val="center"/>
          </w:tcPr>
          <w:p w14:paraId="4C9F681C" w14:textId="77777777" w:rsidR="0047570C" w:rsidRDefault="00000000">
            <w:r>
              <w:t>Number of rows</w:t>
            </w:r>
          </w:p>
        </w:tc>
      </w:tr>
      <w:tr w:rsidR="0047570C" w14:paraId="64A1BE8A" w14:textId="77777777">
        <w:trPr>
          <w:jc w:val="center"/>
        </w:trPr>
        <w:tc>
          <w:tcPr>
            <w:tcW w:w="3408" w:type="dxa"/>
            <w:vAlign w:val="center"/>
          </w:tcPr>
          <w:p w14:paraId="6875EE94" w14:textId="77777777" w:rsidR="0047570C" w:rsidRDefault="00000000">
            <w:r>
              <w:t>Maximum Sales</w:t>
            </w:r>
          </w:p>
        </w:tc>
        <w:tc>
          <w:tcPr>
            <w:tcW w:w="3408" w:type="dxa"/>
            <w:vAlign w:val="center"/>
          </w:tcPr>
          <w:p w14:paraId="0F4E9D27" w14:textId="77777777" w:rsidR="0047570C" w:rsidRDefault="00000000">
            <w:r>
              <w:t>≈ 22.64K</w:t>
            </w:r>
          </w:p>
        </w:tc>
        <w:tc>
          <w:tcPr>
            <w:tcW w:w="3408" w:type="dxa"/>
            <w:vAlign w:val="center"/>
          </w:tcPr>
          <w:p w14:paraId="55EF9E89" w14:textId="77777777" w:rsidR="0047570C" w:rsidRDefault="00000000">
            <w:r>
              <w:t>Highest individual sales value</w:t>
            </w:r>
          </w:p>
        </w:tc>
      </w:tr>
      <w:tr w:rsidR="0047570C" w14:paraId="1F323D69" w14:textId="77777777">
        <w:trPr>
          <w:jc w:val="center"/>
        </w:trPr>
        <w:tc>
          <w:tcPr>
            <w:tcW w:w="3408" w:type="dxa"/>
            <w:vAlign w:val="center"/>
          </w:tcPr>
          <w:p w14:paraId="2C17ACFE" w14:textId="77777777" w:rsidR="0047570C" w:rsidRDefault="00000000">
            <w:r>
              <w:t>Minimum Sales</w:t>
            </w:r>
          </w:p>
        </w:tc>
        <w:tc>
          <w:tcPr>
            <w:tcW w:w="3408" w:type="dxa"/>
            <w:vAlign w:val="center"/>
          </w:tcPr>
          <w:p w14:paraId="23546597" w14:textId="77777777" w:rsidR="0047570C" w:rsidRDefault="00000000">
            <w:r>
              <w:t>0.44</w:t>
            </w:r>
          </w:p>
        </w:tc>
        <w:tc>
          <w:tcPr>
            <w:tcW w:w="3408" w:type="dxa"/>
            <w:vAlign w:val="center"/>
          </w:tcPr>
          <w:p w14:paraId="77CA191C" w14:textId="77777777" w:rsidR="0047570C" w:rsidRDefault="00000000">
            <w:r>
              <w:t>Lowest individual sales value</w:t>
            </w:r>
          </w:p>
        </w:tc>
      </w:tr>
      <w:tr w:rsidR="0047570C" w14:paraId="0420F068" w14:textId="77777777">
        <w:trPr>
          <w:jc w:val="center"/>
        </w:trPr>
        <w:tc>
          <w:tcPr>
            <w:tcW w:w="3408" w:type="dxa"/>
            <w:vAlign w:val="center"/>
          </w:tcPr>
          <w:p w14:paraId="656AB0E5" w14:textId="77777777" w:rsidR="0047570C" w:rsidRDefault="00000000">
            <w:r>
              <w:t>Sales Percentage</w:t>
            </w:r>
          </w:p>
        </w:tc>
        <w:tc>
          <w:tcPr>
            <w:tcW w:w="3408" w:type="dxa"/>
            <w:vAlign w:val="center"/>
          </w:tcPr>
          <w:p w14:paraId="49113388" w14:textId="77777777" w:rsidR="0047570C" w:rsidRDefault="00000000">
            <w:r>
              <w:t>1.00 / 100%</w:t>
            </w:r>
          </w:p>
        </w:tc>
        <w:tc>
          <w:tcPr>
            <w:tcW w:w="3408" w:type="dxa"/>
            <w:vAlign w:val="center"/>
          </w:tcPr>
          <w:p w14:paraId="33F2C94A" w14:textId="77777777" w:rsidR="0047570C" w:rsidRDefault="00000000">
            <w:r>
              <w:t>Check denominator under filters</w:t>
            </w:r>
          </w:p>
        </w:tc>
      </w:tr>
    </w:tbl>
    <w:p w14:paraId="7EB3750F" w14:textId="77777777" w:rsidR="0047570C" w:rsidRDefault="00000000">
      <w:pPr>
        <w:pStyle w:val="Heading1"/>
      </w:pPr>
      <w:r>
        <w:t>Task 6 – Visualizations and Interactive Dashboard</w:t>
      </w:r>
    </w:p>
    <w:p w14:paraId="459EB1E4" w14:textId="77777777" w:rsidR="0047570C" w:rsidRDefault="00000000">
      <w:pPr>
        <w:spacing w:after="100"/>
      </w:pPr>
      <w:r>
        <w:t>Objective: Present results in an easy-to-read report page with summary cards, charts, product details and slicers.</w:t>
      </w:r>
    </w:p>
    <w:p w14:paraId="741B51F7" w14:textId="77777777" w:rsidR="0047570C" w:rsidRDefault="00000000">
      <w:pPr>
        <w:pStyle w:val="ListBullet"/>
        <w:spacing w:after="40"/>
      </w:pPr>
      <w:r>
        <w:t>Bar chart – Sales by Category: compares sales across product categories.</w:t>
      </w:r>
    </w:p>
    <w:p w14:paraId="57245E46" w14:textId="77777777" w:rsidR="0047570C" w:rsidRDefault="00000000">
      <w:pPr>
        <w:pStyle w:val="ListBullet"/>
        <w:spacing w:after="40"/>
      </w:pPr>
      <w:r>
        <w:t>Line chart – Sales Trend by Year: compares annual sales from 2014 to 2017.</w:t>
      </w:r>
    </w:p>
    <w:p w14:paraId="294192DA" w14:textId="77777777" w:rsidR="0047570C" w:rsidRDefault="00000000">
      <w:pPr>
        <w:pStyle w:val="ListBullet"/>
        <w:spacing w:after="40"/>
      </w:pPr>
      <w:r>
        <w:t>Donut chart – Sales by Customer Segment: compares Consumer, Corporate and Home Office.</w:t>
      </w:r>
    </w:p>
    <w:p w14:paraId="53AB6C7E" w14:textId="77777777" w:rsidR="0047570C" w:rsidRDefault="00000000">
      <w:pPr>
        <w:pStyle w:val="ListBullet"/>
        <w:spacing w:after="40"/>
      </w:pPr>
      <w:r>
        <w:t>Product table – Product Name, Category, Sales and Profit: supports product-level review.</w:t>
      </w:r>
    </w:p>
    <w:p w14:paraId="726DF98F" w14:textId="77777777" w:rsidR="0047570C" w:rsidRDefault="00000000">
      <w:pPr>
        <w:pStyle w:val="ListBullet"/>
        <w:spacing w:after="40"/>
      </w:pPr>
      <w:r>
        <w:t>Slicers – Category and Region: allow interactive filtering.</w:t>
      </w:r>
    </w:p>
    <w:p w14:paraId="000BD059" w14:textId="77777777" w:rsidR="0047570C" w:rsidRDefault="00000000">
      <w:pPr>
        <w:spacing w:after="20"/>
        <w:jc w:val="center"/>
      </w:pPr>
      <w:r>
        <w:rPr>
          <w:noProof/>
        </w:rPr>
        <w:lastRenderedPageBreak/>
        <w:drawing>
          <wp:inline distT="0" distB="0" distL="0" distR="0" wp14:anchorId="5F1E67F7" wp14:editId="2C8750AA">
            <wp:extent cx="5897880" cy="3328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84415.png"/>
                    <pic:cNvPicPr/>
                  </pic:nvPicPr>
                  <pic:blipFill>
                    <a:blip r:embed="rId16"/>
                    <a:stretch>
                      <a:fillRect/>
                    </a:stretch>
                  </pic:blipFill>
                  <pic:spPr>
                    <a:xfrm>
                      <a:off x="0" y="0"/>
                      <a:ext cx="5897880" cy="3328200"/>
                    </a:xfrm>
                    <a:prstGeom prst="rect">
                      <a:avLst/>
                    </a:prstGeom>
                  </pic:spPr>
                </pic:pic>
              </a:graphicData>
            </a:graphic>
          </wp:inline>
        </w:drawing>
      </w:r>
    </w:p>
    <w:p w14:paraId="6044A14D" w14:textId="77777777" w:rsidR="0047570C" w:rsidRDefault="00000000">
      <w:pPr>
        <w:spacing w:after="140"/>
        <w:jc w:val="center"/>
      </w:pPr>
      <w:r>
        <w:rPr>
          <w:i/>
          <w:color w:val="5A646E"/>
          <w:sz w:val="16"/>
        </w:rPr>
        <w:t>Figure 9. Category, yearly trend, customer segment and product table visuals.</w:t>
      </w:r>
    </w:p>
    <w:p w14:paraId="43ECDEF1" w14:textId="77777777" w:rsidR="0047570C" w:rsidRDefault="00000000">
      <w:pPr>
        <w:spacing w:after="20"/>
        <w:jc w:val="center"/>
      </w:pPr>
      <w:r>
        <w:rPr>
          <w:noProof/>
        </w:rPr>
        <w:drawing>
          <wp:inline distT="0" distB="0" distL="0" distR="0" wp14:anchorId="5E2E4CBE" wp14:editId="3142FDB3">
            <wp:extent cx="5897880" cy="3371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92507.png"/>
                    <pic:cNvPicPr/>
                  </pic:nvPicPr>
                  <pic:blipFill>
                    <a:blip r:embed="rId17"/>
                    <a:stretch>
                      <a:fillRect/>
                    </a:stretch>
                  </pic:blipFill>
                  <pic:spPr>
                    <a:xfrm>
                      <a:off x="0" y="0"/>
                      <a:ext cx="5897880" cy="3371982"/>
                    </a:xfrm>
                    <a:prstGeom prst="rect">
                      <a:avLst/>
                    </a:prstGeom>
                  </pic:spPr>
                </pic:pic>
              </a:graphicData>
            </a:graphic>
          </wp:inline>
        </w:drawing>
      </w:r>
    </w:p>
    <w:p w14:paraId="71318E1A" w14:textId="77777777" w:rsidR="0047570C" w:rsidRDefault="00000000">
      <w:pPr>
        <w:spacing w:after="140"/>
        <w:jc w:val="center"/>
      </w:pPr>
      <w:r>
        <w:rPr>
          <w:i/>
          <w:color w:val="5A646E"/>
          <w:sz w:val="16"/>
        </w:rPr>
        <w:t>Figure 10. Actual dashboard screenshot with KPI cards and charts.</w:t>
      </w:r>
    </w:p>
    <w:p w14:paraId="15257163" w14:textId="77777777" w:rsidR="0047570C" w:rsidRDefault="00000000">
      <w:pPr>
        <w:spacing w:after="20"/>
        <w:jc w:val="center"/>
      </w:pPr>
      <w:r>
        <w:rPr>
          <w:noProof/>
        </w:rPr>
        <w:lastRenderedPageBreak/>
        <w:drawing>
          <wp:inline distT="0" distB="0" distL="0" distR="0" wp14:anchorId="720B8C59" wp14:editId="401427BF">
            <wp:extent cx="5897880" cy="3331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93208.png"/>
                    <pic:cNvPicPr/>
                  </pic:nvPicPr>
                  <pic:blipFill>
                    <a:blip r:embed="rId18"/>
                    <a:stretch>
                      <a:fillRect/>
                    </a:stretch>
                  </pic:blipFill>
                  <pic:spPr>
                    <a:xfrm>
                      <a:off x="0" y="0"/>
                      <a:ext cx="5897880" cy="3331720"/>
                    </a:xfrm>
                    <a:prstGeom prst="rect">
                      <a:avLst/>
                    </a:prstGeom>
                  </pic:spPr>
                </pic:pic>
              </a:graphicData>
            </a:graphic>
          </wp:inline>
        </w:drawing>
      </w:r>
    </w:p>
    <w:p w14:paraId="587B92D8" w14:textId="77777777" w:rsidR="0047570C" w:rsidRDefault="00000000">
      <w:pPr>
        <w:spacing w:after="140"/>
        <w:jc w:val="center"/>
      </w:pPr>
      <w:r>
        <w:rPr>
          <w:i/>
          <w:color w:val="5A646E"/>
          <w:sz w:val="16"/>
        </w:rPr>
        <w:t>Figure 11. Dashboard title and report layout.</w:t>
      </w:r>
    </w:p>
    <w:p w14:paraId="17BD44EF" w14:textId="77777777" w:rsidR="0047570C" w:rsidRDefault="00000000">
      <w:pPr>
        <w:spacing w:after="20"/>
        <w:jc w:val="center"/>
      </w:pPr>
      <w:r>
        <w:rPr>
          <w:noProof/>
        </w:rPr>
        <w:drawing>
          <wp:inline distT="0" distB="0" distL="0" distR="0" wp14:anchorId="60459623" wp14:editId="689DAF0E">
            <wp:extent cx="5897880" cy="33078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94159.png"/>
                    <pic:cNvPicPr/>
                  </pic:nvPicPr>
                  <pic:blipFill>
                    <a:blip r:embed="rId19"/>
                    <a:stretch>
                      <a:fillRect/>
                    </a:stretch>
                  </pic:blipFill>
                  <pic:spPr>
                    <a:xfrm>
                      <a:off x="0" y="0"/>
                      <a:ext cx="5897880" cy="3307888"/>
                    </a:xfrm>
                    <a:prstGeom prst="rect">
                      <a:avLst/>
                    </a:prstGeom>
                  </pic:spPr>
                </pic:pic>
              </a:graphicData>
            </a:graphic>
          </wp:inline>
        </w:drawing>
      </w:r>
    </w:p>
    <w:p w14:paraId="530A3DD8" w14:textId="77777777" w:rsidR="0047570C" w:rsidRDefault="00000000">
      <w:pPr>
        <w:spacing w:after="140"/>
        <w:jc w:val="center"/>
      </w:pPr>
      <w:r>
        <w:rPr>
          <w:i/>
          <w:color w:val="5A646E"/>
          <w:sz w:val="16"/>
        </w:rPr>
        <w:t>Figure 12. Power BI report page while checking slicers and filters.</w:t>
      </w:r>
    </w:p>
    <w:p w14:paraId="4AF36A13" w14:textId="77777777" w:rsidR="0047570C" w:rsidRDefault="00000000">
      <w:pPr>
        <w:spacing w:after="100"/>
      </w:pPr>
      <w:r>
        <w:t>Interactivity check: Select a Category or Region in the slicer and verify that relevant visuals respond. Reset slicers before recording the final overall KPI values.</w:t>
      </w:r>
    </w:p>
    <w:p w14:paraId="7739363D" w14:textId="77777777" w:rsidR="0047570C" w:rsidRDefault="00000000">
      <w:pPr>
        <w:pStyle w:val="Heading1"/>
      </w:pPr>
      <w:r>
        <w:t>Task 7 – Insights, Trends and Business Recommendations</w:t>
      </w:r>
    </w:p>
    <w:p w14:paraId="68E2AC1B" w14:textId="77777777" w:rsidR="0047570C" w:rsidRDefault="00000000">
      <w:pPr>
        <w:spacing w:after="100"/>
      </w:pPr>
      <w:r>
        <w:t>The insights below use the dashboard and observed metrics. Rankings should be confirmed on the final unfiltered page because slicers can change the results.</w:t>
      </w:r>
    </w:p>
    <w:p w14:paraId="5AF18204" w14:textId="77777777" w:rsidR="0047570C" w:rsidRDefault="00000000">
      <w:pPr>
        <w:pStyle w:val="Heading2"/>
      </w:pPr>
      <w:r>
        <w:lastRenderedPageBreak/>
        <w:t>Key insights</w:t>
      </w:r>
    </w:p>
    <w:p w14:paraId="7E15B71B" w14:textId="77777777" w:rsidR="0047570C" w:rsidRDefault="00000000">
      <w:pPr>
        <w:pStyle w:val="ListBullet"/>
        <w:spacing w:after="40"/>
      </w:pPr>
      <w:r>
        <w:t>Overall sales are approximately 2.30M in the unfiltered dashboard.</w:t>
      </w:r>
    </w:p>
    <w:p w14:paraId="221E76FA" w14:textId="77777777" w:rsidR="0047570C" w:rsidRDefault="00000000">
      <w:pPr>
        <w:pStyle w:val="ListBullet"/>
        <w:spacing w:after="40"/>
      </w:pPr>
      <w:r>
        <w:t>The table contains 9,994 order-line records; this is not the number of unique orders or customers.</w:t>
      </w:r>
    </w:p>
    <w:p w14:paraId="05C72B84" w14:textId="77777777" w:rsidR="0047570C" w:rsidRDefault="00000000">
      <w:pPr>
        <w:pStyle w:val="ListBullet"/>
        <w:spacing w:after="40"/>
      </w:pPr>
      <w:r>
        <w:t>The category chart enables comparison of category sales. Technology appeared strong in the earlier review; confirm its exact ranking on the final page.</w:t>
      </w:r>
    </w:p>
    <w:p w14:paraId="44DD2080" w14:textId="77777777" w:rsidR="0047570C" w:rsidRDefault="00000000">
      <w:pPr>
        <w:pStyle w:val="ListBullet"/>
        <w:spacing w:after="40"/>
      </w:pPr>
      <w:r>
        <w:t>The annual trend chart covers 2014–2017. Later years appeared higher in the earlier review; confirm values before claiming a growth rate.</w:t>
      </w:r>
    </w:p>
    <w:p w14:paraId="72349528" w14:textId="77777777" w:rsidR="0047570C" w:rsidRDefault="00000000">
      <w:pPr>
        <w:pStyle w:val="ListBullet"/>
        <w:spacing w:after="40"/>
      </w:pPr>
      <w:r>
        <w:t>The segment donut chart compares Consumer, Corporate and Home Office; sales share alone does not indicate profit share.</w:t>
      </w:r>
    </w:p>
    <w:p w14:paraId="664B0462" w14:textId="77777777" w:rsidR="0047570C" w:rsidRDefault="00000000">
      <w:pPr>
        <w:pStyle w:val="ListBullet"/>
        <w:spacing w:after="40"/>
      </w:pPr>
      <w:r>
        <w:t>The product table displays Sales and Profit together, helping identify products that sell well but contribute little profit or make a loss.</w:t>
      </w:r>
    </w:p>
    <w:p w14:paraId="66F41052" w14:textId="77777777" w:rsidR="0047570C" w:rsidRDefault="00000000">
      <w:pPr>
        <w:pStyle w:val="ListBullet"/>
        <w:spacing w:after="40"/>
      </w:pPr>
      <w:r>
        <w:t>Category and Region slicers support comparison across product groups and geographies.</w:t>
      </w:r>
    </w:p>
    <w:p w14:paraId="3C230922" w14:textId="77777777" w:rsidR="0047570C" w:rsidRDefault="00000000">
      <w:pPr>
        <w:pStyle w:val="Heading2"/>
      </w:pPr>
      <w:r>
        <w:t>Recommendations</w:t>
      </w:r>
    </w:p>
    <w:p w14:paraId="2722340C" w14:textId="77777777" w:rsidR="0047570C" w:rsidRDefault="00000000">
      <w:pPr>
        <w:pStyle w:val="ListBullet"/>
        <w:spacing w:after="40"/>
      </w:pPr>
      <w:r>
        <w:t>Inventory planning: maintain stock for high-sales products, but check profit before increasing discounts.</w:t>
      </w:r>
    </w:p>
    <w:p w14:paraId="663369E7" w14:textId="77777777" w:rsidR="0047570C" w:rsidRDefault="00000000">
      <w:pPr>
        <w:pStyle w:val="ListBullet"/>
        <w:spacing w:after="40"/>
      </w:pPr>
      <w:r>
        <w:t>Profitability review: investigate low/negative-profit products, discount levels, costs and shipping effects.</w:t>
      </w:r>
    </w:p>
    <w:p w14:paraId="5D72AFF0" w14:textId="77777777" w:rsidR="0047570C" w:rsidRDefault="00000000">
      <w:pPr>
        <w:pStyle w:val="ListBullet"/>
        <w:spacing w:after="40"/>
      </w:pPr>
      <w:r>
        <w:t>Customer strategy: use segment and region filters to identify strong groups and tailor retention activity to observed results.</w:t>
      </w:r>
    </w:p>
    <w:p w14:paraId="13D46F0B" w14:textId="77777777" w:rsidR="0047570C" w:rsidRDefault="00000000">
      <w:pPr>
        <w:pStyle w:val="ListBullet"/>
        <w:spacing w:after="40"/>
      </w:pPr>
      <w:r>
        <w:t>Trend monitoring: review annual and, if available, monthly patterns to support demand planning.</w:t>
      </w:r>
    </w:p>
    <w:p w14:paraId="57B4BF34" w14:textId="77777777" w:rsidR="0047570C" w:rsidRDefault="00000000">
      <w:pPr>
        <w:pStyle w:val="ListBullet"/>
        <w:spacing w:after="40"/>
      </w:pPr>
      <w:r>
        <w:t>Dashboard validation: test slicers, number formatting and Sales Percentage denominator before presenting the report.</w:t>
      </w:r>
    </w:p>
    <w:p w14:paraId="4C180F4C" w14:textId="77777777" w:rsidR="0047570C" w:rsidRDefault="00000000">
      <w:pPr>
        <w:pStyle w:val="Heading1"/>
      </w:pPr>
      <w:r>
        <w:t>Testing, Conclusion and Submission Checklist</w:t>
      </w:r>
    </w:p>
    <w:p w14:paraId="520FB58B" w14:textId="77777777" w:rsidR="0047570C" w:rsidRDefault="00000000">
      <w:pPr>
        <w:pStyle w:val="Heading2"/>
      </w:pPr>
      <w:r>
        <w:t>Validation checklist</w:t>
      </w:r>
    </w:p>
    <w:p w14:paraId="3FB474A8" w14:textId="77777777" w:rsidR="0047570C" w:rsidRDefault="00000000">
      <w:pPr>
        <w:pStyle w:val="ListBullet"/>
        <w:spacing w:after="40"/>
      </w:pPr>
      <w:r>
        <w:t>Confirm the model contains 9,994 rows.</w:t>
      </w:r>
    </w:p>
    <w:p w14:paraId="08EC1EBC" w14:textId="77777777" w:rsidR="0047570C" w:rsidRDefault="00000000">
      <w:pPr>
        <w:pStyle w:val="ListBullet"/>
        <w:spacing w:after="40"/>
      </w:pPr>
      <w:r>
        <w:t>Check date, numeric and text data types.</w:t>
      </w:r>
    </w:p>
    <w:p w14:paraId="6563D3A2" w14:textId="77777777" w:rsidR="0047570C" w:rsidRDefault="00000000">
      <w:pPr>
        <w:pStyle w:val="ListBullet"/>
        <w:spacing w:after="40"/>
      </w:pPr>
      <w:r>
        <w:t>Confirm DimCustomer has unique Customer ID values.</w:t>
      </w:r>
    </w:p>
    <w:p w14:paraId="41BAD6AD" w14:textId="77777777" w:rsidR="0047570C" w:rsidRDefault="00000000">
      <w:pPr>
        <w:pStyle w:val="ListBullet"/>
        <w:spacing w:after="40"/>
      </w:pPr>
      <w:r>
        <w:t>Verify the active *:1 relationship and Single cross-filter direction.</w:t>
      </w:r>
    </w:p>
    <w:p w14:paraId="37CA891C" w14:textId="77777777" w:rsidR="0047570C" w:rsidRDefault="00000000">
      <w:pPr>
        <w:pStyle w:val="ListBullet"/>
        <w:spacing w:after="40"/>
      </w:pPr>
      <w:r>
        <w:t>Compare unfiltered KPI cards with the values in this report.</w:t>
      </w:r>
    </w:p>
    <w:p w14:paraId="6FFABDFA" w14:textId="77777777" w:rsidR="0047570C" w:rsidRDefault="00000000">
      <w:pPr>
        <w:pStyle w:val="ListBullet"/>
        <w:spacing w:after="40"/>
      </w:pPr>
      <w:r>
        <w:t>Test Category and Region slicers and reset them for the final screenshot.</w:t>
      </w:r>
    </w:p>
    <w:p w14:paraId="0157129D" w14:textId="77777777" w:rsidR="0047570C" w:rsidRDefault="00000000">
      <w:pPr>
        <w:pStyle w:val="ListBullet"/>
        <w:spacing w:after="40"/>
      </w:pPr>
      <w:r>
        <w:t>Validate Sales Percentage under filters.</w:t>
      </w:r>
    </w:p>
    <w:p w14:paraId="0471CF01" w14:textId="77777777" w:rsidR="0047570C" w:rsidRDefault="00000000">
      <w:pPr>
        <w:pStyle w:val="ListBullet"/>
        <w:spacing w:after="40"/>
      </w:pPr>
      <w:r>
        <w:t>Save the Power BI project as a .pbix file.</w:t>
      </w:r>
    </w:p>
    <w:p w14:paraId="1D1F1529" w14:textId="77777777" w:rsidR="0047570C" w:rsidRDefault="00000000">
      <w:pPr>
        <w:pStyle w:val="ListBullet"/>
        <w:spacing w:after="40"/>
      </w:pPr>
      <w:r>
        <w:t>Submit this PDF and the actual Power BI dashboard screenshot.</w:t>
      </w:r>
    </w:p>
    <w:p w14:paraId="4C7B82EB" w14:textId="77777777" w:rsidR="0047570C" w:rsidRDefault="00000000">
      <w:pPr>
        <w:pStyle w:val="Heading2"/>
      </w:pPr>
      <w:r>
        <w:t>Conclusion</w:t>
      </w:r>
    </w:p>
    <w:p w14:paraId="395A54B0" w14:textId="77777777" w:rsidR="0047570C" w:rsidRDefault="00000000">
      <w:pPr>
        <w:spacing w:after="100"/>
      </w:pPr>
      <w:r>
        <w:t>This assignment demonstrates the end-to-end Power BI workflow: importing a dataset, checking data quality, assigning types, preparing a customer dimension, creating a relationship, writing DAX measures, building visuals and testing interactivity. The report includes real screenshots from the supplied workflow, positioned beside the relevant task sections.</w:t>
      </w:r>
    </w:p>
    <w:p w14:paraId="2B5D899B" w14:textId="3988B7CB" w:rsidR="00193F39" w:rsidRPr="00193F39" w:rsidRDefault="00000000" w:rsidP="00193F39">
      <w:pPr>
        <w:spacing w:after="100"/>
      </w:pPr>
      <w:r>
        <w:t>Prepared by</w:t>
      </w:r>
      <w:proofErr w:type="gramStart"/>
      <w:r>
        <w:t xml:space="preserve">: </w:t>
      </w:r>
      <w:r w:rsidR="00193F39">
        <w:t xml:space="preserve"> </w:t>
      </w:r>
      <w:r w:rsidR="00193F39" w:rsidRPr="00193F39">
        <w:t>Nakul</w:t>
      </w:r>
      <w:proofErr w:type="gramEnd"/>
      <w:r w:rsidR="00193F39" w:rsidRPr="00193F39">
        <w:t xml:space="preserve"> Mehra</w:t>
      </w:r>
    </w:p>
    <w:sectPr w:rsidR="00193F39" w:rsidRPr="00193F39" w:rsidSect="00034616">
      <w:headerReference w:type="default" r:id="rId20"/>
      <w:footerReference w:type="default" r:id="rId21"/>
      <w:pgSz w:w="12240" w:h="15840"/>
      <w:pgMar w:top="893"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087C" w14:textId="77777777" w:rsidR="00B71A83" w:rsidRDefault="00B71A83">
      <w:pPr>
        <w:spacing w:after="0" w:line="240" w:lineRule="auto"/>
      </w:pPr>
      <w:r>
        <w:separator/>
      </w:r>
    </w:p>
  </w:endnote>
  <w:endnote w:type="continuationSeparator" w:id="0">
    <w:p w14:paraId="4A559AEB" w14:textId="77777777" w:rsidR="00B71A83" w:rsidRDefault="00B7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9AB46" w14:textId="77777777" w:rsidR="0047570C" w:rsidRDefault="00000000">
    <w:pPr>
      <w:pStyle w:val="Footer"/>
      <w:jc w:val="center"/>
    </w:pPr>
    <w:r>
      <w:rPr>
        <w:sz w:val="16"/>
      </w:rPr>
      <w:t xml:space="preserve">Power BI Data Analytics </w:t>
    </w:r>
    <w:proofErr w:type="gramStart"/>
    <w:r>
      <w:rPr>
        <w:sz w:val="16"/>
      </w:rPr>
      <w:t>Report  •</w:t>
    </w:r>
    <w:proofErr w:type="gramEnd"/>
    <w:r>
      <w:rPr>
        <w:sz w:val="16"/>
      </w:rPr>
      <w:t xml:space="preserve">  Page </w:t>
    </w:r>
    <w:r>
      <w:fldChar w:fldCharType="begin"/>
    </w:r>
    <w:r>
      <w:instrText>PAGE</w:instrText>
    </w:r>
    <w:r>
      <w:fldChar w:fldCharType="separate"/>
    </w:r>
    <w:r w:rsidR="00193F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39EBB" w14:textId="77777777" w:rsidR="00B71A83" w:rsidRDefault="00B71A83">
      <w:pPr>
        <w:spacing w:after="0" w:line="240" w:lineRule="auto"/>
      </w:pPr>
      <w:r>
        <w:separator/>
      </w:r>
    </w:p>
  </w:footnote>
  <w:footnote w:type="continuationSeparator" w:id="0">
    <w:p w14:paraId="5F6DA462" w14:textId="77777777" w:rsidR="00B71A83" w:rsidRDefault="00B71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20BE6" w14:textId="77777777" w:rsidR="0047570C" w:rsidRDefault="00000000">
    <w:pPr>
      <w:pStyle w:val="Header"/>
      <w:jc w:val="right"/>
    </w:pPr>
    <w:r>
      <w:rPr>
        <w:color w:val="646E78"/>
        <w:sz w:val="16"/>
      </w:rPr>
      <w:t>INTERNOVA | WEEK 5 POWER BI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960532">
    <w:abstractNumId w:val="8"/>
  </w:num>
  <w:num w:numId="2" w16cid:durableId="1046761740">
    <w:abstractNumId w:val="6"/>
  </w:num>
  <w:num w:numId="3" w16cid:durableId="1376081852">
    <w:abstractNumId w:val="5"/>
  </w:num>
  <w:num w:numId="4" w16cid:durableId="1443765079">
    <w:abstractNumId w:val="4"/>
  </w:num>
  <w:num w:numId="5" w16cid:durableId="1949775617">
    <w:abstractNumId w:val="7"/>
  </w:num>
  <w:num w:numId="6" w16cid:durableId="742993888">
    <w:abstractNumId w:val="3"/>
  </w:num>
  <w:num w:numId="7" w16cid:durableId="835146099">
    <w:abstractNumId w:val="2"/>
  </w:num>
  <w:num w:numId="8" w16cid:durableId="995567229">
    <w:abstractNumId w:val="1"/>
  </w:num>
  <w:num w:numId="9" w16cid:durableId="12192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236"/>
    <w:rsid w:val="0015074B"/>
    <w:rsid w:val="00193F39"/>
    <w:rsid w:val="0029639D"/>
    <w:rsid w:val="00326F90"/>
    <w:rsid w:val="0047570C"/>
    <w:rsid w:val="00AA1D8D"/>
    <w:rsid w:val="00B47730"/>
    <w:rsid w:val="00B71A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1FBC5"/>
  <w14:defaultImageDpi w14:val="300"/>
  <w15:docId w15:val="{301A326D-BAEF-4BE7-AA15-917ACF1C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1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8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1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93F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mehra</cp:lastModifiedBy>
  <cp:revision>2</cp:revision>
  <dcterms:created xsi:type="dcterms:W3CDTF">2013-12-23T23:15:00Z</dcterms:created>
  <dcterms:modified xsi:type="dcterms:W3CDTF">2026-10-18T14:03:00Z</dcterms:modified>
  <cp:category/>
</cp:coreProperties>
</file>