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BB3" w:rsidRDefault="00593BB3" w:rsidP="00593BB3">
      <w:pPr>
        <w:spacing w:after="40"/>
      </w:pPr>
      <w:r>
        <w:rPr>
          <w:b/>
          <w:bCs/>
          <w:color w:val="1A2E4A"/>
          <w:sz w:val="30"/>
          <w:szCs w:val="30"/>
        </w:rPr>
        <w:t>30-Day Personalized Study Planner</w:t>
      </w:r>
    </w:p>
    <w:p w:rsidR="00593BB3" w:rsidRDefault="00593BB3" w:rsidP="00593BB3">
      <w:pPr>
        <w:spacing w:after="20"/>
      </w:pPr>
      <w:r>
        <w:rPr>
          <w:color w:val="D97706"/>
          <w:sz w:val="18"/>
          <w:szCs w:val="18"/>
        </w:rPr>
        <w:t>Domain: 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93BB3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sz w:val="20"/>
                <w:szCs w:val="20"/>
              </w:rPr>
              <w:t>Students struggle to create effective personalized study plans that cover all subjects without missing any topics within their specific time constraints and availability.</w:t>
            </w:r>
          </w:p>
        </w:tc>
      </w:tr>
      <w:tr w:rsidR="00593BB3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>GOAL: 30-day study plan. Step 1: Collect study hours and availability. Step 2: Gather subjects and grade. Step 3: Based on Step 1 and 2 create complete plan without missing single topic. Connection: Execute sequentially. Output: Table 20 words each cell.</w:t>
            </w:r>
          </w:p>
        </w:tc>
      </w:tr>
      <w:tr w:rsidR="00593BB3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sz w:val="20"/>
                <w:szCs w:val="20"/>
              </w:rPr>
              <w:t>Prompt Chaining -- 3 Steps | Chain Connection Phrases | Sequential Workflow | Table Format Output | Domain-Specific Education</w:t>
            </w:r>
          </w:p>
        </w:tc>
      </w:tr>
      <w:tr w:rsidR="00593BB3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sz w:val="20"/>
                <w:szCs w:val="20"/>
              </w:rPr>
              <w:t>Complete 30-day study table with morning, afternoon and evening sessions for every single day -- personalized based on student availability, subjects and grade level.</w:t>
            </w:r>
          </w:p>
        </w:tc>
      </w:tr>
      <w:tr w:rsidR="00593BB3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93BB3" w:rsidRDefault="00593BB3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Replaces expensive personal tutors and academic coaches for study planning. Students in Tier 2-3 cities get world-class personalized academic planning at zero cost.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BB3"/>
    <w:rsid w:val="00593BB3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0ECBD-84BC-4996-A8C4-C7D96B74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3BB3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2026-05-11T13:32:00Z</dcterms:created>
  <dcterms:modified xsi:type="dcterms:W3CDTF">2026-05-11T13:32:00Z</dcterms:modified>
</cp:coreProperties>
</file>