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BD03" w14:textId="1CA6B0C0" w:rsidR="00A53E53" w:rsidRPr="00A53E53" w:rsidRDefault="00A53E53" w:rsidP="00A53E53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31313"/>
          <w:spacing w:val="-7"/>
          <w:kern w:val="36"/>
          <w:sz w:val="48"/>
          <w:szCs w:val="48"/>
        </w:rPr>
      </w:pPr>
      <w:r w:rsidRPr="00A53E53">
        <w:rPr>
          <w:rFonts w:ascii="Times New Roman" w:eastAsia="Times New Roman" w:hAnsi="Times New Roman" w:cs="Times New Roman"/>
          <w:b/>
          <w:bCs/>
          <w:color w:val="131313"/>
          <w:spacing w:val="-7"/>
          <w:kern w:val="36"/>
          <w:sz w:val="48"/>
          <w:szCs w:val="48"/>
        </w:rPr>
        <w:t>A structured open dataset of government interventions in response to COVID-19</w:t>
      </w:r>
      <w:r w:rsidR="00ED3774">
        <w:rPr>
          <w:rFonts w:ascii="Times New Roman" w:eastAsia="Times New Roman" w:hAnsi="Times New Roman" w:cs="Times New Roman"/>
          <w:b/>
          <w:bCs/>
          <w:color w:val="131313"/>
          <w:spacing w:val="-7"/>
          <w:kern w:val="36"/>
          <w:sz w:val="48"/>
          <w:szCs w:val="48"/>
        </w:rPr>
        <w:t xml:space="preserve"> (</w:t>
      </w:r>
      <w:proofErr w:type="spellStart"/>
      <w:r w:rsidR="00ED3774">
        <w:rPr>
          <w:rFonts w:ascii="Times New Roman" w:eastAsia="Times New Roman" w:hAnsi="Times New Roman" w:cs="Times New Roman"/>
          <w:b/>
          <w:bCs/>
          <w:color w:val="131313"/>
          <w:spacing w:val="-7"/>
          <w:kern w:val="36"/>
          <w:sz w:val="48"/>
          <w:szCs w:val="48"/>
        </w:rPr>
        <w:t>MedRxiv</w:t>
      </w:r>
      <w:proofErr w:type="spellEnd"/>
      <w:r w:rsidR="00ED3774">
        <w:rPr>
          <w:rFonts w:ascii="Times New Roman" w:eastAsia="Times New Roman" w:hAnsi="Times New Roman" w:cs="Times New Roman"/>
          <w:b/>
          <w:bCs/>
          <w:color w:val="131313"/>
          <w:spacing w:val="-7"/>
          <w:kern w:val="36"/>
          <w:sz w:val="48"/>
          <w:szCs w:val="48"/>
        </w:rPr>
        <w:t>)</w:t>
      </w:r>
    </w:p>
    <w:p w14:paraId="088CF407" w14:textId="095E507E" w:rsidR="00A53E53" w:rsidRDefault="00497E34">
      <w:r w:rsidRPr="00937CE6">
        <w:rPr>
          <w:noProof/>
        </w:rPr>
        <w:drawing>
          <wp:inline distT="0" distB="0" distL="0" distR="0" wp14:anchorId="02429AC3" wp14:editId="74B6A895">
            <wp:extent cx="8229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7EB8" w14:textId="2C4C2AE7" w:rsidR="00937CE6" w:rsidRDefault="003402C8">
      <w:hyperlink r:id="rId5" w:history="1">
        <w:r w:rsidR="00937CE6" w:rsidRPr="006123D4">
          <w:rPr>
            <w:rStyle w:val="Hyperlink"/>
          </w:rPr>
          <w:t>https://github.com/amel-github/covid19-interventionmeasures</w:t>
        </w:r>
      </w:hyperlink>
    </w:p>
    <w:p w14:paraId="0D8E5D96" w14:textId="755F3255" w:rsidR="00A53E53" w:rsidRDefault="003402C8" w:rsidP="00A53E53">
      <w:hyperlink r:id="rId6" w:history="1">
        <w:r w:rsidR="00A53E5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https://medrxiv.org/cgi/content/short/2</w:t>
        </w:r>
        <w:r w:rsidR="00A53E5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0</w:t>
        </w:r>
        <w:r w:rsidR="00A53E5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20.05.04.20090498v1</w:t>
        </w:r>
      </w:hyperlink>
      <w:r w:rsidR="00A53E53">
        <w:tab/>
      </w:r>
    </w:p>
    <w:p w14:paraId="18809246" w14:textId="601AEF06" w:rsidR="00937CE6" w:rsidRDefault="00937CE6">
      <w:r>
        <w:t>5237 Rows</w:t>
      </w:r>
    </w:p>
    <w:p w14:paraId="0A044433" w14:textId="5D131DFA" w:rsidR="00D2213B" w:rsidRDefault="00D2213B">
      <w:r>
        <w:br w:type="page"/>
      </w:r>
    </w:p>
    <w:p w14:paraId="4171E4E6" w14:textId="77777777" w:rsidR="00497E34" w:rsidRDefault="00497E34"/>
    <w:p w14:paraId="496726AB" w14:textId="686A09D8" w:rsidR="00D2213B" w:rsidRDefault="00D2213B" w:rsidP="00D221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ACAPS</w:t>
      </w:r>
    </w:p>
    <w:p w14:paraId="50748251" w14:textId="77777777" w:rsidR="00D2213B" w:rsidRPr="00D2213B" w:rsidRDefault="00D2213B" w:rsidP="00D2213B">
      <w:pPr>
        <w:rPr>
          <w:b/>
          <w:bCs/>
          <w:sz w:val="48"/>
          <w:szCs w:val="48"/>
        </w:rPr>
      </w:pPr>
    </w:p>
    <w:p w14:paraId="5638EA34" w14:textId="77777777" w:rsidR="00497E34" w:rsidRDefault="00497E34" w:rsidP="00497E34">
      <w:pPr>
        <w:pStyle w:val="Heading1"/>
        <w:shd w:val="clear" w:color="auto" w:fill="0096BA"/>
        <w:spacing w:before="0" w:beforeAutospacing="0" w:after="0" w:afterAutospacing="0"/>
        <w:jc w:val="center"/>
        <w:rPr>
          <w:rFonts w:ascii="Impact" w:hAnsi="Impact"/>
          <w:b w:val="0"/>
          <w:bCs w:val="0"/>
          <w:caps/>
          <w:color w:val="FFFFFF"/>
        </w:rPr>
      </w:pPr>
      <w:r>
        <w:rPr>
          <w:rFonts w:ascii="Impact" w:hAnsi="Impact"/>
          <w:b w:val="0"/>
          <w:bCs w:val="0"/>
          <w:caps/>
          <w:color w:val="FFFFFF"/>
        </w:rPr>
        <w:t>#COVID19 GOVERNMENT MEASURES DATASET</w:t>
      </w:r>
    </w:p>
    <w:p w14:paraId="77DE133F" w14:textId="283348C5" w:rsidR="00497E34" w:rsidRDefault="00497E34">
      <w:r w:rsidRPr="00497E34">
        <w:rPr>
          <w:noProof/>
        </w:rPr>
        <w:drawing>
          <wp:inline distT="0" distB="0" distL="0" distR="0" wp14:anchorId="29A465BC" wp14:editId="0A779246">
            <wp:extent cx="8229600" cy="64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7007" w14:textId="77777777" w:rsidR="00497E34" w:rsidRDefault="00497E34"/>
    <w:p w14:paraId="6F34B38E" w14:textId="382ED406" w:rsidR="00937CE6" w:rsidRDefault="00497E34">
      <w:r>
        <w:t>13042 Rows</w:t>
      </w:r>
    </w:p>
    <w:p w14:paraId="7788BF38" w14:textId="59509856" w:rsidR="00497E34" w:rsidRDefault="003402C8">
      <w:hyperlink r:id="rId8" w:history="1">
        <w:r w:rsidR="00497E34" w:rsidRPr="006123D4">
          <w:rPr>
            <w:rStyle w:val="Hyperlink"/>
          </w:rPr>
          <w:t>https://www.acaps.org/covid19-government-measures-dataset</w:t>
        </w:r>
      </w:hyperlink>
    </w:p>
    <w:p w14:paraId="36BDAC26" w14:textId="28ACBB5C" w:rsidR="00497E34" w:rsidRDefault="003402C8">
      <w:hyperlink r:id="rId9" w:history="1">
        <w:r w:rsidR="00497E34" w:rsidRPr="006123D4">
          <w:rPr>
            <w:rStyle w:val="Hyperlink"/>
          </w:rPr>
          <w:t>https://www.acaps.org/sites/acaps/files/resources/files/acaps_covid19_government_measures_dataset.xlsx</w:t>
        </w:r>
      </w:hyperlink>
    </w:p>
    <w:p w14:paraId="51DF4B4B" w14:textId="54E0823D" w:rsidR="00D2213B" w:rsidRDefault="00D2213B">
      <w:r>
        <w:br w:type="page"/>
      </w:r>
    </w:p>
    <w:p w14:paraId="4AF62A77" w14:textId="68032E46" w:rsidR="00D2213B" w:rsidRPr="00D2213B" w:rsidRDefault="00D2213B" w:rsidP="00D221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Keystone Strategy</w:t>
      </w:r>
    </w:p>
    <w:p w14:paraId="43F14257" w14:textId="77777777" w:rsidR="00497E34" w:rsidRDefault="00497E34"/>
    <w:p w14:paraId="54605597" w14:textId="2A03926B" w:rsidR="00684508" w:rsidRDefault="003402C8" w:rsidP="00684508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10" w:history="1">
        <w:r w:rsidR="00684508" w:rsidRPr="006123D4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https://www.keystonestrategy.com/coronavirus-covid19-intervention-dataset-model/</w:t>
        </w:r>
      </w:hyperlink>
    </w:p>
    <w:p w14:paraId="536A9494" w14:textId="2771D0B4" w:rsidR="00684508" w:rsidRDefault="00684508" w:rsidP="00684508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covid19-intervention-data</w:t>
      </w:r>
    </w:p>
    <w:p w14:paraId="36047C4C" w14:textId="28A20108" w:rsidR="00684508" w:rsidRDefault="00684508">
      <w:r w:rsidRPr="00684508">
        <w:rPr>
          <w:noProof/>
        </w:rPr>
        <w:drawing>
          <wp:inline distT="0" distB="0" distL="0" distR="0" wp14:anchorId="6A0E5A62" wp14:editId="333805FD">
            <wp:extent cx="8229600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930" w14:textId="49F3545E" w:rsidR="00684508" w:rsidRDefault="00684508"/>
    <w:p w14:paraId="16F88141" w14:textId="559E3793" w:rsidR="00684508" w:rsidRDefault="003402C8">
      <w:hyperlink r:id="rId12" w:history="1">
        <w:r w:rsidR="00684508" w:rsidRPr="006123D4">
          <w:rPr>
            <w:rStyle w:val="Hyperlink"/>
          </w:rPr>
          <w:t>https://github.com/Keystone-Strategy/covid19-intervention-data/</w:t>
        </w:r>
      </w:hyperlink>
    </w:p>
    <w:p w14:paraId="422DFAEB" w14:textId="0933DC60" w:rsidR="00573063" w:rsidRPr="00D2213B" w:rsidRDefault="00D2213B" w:rsidP="00D2213B">
      <w:r>
        <w:br w:type="page"/>
      </w:r>
      <w:r w:rsidRPr="00D2213B">
        <w:rPr>
          <w:b/>
          <w:bCs/>
          <w:sz w:val="48"/>
          <w:szCs w:val="48"/>
        </w:rPr>
        <w:lastRenderedPageBreak/>
        <w:t>Imperial College</w:t>
      </w:r>
    </w:p>
    <w:p w14:paraId="563B6DF3" w14:textId="77777777" w:rsidR="00573063" w:rsidRPr="00D2213B" w:rsidRDefault="00573063" w:rsidP="00573063">
      <w:pPr>
        <w:rPr>
          <w:rStyle w:val="Hyperlink"/>
          <w:rFonts w:ascii="Helvetica Neue" w:hAnsi="Helvetica Neue"/>
          <w:color w:val="161515"/>
          <w:sz w:val="23"/>
          <w:szCs w:val="23"/>
          <w:u w:val="none"/>
          <w:bdr w:val="none" w:sz="0" w:space="0" w:color="auto" w:frame="1"/>
          <w:shd w:val="clear" w:color="auto" w:fill="EBEEEE"/>
        </w:rPr>
      </w:pPr>
      <w:r w:rsidRPr="00D2213B">
        <w:fldChar w:fldCharType="begin"/>
      </w:r>
      <w:r w:rsidRPr="00D2213B">
        <w:instrText xml:space="preserve"> HYPERLINK "https://www.imperial.ac.uk/media/imperial-college/medicine/mrc-gida/Global-unmitigated-mitigated-suppression-scenarios-26-03-2020.xlsx" </w:instrText>
      </w:r>
      <w:r w:rsidRPr="00D2213B">
        <w:fldChar w:fldCharType="separate"/>
      </w:r>
    </w:p>
    <w:p w14:paraId="40F5F2EC" w14:textId="77777777" w:rsidR="00573063" w:rsidRPr="00D2213B" w:rsidRDefault="00573063" w:rsidP="00573063">
      <w:pPr>
        <w:pStyle w:val="Heading3"/>
        <w:spacing w:before="24" w:after="240"/>
        <w:textAlignment w:val="baseline"/>
        <w:rPr>
          <w:rFonts w:ascii="inherit" w:hAnsi="inherit"/>
          <w:b/>
          <w:bCs/>
          <w:sz w:val="48"/>
          <w:szCs w:val="48"/>
        </w:rPr>
      </w:pPr>
      <w:r w:rsidRPr="00D2213B">
        <w:rPr>
          <w:rFonts w:ascii="inherit" w:hAnsi="inherit"/>
          <w:b/>
          <w:bCs/>
          <w:color w:val="161515"/>
          <w:sz w:val="48"/>
          <w:szCs w:val="48"/>
          <w:bdr w:val="none" w:sz="0" w:space="0" w:color="auto" w:frame="1"/>
          <w:shd w:val="clear" w:color="auto" w:fill="EBEEEE"/>
        </w:rPr>
        <w:t>Data scenarios (Report 12)</w:t>
      </w:r>
    </w:p>
    <w:p w14:paraId="367513F0" w14:textId="77777777" w:rsidR="00573063" w:rsidRPr="00D2213B" w:rsidRDefault="00573063" w:rsidP="00573063">
      <w:pPr>
        <w:pStyle w:val="NormalWeb"/>
        <w:textAlignment w:val="baseline"/>
        <w:rPr>
          <w:rFonts w:ascii="inherit" w:hAnsi="inherit"/>
          <w:color w:val="161515"/>
          <w:sz w:val="23"/>
          <w:szCs w:val="23"/>
          <w:bdr w:val="none" w:sz="0" w:space="0" w:color="auto" w:frame="1"/>
          <w:shd w:val="clear" w:color="auto" w:fill="EBEEEE"/>
        </w:rPr>
      </w:pPr>
      <w:r w:rsidRPr="00D2213B">
        <w:rPr>
          <w:rFonts w:ascii="inherit" w:hAnsi="inherit"/>
          <w:color w:val="161515"/>
          <w:sz w:val="23"/>
          <w:szCs w:val="23"/>
          <w:bdr w:val="none" w:sz="0" w:space="0" w:color="auto" w:frame="1"/>
          <w:shd w:val="clear" w:color="auto" w:fill="EBEEEE"/>
        </w:rPr>
        <w:t>Data on global unmitigated, mitigated and suppression scenarios (26-03-2020) for "Report 12: The global impact of COVID-19 and strategies for mitigation and suppression"</w:t>
      </w:r>
    </w:p>
    <w:p w14:paraId="73CDC7C4" w14:textId="77777777" w:rsidR="00D2213B" w:rsidRDefault="00573063" w:rsidP="00D2213B">
      <w:r w:rsidRPr="00D2213B">
        <w:fldChar w:fldCharType="end"/>
      </w:r>
      <w:r w:rsidRPr="00573063">
        <w:rPr>
          <w:noProof/>
        </w:rPr>
        <w:drawing>
          <wp:inline distT="0" distB="0" distL="0" distR="0" wp14:anchorId="0C3A72EB" wp14:editId="39575A8B">
            <wp:extent cx="7877580" cy="427059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7580" cy="42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6ABB" w14:textId="18036B56" w:rsidR="00573063" w:rsidRDefault="003402C8" w:rsidP="00D2213B">
      <w:hyperlink r:id="rId14" w:history="1">
        <w:r w:rsidR="00D2213B" w:rsidRPr="00B72A69">
          <w:rPr>
            <w:rStyle w:val="Hyperlink"/>
          </w:rPr>
          <w:t>https://www.imperial.ac.uk/media/imperial-college/medicine/mrc-gida/Global-unmitigated-mitigated-suppression-scenarios-26-03-2020.xlsx</w:t>
        </w:r>
      </w:hyperlink>
    </w:p>
    <w:p w14:paraId="570F683F" w14:textId="1A96AB59" w:rsidR="00D2213B" w:rsidRDefault="00D2213B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3B4BE784" w14:textId="585406E2" w:rsidR="00D2213B" w:rsidRDefault="00D2213B" w:rsidP="00D2213B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covid19model</w:t>
      </w:r>
    </w:p>
    <w:p w14:paraId="2A98FEAB" w14:textId="5D09DC16" w:rsidR="0094564C" w:rsidRPr="0094564C" w:rsidRDefault="0094564C" w:rsidP="0094564C">
      <w:pPr>
        <w:pStyle w:val="Heading1"/>
        <w:shd w:val="clear" w:color="auto" w:fill="FFFFFF"/>
        <w:spacing w:before="0" w:beforeAutospacing="0" w:after="240" w:afterAutospacing="0"/>
        <w:rPr>
          <w:color w:val="222222"/>
        </w:rPr>
      </w:pPr>
      <w:r>
        <w:rPr>
          <w:color w:val="222222"/>
        </w:rPr>
        <w:t>Estimating the effects of non-pharmaceutical interventions on COVID-19 in Europe</w:t>
      </w:r>
    </w:p>
    <w:p w14:paraId="4EF0FBB2" w14:textId="77777777" w:rsidR="0094564C" w:rsidRDefault="0094564C" w:rsidP="00D221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34F5B37" w14:textId="2C8DE538" w:rsidR="00D2213B" w:rsidRDefault="00D2213B" w:rsidP="00D221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Lots here, comprehensive and basis for their latest report.</w:t>
      </w:r>
      <w:r w:rsidR="00495BEA">
        <w:rPr>
          <w:rFonts w:ascii="Segoe UI" w:hAnsi="Segoe UI" w:cs="Segoe UI"/>
          <w:color w:val="24292E"/>
        </w:rPr>
        <w:t xml:space="preserve"> Code and data</w:t>
      </w:r>
      <w:r w:rsidR="00D2505C">
        <w:rPr>
          <w:rFonts w:ascii="Segoe UI" w:hAnsi="Segoe UI" w:cs="Segoe UI"/>
          <w:color w:val="24292E"/>
        </w:rPr>
        <w:t>.</w:t>
      </w:r>
    </w:p>
    <w:p w14:paraId="3E4A43C8" w14:textId="73E6AB87" w:rsidR="00D2213B" w:rsidRDefault="00D2213B" w:rsidP="00D221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Code for modelling estimated deaths and infections for COVID-19 from </w:t>
      </w:r>
      <w:hyperlink r:id="rId15" w:history="1">
        <w:r>
          <w:rPr>
            <w:rStyle w:val="Hyperlink"/>
            <w:rFonts w:ascii="Segoe UI" w:eastAsiaTheme="majorEastAsia" w:hAnsi="Segoe UI" w:cs="Segoe UI"/>
            <w:color w:val="0366D6"/>
          </w:rPr>
          <w:t>"Estimating the effects of non-pharmaceutical interventions on COVID-19 in Europe"</w:t>
        </w:r>
      </w:hyperlink>
      <w:r>
        <w:rPr>
          <w:rFonts w:ascii="Segoe UI" w:hAnsi="Segoe UI" w:cs="Segoe UI"/>
          <w:color w:val="24292E"/>
        </w:rPr>
        <w:t>, Flaxman, Mishra, Gandy et al, Nature, 2020, the published version of our original </w:t>
      </w:r>
      <w:hyperlink r:id="rId16" w:history="1">
        <w:r>
          <w:rPr>
            <w:rStyle w:val="Hyperlink"/>
            <w:rFonts w:ascii="Segoe UI" w:eastAsiaTheme="majorEastAsia" w:hAnsi="Segoe UI" w:cs="Segoe UI"/>
            <w:color w:val="0366D6"/>
          </w:rPr>
          <w:t>Report 13</w:t>
        </w:r>
      </w:hyperlink>
      <w:r>
        <w:rPr>
          <w:rFonts w:ascii="Segoe UI" w:hAnsi="Segoe UI" w:cs="Segoe UI"/>
          <w:color w:val="24292E"/>
        </w:rPr>
        <w:t xml:space="preserve">. </w:t>
      </w:r>
    </w:p>
    <w:p w14:paraId="4F246D32" w14:textId="0645C95A" w:rsidR="00D2213B" w:rsidRPr="00D2213B" w:rsidRDefault="00D2213B" w:rsidP="00D2213B">
      <w:pPr>
        <w:pStyle w:val="NormalWeb"/>
        <w:widowControl w:val="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are looking for the individual based model used in Imperial's </w:t>
      </w:r>
      <w:hyperlink r:id="rId17" w:history="1">
        <w:r>
          <w:rPr>
            <w:rStyle w:val="Hyperlink"/>
            <w:rFonts w:ascii="Segoe UI" w:eastAsiaTheme="majorEastAsia" w:hAnsi="Segoe UI" w:cs="Segoe UI"/>
            <w:color w:val="0366D6"/>
          </w:rPr>
          <w:t xml:space="preserve">Report 9, Ferguson, </w:t>
        </w:r>
        <w:proofErr w:type="spellStart"/>
        <w:r>
          <w:rPr>
            <w:rStyle w:val="Hyperlink"/>
            <w:rFonts w:ascii="Segoe UI" w:eastAsiaTheme="majorEastAsia" w:hAnsi="Segoe UI" w:cs="Segoe UI"/>
            <w:color w:val="0366D6"/>
          </w:rPr>
          <w:t>Laydon</w:t>
        </w:r>
        <w:proofErr w:type="spellEnd"/>
        <w:r>
          <w:rPr>
            <w:rStyle w:val="Hyperlink"/>
            <w:rFonts w:ascii="Segoe UI" w:eastAsiaTheme="majorEastAsia" w:hAnsi="Segoe UI" w:cs="Segoe UI"/>
            <w:color w:val="0366D6"/>
          </w:rPr>
          <w:t xml:space="preserve">, </w:t>
        </w:r>
        <w:proofErr w:type="spellStart"/>
        <w:r>
          <w:rPr>
            <w:rStyle w:val="Hyperlink"/>
            <w:rFonts w:ascii="Segoe UI" w:eastAsiaTheme="majorEastAsia" w:hAnsi="Segoe UI" w:cs="Segoe UI"/>
            <w:color w:val="0366D6"/>
          </w:rPr>
          <w:t>Nedjati</w:t>
        </w:r>
        <w:proofErr w:type="spellEnd"/>
        <w:r>
          <w:rPr>
            <w:rStyle w:val="Hyperlink"/>
            <w:rFonts w:ascii="Segoe UI" w:eastAsiaTheme="majorEastAsia" w:hAnsi="Segoe UI" w:cs="Segoe UI"/>
            <w:color w:val="0366D6"/>
          </w:rPr>
          <w:t>-Gilani et al</w:t>
        </w:r>
      </w:hyperlink>
      <w:r>
        <w:rPr>
          <w:rFonts w:ascii="Segoe UI" w:hAnsi="Segoe UI" w:cs="Segoe UI"/>
          <w:color w:val="24292E"/>
        </w:rPr>
        <w:t>, please look </w:t>
      </w:r>
      <w:hyperlink r:id="rId18" w:history="1">
        <w:r>
          <w:rPr>
            <w:rStyle w:val="Hyperlink"/>
            <w:rFonts w:ascii="Segoe UI" w:eastAsiaTheme="majorEastAsia" w:hAnsi="Segoe UI" w:cs="Segoe UI"/>
            <w:color w:val="0366D6"/>
          </w:rPr>
          <w:t>here</w:t>
        </w:r>
      </w:hyperlink>
      <w:r>
        <w:rPr>
          <w:rFonts w:ascii="Segoe UI" w:hAnsi="Segoe UI" w:cs="Segoe UI"/>
          <w:color w:val="24292E"/>
        </w:rPr>
        <w:t>.</w:t>
      </w:r>
      <w:r w:rsidRPr="00D2213B">
        <w:rPr>
          <w:noProof/>
        </w:rPr>
        <w:lastRenderedPageBreak/>
        <w:drawing>
          <wp:inline distT="0" distB="0" distL="0" distR="0" wp14:anchorId="2594657D" wp14:editId="490629B4">
            <wp:extent cx="6751955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9327" w14:textId="37C0B126" w:rsidR="00573063" w:rsidRDefault="00D2213B" w:rsidP="00D2213B">
      <w:pPr>
        <w:widowControl w:val="0"/>
      </w:pPr>
      <w:r w:rsidRPr="00D2213B">
        <w:rPr>
          <w:noProof/>
        </w:rPr>
        <w:lastRenderedPageBreak/>
        <w:drawing>
          <wp:inline distT="0" distB="0" distL="0" distR="0" wp14:anchorId="7658E30E" wp14:editId="64C2EA96">
            <wp:extent cx="8229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6AE6" w14:textId="77777777" w:rsidR="00D2213B" w:rsidRDefault="00D2213B" w:rsidP="00D2213B">
      <w:pPr>
        <w:widowControl w:val="0"/>
      </w:pPr>
    </w:p>
    <w:p w14:paraId="77AB7979" w14:textId="65513EFB" w:rsidR="00497E34" w:rsidRDefault="003402C8" w:rsidP="00D2213B">
      <w:pPr>
        <w:widowControl w:val="0"/>
      </w:pPr>
      <w:hyperlink r:id="rId21" w:history="1">
        <w:r w:rsidR="00D2213B" w:rsidRPr="006123D4">
          <w:rPr>
            <w:rStyle w:val="Hyperlink"/>
          </w:rPr>
          <w:t>https://github.com/ImperialCollegeLondon/covid19model</w:t>
        </w:r>
      </w:hyperlink>
    </w:p>
    <w:p w14:paraId="6E49FFCE" w14:textId="27E77E98" w:rsidR="003402C8" w:rsidRDefault="003402C8" w:rsidP="00D2213B">
      <w:pPr>
        <w:widowControl w:val="0"/>
      </w:pPr>
    </w:p>
    <w:p w14:paraId="76F05153" w14:textId="7818965B" w:rsidR="003402C8" w:rsidRDefault="003402C8">
      <w:r>
        <w:br w:type="page"/>
      </w:r>
    </w:p>
    <w:p w14:paraId="624D1C2A" w14:textId="332FC3A5" w:rsidR="003402C8" w:rsidRDefault="003402C8" w:rsidP="00D2213B">
      <w:pPr>
        <w:widowControl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Oxford</w:t>
      </w:r>
    </w:p>
    <w:p w14:paraId="4A7150C8" w14:textId="05F6F337" w:rsidR="003402C8" w:rsidRDefault="003402C8" w:rsidP="00D2213B">
      <w:pPr>
        <w:widowControl w:val="0"/>
        <w:rPr>
          <w:b/>
          <w:bCs/>
          <w:sz w:val="48"/>
          <w:szCs w:val="48"/>
        </w:rPr>
      </w:pPr>
    </w:p>
    <w:p w14:paraId="6DDD4531" w14:textId="13053944" w:rsidR="003402C8" w:rsidRDefault="003402C8" w:rsidP="00D2213B">
      <w:pPr>
        <w:widowControl w:val="0"/>
        <w:rPr>
          <w:b/>
          <w:bCs/>
          <w:sz w:val="48"/>
          <w:szCs w:val="48"/>
        </w:rPr>
      </w:pPr>
      <w:hyperlink r:id="rId22" w:history="1">
        <w:r w:rsidRPr="0069272B">
          <w:rPr>
            <w:rStyle w:val="Hyperlink"/>
            <w:b/>
            <w:bCs/>
            <w:sz w:val="48"/>
            <w:szCs w:val="48"/>
          </w:rPr>
          <w:t>https://github.com/OxCGRT/covid-policy-tracker/blob/master/documentation/codebook.md</w:t>
        </w:r>
      </w:hyperlink>
    </w:p>
    <w:p w14:paraId="265CDF09" w14:textId="77777777" w:rsidR="003402C8" w:rsidRDefault="003402C8" w:rsidP="00D2213B">
      <w:pPr>
        <w:widowControl w:val="0"/>
        <w:rPr>
          <w:b/>
          <w:bCs/>
          <w:sz w:val="48"/>
          <w:szCs w:val="48"/>
        </w:rPr>
      </w:pPr>
    </w:p>
    <w:p w14:paraId="0E419327" w14:textId="61851FB4" w:rsidR="003402C8" w:rsidRDefault="003402C8" w:rsidP="00D2213B">
      <w:pPr>
        <w:widowControl w:val="0"/>
      </w:pPr>
      <w:hyperlink r:id="rId23" w:history="1">
        <w:r w:rsidRPr="0069272B">
          <w:rPr>
            <w:rStyle w:val="Hyperlink"/>
          </w:rPr>
          <w:t>https://github.com/OxCGRT/covid-policy-tracker</w:t>
        </w:r>
      </w:hyperlink>
    </w:p>
    <w:p w14:paraId="70DD35ED" w14:textId="77777777" w:rsidR="003402C8" w:rsidRDefault="003402C8" w:rsidP="00D2213B">
      <w:pPr>
        <w:widowControl w:val="0"/>
      </w:pPr>
    </w:p>
    <w:sectPr w:rsidR="003402C8" w:rsidSect="00D221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803000000090004"/>
    <w:charset w:val="00"/>
    <w:family w:val="auto"/>
    <w:pitch w:val="variable"/>
    <w:sig w:usb0="A00000AF" w:usb1="40000048" w:usb2="00000000" w:usb3="00000000" w:csb0="00000119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66"/>
    <w:rsid w:val="003402C8"/>
    <w:rsid w:val="00495BEA"/>
    <w:rsid w:val="00497E34"/>
    <w:rsid w:val="00573063"/>
    <w:rsid w:val="00684508"/>
    <w:rsid w:val="00937CE6"/>
    <w:rsid w:val="0094564C"/>
    <w:rsid w:val="00A53E53"/>
    <w:rsid w:val="00D2213B"/>
    <w:rsid w:val="00D2505C"/>
    <w:rsid w:val="00D55224"/>
    <w:rsid w:val="00E15A66"/>
    <w:rsid w:val="00E3134A"/>
    <w:rsid w:val="00E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5D7D"/>
  <w15:chartTrackingRefBased/>
  <w15:docId w15:val="{D8AD1320-24C7-403C-B672-6E966641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13B"/>
  </w:style>
  <w:style w:type="paragraph" w:styleId="Heading1">
    <w:name w:val="heading 1"/>
    <w:basedOn w:val="Normal"/>
    <w:link w:val="Heading1Char"/>
    <w:uiPriority w:val="9"/>
    <w:qFormat/>
    <w:rsid w:val="00A53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3E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2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ps.org/covid19-government-measures-datase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mrc-ide/covid-si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ImperialCollegeLondon/covid19mode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Keystone-Strategy/covid19-intervention-data/" TargetMode="External"/><Relationship Id="rId17" Type="http://schemas.openxmlformats.org/officeDocument/2006/relationships/hyperlink" Target="https://www.imperial.ac.uk/mrc-global-infectious-disease-analysis/covid-19/report-9-impact-of-npis-on-covid-19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mperial.ac.uk/mrc-global-infectious-disease-analysis/covid-19/report-13-europe-npi-impact/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medrxiv.org/cgi/content/short/2020.05.04.20090498v1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github.com/amel-github/covid19-interventionmeasures" TargetMode="External"/><Relationship Id="rId15" Type="http://schemas.openxmlformats.org/officeDocument/2006/relationships/hyperlink" Target="https://www.nature.com/articles/s41586-020-2405-7" TargetMode="External"/><Relationship Id="rId23" Type="http://schemas.openxmlformats.org/officeDocument/2006/relationships/hyperlink" Target="https://github.com/OxCGRT/covid-policy-tracker" TargetMode="External"/><Relationship Id="rId10" Type="http://schemas.openxmlformats.org/officeDocument/2006/relationships/hyperlink" Target="https://www.keystonestrategy.com/coronavirus-covid19-intervention-dataset-model/" TargetMode="External"/><Relationship Id="rId19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acaps.org/sites/acaps/files/resources/files/acaps_covid19_government_measures_dataset.xlsx" TargetMode="External"/><Relationship Id="rId14" Type="http://schemas.openxmlformats.org/officeDocument/2006/relationships/hyperlink" Target="https://www.imperial.ac.uk/media/imperial-college/medicine/mrc-gida/Global-unmitigated-mitigated-suppression-scenarios-26-03-2020.xlsx" TargetMode="External"/><Relationship Id="rId22" Type="http://schemas.openxmlformats.org/officeDocument/2006/relationships/hyperlink" Target="https://github.com/OxCGRT/covid-policy-tracker/blob/master/documentation/codebook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Sarmad</dc:creator>
  <cp:keywords/>
  <dc:description/>
  <cp:lastModifiedBy>Sam Sarmad</cp:lastModifiedBy>
  <cp:revision>11</cp:revision>
  <dcterms:created xsi:type="dcterms:W3CDTF">2020-06-13T17:41:00Z</dcterms:created>
  <dcterms:modified xsi:type="dcterms:W3CDTF">2020-06-13T18:59:00Z</dcterms:modified>
</cp:coreProperties>
</file>