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286" w:rsidRPr="00190286" w:rsidRDefault="00190286" w:rsidP="00190286">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190286">
        <w:rPr>
          <w:rFonts w:ascii="Times New Roman" w:eastAsia="Times New Roman" w:hAnsi="Times New Roman" w:cs="Times New Roman"/>
          <w:b/>
          <w:bCs/>
          <w:kern w:val="36"/>
          <w:sz w:val="48"/>
          <w:szCs w:val="48"/>
        </w:rPr>
        <w:t>Docstrings</w:t>
      </w:r>
      <w:proofErr w:type="spellEnd"/>
    </w:p>
    <w:p w:rsidR="00190286" w:rsidRPr="00190286" w:rsidRDefault="00190286" w:rsidP="00190286">
      <w:pPr>
        <w:spacing w:before="100" w:beforeAutospacing="1" w:after="100" w:afterAutospacing="1" w:line="240" w:lineRule="auto"/>
        <w:rPr>
          <w:rFonts w:ascii="Times New Roman" w:eastAsia="Times New Roman" w:hAnsi="Times New Roman" w:cs="Times New Roman"/>
          <w:sz w:val="24"/>
          <w:szCs w:val="24"/>
        </w:rPr>
      </w:pPr>
      <w:proofErr w:type="spellStart"/>
      <w:r w:rsidRPr="00190286">
        <w:rPr>
          <w:rFonts w:ascii="Times New Roman" w:eastAsia="Times New Roman" w:hAnsi="Times New Roman" w:cs="Times New Roman"/>
          <w:sz w:val="24"/>
          <w:szCs w:val="24"/>
        </w:rPr>
        <w:t>Docstring</w:t>
      </w:r>
      <w:proofErr w:type="spellEnd"/>
      <w:r w:rsidRPr="00190286">
        <w:rPr>
          <w:rFonts w:ascii="Times New Roman" w:eastAsia="Times New Roman" w:hAnsi="Times New Roman" w:cs="Times New Roman"/>
          <w:sz w:val="24"/>
          <w:szCs w:val="24"/>
        </w:rPr>
        <w:t xml:space="preserve">, or documentation strings, are valuable pieces of documentation that explain the functionality of any function or module in your code. Ideally, each of your functions should always have a </w:t>
      </w:r>
      <w:proofErr w:type="spellStart"/>
      <w:r w:rsidRPr="00190286">
        <w:rPr>
          <w:rFonts w:ascii="Times New Roman" w:eastAsia="Times New Roman" w:hAnsi="Times New Roman" w:cs="Times New Roman"/>
          <w:sz w:val="24"/>
          <w:szCs w:val="24"/>
        </w:rPr>
        <w:t>docstring</w:t>
      </w:r>
      <w:proofErr w:type="spellEnd"/>
      <w:r w:rsidRPr="00190286">
        <w:rPr>
          <w:rFonts w:ascii="Times New Roman" w:eastAsia="Times New Roman" w:hAnsi="Times New Roman" w:cs="Times New Roman"/>
          <w:sz w:val="24"/>
          <w:szCs w:val="24"/>
        </w:rPr>
        <w:t xml:space="preserve">. </w:t>
      </w:r>
    </w:p>
    <w:p w:rsidR="00190286" w:rsidRPr="00190286" w:rsidRDefault="00190286" w:rsidP="00190286">
      <w:pPr>
        <w:spacing w:before="100" w:beforeAutospacing="1" w:after="100" w:afterAutospacing="1" w:line="240" w:lineRule="auto"/>
        <w:rPr>
          <w:rFonts w:ascii="Times New Roman" w:eastAsia="Times New Roman" w:hAnsi="Times New Roman" w:cs="Times New Roman"/>
          <w:sz w:val="24"/>
          <w:szCs w:val="24"/>
        </w:rPr>
      </w:pPr>
      <w:proofErr w:type="spellStart"/>
      <w:r w:rsidRPr="00190286">
        <w:rPr>
          <w:rFonts w:ascii="Times New Roman" w:eastAsia="Times New Roman" w:hAnsi="Times New Roman" w:cs="Times New Roman"/>
          <w:sz w:val="24"/>
          <w:szCs w:val="24"/>
        </w:rPr>
        <w:t>Docstrings</w:t>
      </w:r>
      <w:proofErr w:type="spellEnd"/>
      <w:r w:rsidRPr="00190286">
        <w:rPr>
          <w:rFonts w:ascii="Times New Roman" w:eastAsia="Times New Roman" w:hAnsi="Times New Roman" w:cs="Times New Roman"/>
          <w:sz w:val="24"/>
          <w:szCs w:val="24"/>
        </w:rPr>
        <w:t xml:space="preserve"> are surrounded by triple quotes. The first line of the </w:t>
      </w:r>
      <w:proofErr w:type="spellStart"/>
      <w:r w:rsidRPr="00190286">
        <w:rPr>
          <w:rFonts w:ascii="Times New Roman" w:eastAsia="Times New Roman" w:hAnsi="Times New Roman" w:cs="Times New Roman"/>
          <w:sz w:val="24"/>
          <w:szCs w:val="24"/>
        </w:rPr>
        <w:t>docstring</w:t>
      </w:r>
      <w:proofErr w:type="spellEnd"/>
      <w:r w:rsidRPr="00190286">
        <w:rPr>
          <w:rFonts w:ascii="Times New Roman" w:eastAsia="Times New Roman" w:hAnsi="Times New Roman" w:cs="Times New Roman"/>
          <w:sz w:val="24"/>
          <w:szCs w:val="24"/>
        </w:rPr>
        <w:t xml:space="preserve"> is a brief explanation of the function's purpose. </w:t>
      </w:r>
    </w:p>
    <w:p w:rsidR="00190286" w:rsidRPr="00190286" w:rsidRDefault="00190286" w:rsidP="00190286">
      <w:pPr>
        <w:spacing w:before="100" w:beforeAutospacing="1" w:after="100" w:afterAutospacing="1" w:line="240" w:lineRule="auto"/>
        <w:outlineLvl w:val="2"/>
        <w:rPr>
          <w:rFonts w:ascii="Times New Roman" w:eastAsia="Times New Roman" w:hAnsi="Times New Roman" w:cs="Times New Roman"/>
          <w:b/>
          <w:bCs/>
          <w:sz w:val="27"/>
          <w:szCs w:val="27"/>
        </w:rPr>
      </w:pPr>
      <w:r w:rsidRPr="00190286">
        <w:rPr>
          <w:rFonts w:ascii="Times New Roman" w:eastAsia="Times New Roman" w:hAnsi="Times New Roman" w:cs="Times New Roman"/>
          <w:b/>
          <w:bCs/>
          <w:sz w:val="27"/>
          <w:szCs w:val="27"/>
        </w:rPr>
        <w:t xml:space="preserve">One-line </w:t>
      </w:r>
      <w:proofErr w:type="spellStart"/>
      <w:r w:rsidRPr="00190286">
        <w:rPr>
          <w:rFonts w:ascii="Times New Roman" w:eastAsia="Times New Roman" w:hAnsi="Times New Roman" w:cs="Times New Roman"/>
          <w:b/>
          <w:bCs/>
          <w:sz w:val="27"/>
          <w:szCs w:val="27"/>
        </w:rPr>
        <w:t>docstring</w:t>
      </w:r>
      <w:proofErr w:type="spellEnd"/>
    </w:p>
    <w:p w:rsidR="00190286" w:rsidRPr="00190286" w:rsidRDefault="00190286" w:rsidP="00190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90286">
        <w:rPr>
          <w:rFonts w:ascii="Courier New" w:eastAsia="Times New Roman" w:hAnsi="Courier New" w:cs="Courier New"/>
          <w:sz w:val="20"/>
          <w:szCs w:val="20"/>
        </w:rPr>
        <w:t>def</w:t>
      </w:r>
      <w:proofErr w:type="spellEnd"/>
      <w:r w:rsidRPr="00190286">
        <w:rPr>
          <w:rFonts w:ascii="Courier New" w:eastAsia="Times New Roman" w:hAnsi="Courier New" w:cs="Courier New"/>
          <w:sz w:val="20"/>
          <w:szCs w:val="20"/>
        </w:rPr>
        <w:t xml:space="preserve"> </w:t>
      </w:r>
      <w:proofErr w:type="spellStart"/>
      <w:r w:rsidRPr="00190286">
        <w:rPr>
          <w:rFonts w:ascii="Courier New" w:eastAsia="Times New Roman" w:hAnsi="Courier New" w:cs="Courier New"/>
          <w:sz w:val="20"/>
          <w:szCs w:val="20"/>
        </w:rPr>
        <w:t>population_</w:t>
      </w:r>
      <w:proofErr w:type="gramStart"/>
      <w:r w:rsidRPr="00190286">
        <w:rPr>
          <w:rFonts w:ascii="Courier New" w:eastAsia="Times New Roman" w:hAnsi="Courier New" w:cs="Courier New"/>
          <w:sz w:val="20"/>
          <w:szCs w:val="20"/>
        </w:rPr>
        <w:t>density</w:t>
      </w:r>
      <w:proofErr w:type="spellEnd"/>
      <w:r w:rsidRPr="00190286">
        <w:rPr>
          <w:rFonts w:ascii="Courier New" w:eastAsia="Times New Roman" w:hAnsi="Courier New" w:cs="Courier New"/>
          <w:sz w:val="20"/>
          <w:szCs w:val="20"/>
        </w:rPr>
        <w:t>(</w:t>
      </w:r>
      <w:proofErr w:type="gramEnd"/>
      <w:r w:rsidRPr="00190286">
        <w:rPr>
          <w:rFonts w:ascii="Courier New" w:eastAsia="Times New Roman" w:hAnsi="Courier New" w:cs="Courier New"/>
          <w:sz w:val="20"/>
          <w:szCs w:val="20"/>
        </w:rPr>
        <w:t xml:space="preserve">population, </w:t>
      </w:r>
      <w:proofErr w:type="spellStart"/>
      <w:r w:rsidRPr="00190286">
        <w:rPr>
          <w:rFonts w:ascii="Courier New" w:eastAsia="Times New Roman" w:hAnsi="Courier New" w:cs="Courier New"/>
          <w:sz w:val="20"/>
          <w:szCs w:val="20"/>
        </w:rPr>
        <w:t>land_area</w:t>
      </w:r>
      <w:proofErr w:type="spellEnd"/>
      <w:r w:rsidRPr="00190286">
        <w:rPr>
          <w:rFonts w:ascii="Courier New" w:eastAsia="Times New Roman" w:hAnsi="Courier New" w:cs="Courier New"/>
          <w:sz w:val="20"/>
          <w:szCs w:val="20"/>
        </w:rPr>
        <w:t>):</w:t>
      </w:r>
    </w:p>
    <w:p w:rsidR="00190286" w:rsidRPr="00190286" w:rsidRDefault="00190286" w:rsidP="00190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0286">
        <w:rPr>
          <w:rFonts w:ascii="Courier New" w:eastAsia="Times New Roman" w:hAnsi="Courier New" w:cs="Courier New"/>
          <w:sz w:val="20"/>
          <w:szCs w:val="20"/>
        </w:rPr>
        <w:t xml:space="preserve">    """Calculate the population density of an area."""</w:t>
      </w:r>
    </w:p>
    <w:p w:rsidR="00190286" w:rsidRPr="00190286" w:rsidRDefault="00190286" w:rsidP="00190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0286">
        <w:rPr>
          <w:rFonts w:ascii="Courier New" w:eastAsia="Times New Roman" w:hAnsi="Courier New" w:cs="Courier New"/>
          <w:sz w:val="20"/>
          <w:szCs w:val="20"/>
        </w:rPr>
        <w:t xml:space="preserve">    return population / </w:t>
      </w:r>
      <w:proofErr w:type="spellStart"/>
      <w:r w:rsidRPr="00190286">
        <w:rPr>
          <w:rFonts w:ascii="Courier New" w:eastAsia="Times New Roman" w:hAnsi="Courier New" w:cs="Courier New"/>
          <w:sz w:val="20"/>
          <w:szCs w:val="20"/>
        </w:rPr>
        <w:t>land_area</w:t>
      </w:r>
      <w:proofErr w:type="spellEnd"/>
    </w:p>
    <w:p w:rsidR="00190286" w:rsidRPr="00190286" w:rsidRDefault="00190286" w:rsidP="00190286">
      <w:pPr>
        <w:spacing w:before="100" w:beforeAutospacing="1" w:after="100" w:afterAutospacing="1" w:line="240" w:lineRule="auto"/>
        <w:rPr>
          <w:rFonts w:ascii="Times New Roman" w:eastAsia="Times New Roman" w:hAnsi="Times New Roman" w:cs="Times New Roman"/>
          <w:sz w:val="24"/>
          <w:szCs w:val="24"/>
        </w:rPr>
      </w:pPr>
      <w:r w:rsidRPr="00190286">
        <w:rPr>
          <w:rFonts w:ascii="Times New Roman" w:eastAsia="Times New Roman" w:hAnsi="Times New Roman" w:cs="Times New Roman"/>
          <w:sz w:val="24"/>
          <w:szCs w:val="24"/>
        </w:rPr>
        <w:t>If you think that the function is complicated enough to warrant a longer description, you can add a more thorough paragraph after the one-line summary.</w:t>
      </w:r>
    </w:p>
    <w:p w:rsidR="00190286" w:rsidRPr="00190286" w:rsidRDefault="00190286" w:rsidP="00190286">
      <w:pPr>
        <w:spacing w:before="100" w:beforeAutospacing="1" w:after="100" w:afterAutospacing="1" w:line="240" w:lineRule="auto"/>
        <w:outlineLvl w:val="2"/>
        <w:rPr>
          <w:rFonts w:ascii="Times New Roman" w:eastAsia="Times New Roman" w:hAnsi="Times New Roman" w:cs="Times New Roman"/>
          <w:b/>
          <w:bCs/>
          <w:sz w:val="27"/>
          <w:szCs w:val="27"/>
        </w:rPr>
      </w:pPr>
      <w:r w:rsidRPr="00190286">
        <w:rPr>
          <w:rFonts w:ascii="Times New Roman" w:eastAsia="Times New Roman" w:hAnsi="Times New Roman" w:cs="Times New Roman"/>
          <w:b/>
          <w:bCs/>
          <w:sz w:val="27"/>
          <w:szCs w:val="27"/>
        </w:rPr>
        <w:t xml:space="preserve">Multi-line </w:t>
      </w:r>
      <w:proofErr w:type="spellStart"/>
      <w:r w:rsidRPr="00190286">
        <w:rPr>
          <w:rFonts w:ascii="Times New Roman" w:eastAsia="Times New Roman" w:hAnsi="Times New Roman" w:cs="Times New Roman"/>
          <w:b/>
          <w:bCs/>
          <w:sz w:val="27"/>
          <w:szCs w:val="27"/>
        </w:rPr>
        <w:t>docstring</w:t>
      </w:r>
      <w:proofErr w:type="spellEnd"/>
    </w:p>
    <w:p w:rsidR="00190286" w:rsidRPr="00190286" w:rsidRDefault="00190286" w:rsidP="00190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90286">
        <w:rPr>
          <w:rFonts w:ascii="Courier New" w:eastAsia="Times New Roman" w:hAnsi="Courier New" w:cs="Courier New"/>
          <w:sz w:val="20"/>
          <w:szCs w:val="20"/>
        </w:rPr>
        <w:t>def</w:t>
      </w:r>
      <w:proofErr w:type="spellEnd"/>
      <w:r w:rsidRPr="00190286">
        <w:rPr>
          <w:rFonts w:ascii="Courier New" w:eastAsia="Times New Roman" w:hAnsi="Courier New" w:cs="Courier New"/>
          <w:sz w:val="20"/>
          <w:szCs w:val="20"/>
        </w:rPr>
        <w:t xml:space="preserve"> </w:t>
      </w:r>
      <w:proofErr w:type="spellStart"/>
      <w:r w:rsidRPr="00190286">
        <w:rPr>
          <w:rFonts w:ascii="Courier New" w:eastAsia="Times New Roman" w:hAnsi="Courier New" w:cs="Courier New"/>
          <w:sz w:val="20"/>
          <w:szCs w:val="20"/>
        </w:rPr>
        <w:t>population_</w:t>
      </w:r>
      <w:proofErr w:type="gramStart"/>
      <w:r w:rsidRPr="00190286">
        <w:rPr>
          <w:rFonts w:ascii="Courier New" w:eastAsia="Times New Roman" w:hAnsi="Courier New" w:cs="Courier New"/>
          <w:sz w:val="20"/>
          <w:szCs w:val="20"/>
        </w:rPr>
        <w:t>density</w:t>
      </w:r>
      <w:proofErr w:type="spellEnd"/>
      <w:r w:rsidRPr="00190286">
        <w:rPr>
          <w:rFonts w:ascii="Courier New" w:eastAsia="Times New Roman" w:hAnsi="Courier New" w:cs="Courier New"/>
          <w:sz w:val="20"/>
          <w:szCs w:val="20"/>
        </w:rPr>
        <w:t>(</w:t>
      </w:r>
      <w:proofErr w:type="gramEnd"/>
      <w:r w:rsidRPr="00190286">
        <w:rPr>
          <w:rFonts w:ascii="Courier New" w:eastAsia="Times New Roman" w:hAnsi="Courier New" w:cs="Courier New"/>
          <w:sz w:val="20"/>
          <w:szCs w:val="20"/>
        </w:rPr>
        <w:t xml:space="preserve">population, </w:t>
      </w:r>
      <w:proofErr w:type="spellStart"/>
      <w:r w:rsidRPr="00190286">
        <w:rPr>
          <w:rFonts w:ascii="Courier New" w:eastAsia="Times New Roman" w:hAnsi="Courier New" w:cs="Courier New"/>
          <w:sz w:val="20"/>
          <w:szCs w:val="20"/>
        </w:rPr>
        <w:t>land_area</w:t>
      </w:r>
      <w:proofErr w:type="spellEnd"/>
      <w:r w:rsidRPr="00190286">
        <w:rPr>
          <w:rFonts w:ascii="Courier New" w:eastAsia="Times New Roman" w:hAnsi="Courier New" w:cs="Courier New"/>
          <w:sz w:val="20"/>
          <w:szCs w:val="20"/>
        </w:rPr>
        <w:t>):</w:t>
      </w:r>
    </w:p>
    <w:p w:rsidR="00190286" w:rsidRPr="00190286" w:rsidRDefault="00190286" w:rsidP="00190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0286">
        <w:rPr>
          <w:rFonts w:ascii="Courier New" w:eastAsia="Times New Roman" w:hAnsi="Courier New" w:cs="Courier New"/>
          <w:sz w:val="20"/>
          <w:szCs w:val="20"/>
        </w:rPr>
        <w:t xml:space="preserve">    """Calculate the population density of an area.</w:t>
      </w:r>
    </w:p>
    <w:p w:rsidR="00190286" w:rsidRPr="00190286" w:rsidRDefault="00190286" w:rsidP="00190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90286" w:rsidRPr="00190286" w:rsidRDefault="00190286" w:rsidP="00190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0286">
        <w:rPr>
          <w:rFonts w:ascii="Courier New" w:eastAsia="Times New Roman" w:hAnsi="Courier New" w:cs="Courier New"/>
          <w:sz w:val="20"/>
          <w:szCs w:val="20"/>
        </w:rPr>
        <w:t xml:space="preserve">    </w:t>
      </w:r>
      <w:proofErr w:type="spellStart"/>
      <w:r w:rsidRPr="00190286">
        <w:rPr>
          <w:rFonts w:ascii="Courier New" w:eastAsia="Times New Roman" w:hAnsi="Courier New" w:cs="Courier New"/>
          <w:sz w:val="20"/>
          <w:szCs w:val="20"/>
        </w:rPr>
        <w:t>Args</w:t>
      </w:r>
      <w:proofErr w:type="spellEnd"/>
      <w:r w:rsidRPr="00190286">
        <w:rPr>
          <w:rFonts w:ascii="Courier New" w:eastAsia="Times New Roman" w:hAnsi="Courier New" w:cs="Courier New"/>
          <w:sz w:val="20"/>
          <w:szCs w:val="20"/>
        </w:rPr>
        <w:t>:</w:t>
      </w:r>
    </w:p>
    <w:p w:rsidR="00190286" w:rsidRPr="00190286" w:rsidRDefault="00190286" w:rsidP="00190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0286">
        <w:rPr>
          <w:rFonts w:ascii="Courier New" w:eastAsia="Times New Roman" w:hAnsi="Courier New" w:cs="Courier New"/>
          <w:sz w:val="20"/>
          <w:szCs w:val="20"/>
        </w:rPr>
        <w:t xml:space="preserve">    population: int. The population of the area</w:t>
      </w:r>
    </w:p>
    <w:p w:rsidR="00190286" w:rsidRPr="00190286" w:rsidRDefault="00190286" w:rsidP="00190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0286">
        <w:rPr>
          <w:rFonts w:ascii="Courier New" w:eastAsia="Times New Roman" w:hAnsi="Courier New" w:cs="Courier New"/>
          <w:sz w:val="20"/>
          <w:szCs w:val="20"/>
        </w:rPr>
        <w:t xml:space="preserve">    </w:t>
      </w:r>
      <w:proofErr w:type="spellStart"/>
      <w:r w:rsidRPr="00190286">
        <w:rPr>
          <w:rFonts w:ascii="Courier New" w:eastAsia="Times New Roman" w:hAnsi="Courier New" w:cs="Courier New"/>
          <w:sz w:val="20"/>
          <w:szCs w:val="20"/>
        </w:rPr>
        <w:t>land_area</w:t>
      </w:r>
      <w:proofErr w:type="spellEnd"/>
      <w:r w:rsidRPr="00190286">
        <w:rPr>
          <w:rFonts w:ascii="Courier New" w:eastAsia="Times New Roman" w:hAnsi="Courier New" w:cs="Courier New"/>
          <w:sz w:val="20"/>
          <w:szCs w:val="20"/>
        </w:rPr>
        <w:t xml:space="preserve">: </w:t>
      </w:r>
      <w:proofErr w:type="spellStart"/>
      <w:r w:rsidRPr="00190286">
        <w:rPr>
          <w:rFonts w:ascii="Courier New" w:eastAsia="Times New Roman" w:hAnsi="Courier New" w:cs="Courier New"/>
          <w:sz w:val="20"/>
          <w:szCs w:val="20"/>
        </w:rPr>
        <w:t>int</w:t>
      </w:r>
      <w:proofErr w:type="spellEnd"/>
      <w:r w:rsidRPr="00190286">
        <w:rPr>
          <w:rFonts w:ascii="Courier New" w:eastAsia="Times New Roman" w:hAnsi="Courier New" w:cs="Courier New"/>
          <w:sz w:val="20"/>
          <w:szCs w:val="20"/>
        </w:rPr>
        <w:t xml:space="preserve"> or float. This function is unit-agnostic, if you pass in values in terms of square km or square miles the function will return a density in those units.</w:t>
      </w:r>
    </w:p>
    <w:p w:rsidR="00190286" w:rsidRPr="00190286" w:rsidRDefault="00190286" w:rsidP="00190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90286" w:rsidRPr="00190286" w:rsidRDefault="00190286" w:rsidP="00190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0286">
        <w:rPr>
          <w:rFonts w:ascii="Courier New" w:eastAsia="Times New Roman" w:hAnsi="Courier New" w:cs="Courier New"/>
          <w:sz w:val="20"/>
          <w:szCs w:val="20"/>
        </w:rPr>
        <w:t xml:space="preserve">    Returns:</w:t>
      </w:r>
    </w:p>
    <w:p w:rsidR="00190286" w:rsidRPr="00190286" w:rsidRDefault="00190286" w:rsidP="00190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0286">
        <w:rPr>
          <w:rFonts w:ascii="Courier New" w:eastAsia="Times New Roman" w:hAnsi="Courier New" w:cs="Courier New"/>
          <w:sz w:val="20"/>
          <w:szCs w:val="20"/>
        </w:rPr>
        <w:t xml:space="preserve">    </w:t>
      </w:r>
      <w:proofErr w:type="spellStart"/>
      <w:r w:rsidRPr="00190286">
        <w:rPr>
          <w:rFonts w:ascii="Courier New" w:eastAsia="Times New Roman" w:hAnsi="Courier New" w:cs="Courier New"/>
          <w:sz w:val="20"/>
          <w:szCs w:val="20"/>
        </w:rPr>
        <w:t>population_density</w:t>
      </w:r>
      <w:proofErr w:type="spellEnd"/>
      <w:r w:rsidRPr="00190286">
        <w:rPr>
          <w:rFonts w:ascii="Courier New" w:eastAsia="Times New Roman" w:hAnsi="Courier New" w:cs="Courier New"/>
          <w:sz w:val="20"/>
          <w:szCs w:val="20"/>
        </w:rPr>
        <w:t>: population/</w:t>
      </w:r>
      <w:proofErr w:type="spellStart"/>
      <w:r w:rsidRPr="00190286">
        <w:rPr>
          <w:rFonts w:ascii="Courier New" w:eastAsia="Times New Roman" w:hAnsi="Courier New" w:cs="Courier New"/>
          <w:sz w:val="20"/>
          <w:szCs w:val="20"/>
        </w:rPr>
        <w:t>land_area</w:t>
      </w:r>
      <w:proofErr w:type="spellEnd"/>
      <w:r w:rsidRPr="00190286">
        <w:rPr>
          <w:rFonts w:ascii="Courier New" w:eastAsia="Times New Roman" w:hAnsi="Courier New" w:cs="Courier New"/>
          <w:sz w:val="20"/>
          <w:szCs w:val="20"/>
        </w:rPr>
        <w:t xml:space="preserve">. The population density of a </w:t>
      </w:r>
    </w:p>
    <w:p w:rsidR="00190286" w:rsidRPr="00190286" w:rsidRDefault="00190286" w:rsidP="00190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0286">
        <w:rPr>
          <w:rFonts w:ascii="Courier New" w:eastAsia="Times New Roman" w:hAnsi="Courier New" w:cs="Courier New"/>
          <w:sz w:val="20"/>
          <w:szCs w:val="20"/>
        </w:rPr>
        <w:t xml:space="preserve">    particular area.</w:t>
      </w:r>
    </w:p>
    <w:p w:rsidR="00190286" w:rsidRPr="00190286" w:rsidRDefault="00190286" w:rsidP="00190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0286">
        <w:rPr>
          <w:rFonts w:ascii="Courier New" w:eastAsia="Times New Roman" w:hAnsi="Courier New" w:cs="Courier New"/>
          <w:sz w:val="20"/>
          <w:szCs w:val="20"/>
        </w:rPr>
        <w:t xml:space="preserve">    """</w:t>
      </w:r>
    </w:p>
    <w:p w:rsidR="00190286" w:rsidRPr="00190286" w:rsidRDefault="00190286" w:rsidP="00190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0286">
        <w:rPr>
          <w:rFonts w:ascii="Courier New" w:eastAsia="Times New Roman" w:hAnsi="Courier New" w:cs="Courier New"/>
          <w:sz w:val="20"/>
          <w:szCs w:val="20"/>
        </w:rPr>
        <w:t xml:space="preserve">    return population / </w:t>
      </w:r>
      <w:proofErr w:type="spellStart"/>
      <w:r w:rsidRPr="00190286">
        <w:rPr>
          <w:rFonts w:ascii="Courier New" w:eastAsia="Times New Roman" w:hAnsi="Courier New" w:cs="Courier New"/>
          <w:sz w:val="20"/>
          <w:szCs w:val="20"/>
        </w:rPr>
        <w:t>land_area</w:t>
      </w:r>
      <w:proofErr w:type="spellEnd"/>
    </w:p>
    <w:p w:rsidR="00190286" w:rsidRPr="00190286" w:rsidRDefault="00190286" w:rsidP="00190286">
      <w:pPr>
        <w:spacing w:before="100" w:beforeAutospacing="1" w:after="100" w:afterAutospacing="1" w:line="240" w:lineRule="auto"/>
        <w:rPr>
          <w:rFonts w:ascii="Times New Roman" w:eastAsia="Times New Roman" w:hAnsi="Times New Roman" w:cs="Times New Roman"/>
          <w:sz w:val="24"/>
          <w:szCs w:val="24"/>
        </w:rPr>
      </w:pPr>
      <w:r w:rsidRPr="00190286">
        <w:rPr>
          <w:rFonts w:ascii="Times New Roman" w:eastAsia="Times New Roman" w:hAnsi="Times New Roman" w:cs="Times New Roman"/>
          <w:sz w:val="24"/>
          <w:szCs w:val="24"/>
        </w:rPr>
        <w:t xml:space="preserve">The next element of a </w:t>
      </w:r>
      <w:proofErr w:type="spellStart"/>
      <w:r w:rsidRPr="00190286">
        <w:rPr>
          <w:rFonts w:ascii="Times New Roman" w:eastAsia="Times New Roman" w:hAnsi="Times New Roman" w:cs="Times New Roman"/>
          <w:sz w:val="24"/>
          <w:szCs w:val="24"/>
        </w:rPr>
        <w:t>docstring</w:t>
      </w:r>
      <w:proofErr w:type="spellEnd"/>
      <w:r w:rsidRPr="00190286">
        <w:rPr>
          <w:rFonts w:ascii="Times New Roman" w:eastAsia="Times New Roman" w:hAnsi="Times New Roman" w:cs="Times New Roman"/>
          <w:sz w:val="24"/>
          <w:szCs w:val="24"/>
        </w:rPr>
        <w:t xml:space="preserve"> is an explanation of the function's arguments. Here, you list the arguments, state their purpose, and state what types the arguments should be. Finally, it is common to provide some description of the output of the function. Every piece of the </w:t>
      </w:r>
      <w:proofErr w:type="spellStart"/>
      <w:r w:rsidRPr="00190286">
        <w:rPr>
          <w:rFonts w:ascii="Times New Roman" w:eastAsia="Times New Roman" w:hAnsi="Times New Roman" w:cs="Times New Roman"/>
          <w:sz w:val="24"/>
          <w:szCs w:val="24"/>
        </w:rPr>
        <w:t>docstring</w:t>
      </w:r>
      <w:proofErr w:type="spellEnd"/>
      <w:r w:rsidRPr="00190286">
        <w:rPr>
          <w:rFonts w:ascii="Times New Roman" w:eastAsia="Times New Roman" w:hAnsi="Times New Roman" w:cs="Times New Roman"/>
          <w:sz w:val="24"/>
          <w:szCs w:val="24"/>
        </w:rPr>
        <w:t xml:space="preserve"> is optional; however, doc strings are a part of good coding practice. </w:t>
      </w:r>
    </w:p>
    <w:p w:rsidR="00190286" w:rsidRPr="00190286" w:rsidRDefault="00190286" w:rsidP="00190286">
      <w:pPr>
        <w:spacing w:before="100" w:beforeAutospacing="1" w:after="100" w:afterAutospacing="1" w:line="240" w:lineRule="auto"/>
        <w:outlineLvl w:val="2"/>
        <w:rPr>
          <w:rFonts w:ascii="Times New Roman" w:eastAsia="Times New Roman" w:hAnsi="Times New Roman" w:cs="Times New Roman"/>
          <w:b/>
          <w:bCs/>
          <w:sz w:val="27"/>
          <w:szCs w:val="27"/>
        </w:rPr>
      </w:pPr>
      <w:r w:rsidRPr="00190286">
        <w:rPr>
          <w:rFonts w:ascii="Times New Roman" w:eastAsia="Times New Roman" w:hAnsi="Times New Roman" w:cs="Times New Roman"/>
          <w:b/>
          <w:bCs/>
          <w:sz w:val="27"/>
          <w:szCs w:val="27"/>
        </w:rPr>
        <w:t>Resources</w:t>
      </w:r>
    </w:p>
    <w:p w:rsidR="00190286" w:rsidRPr="00190286" w:rsidRDefault="00190286" w:rsidP="0019028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190286">
          <w:rPr>
            <w:rFonts w:ascii="Times New Roman" w:eastAsia="Times New Roman" w:hAnsi="Times New Roman" w:cs="Times New Roman"/>
            <w:color w:val="0000FF"/>
            <w:sz w:val="24"/>
            <w:szCs w:val="24"/>
            <w:u w:val="single"/>
          </w:rPr>
          <w:t xml:space="preserve">PEP 257 - </w:t>
        </w:r>
        <w:proofErr w:type="spellStart"/>
        <w:r w:rsidRPr="00190286">
          <w:rPr>
            <w:rFonts w:ascii="Times New Roman" w:eastAsia="Times New Roman" w:hAnsi="Times New Roman" w:cs="Times New Roman"/>
            <w:color w:val="0000FF"/>
            <w:sz w:val="24"/>
            <w:szCs w:val="24"/>
            <w:u w:val="single"/>
          </w:rPr>
          <w:t>Docstring</w:t>
        </w:r>
        <w:proofErr w:type="spellEnd"/>
        <w:r w:rsidRPr="00190286">
          <w:rPr>
            <w:rFonts w:ascii="Times New Roman" w:eastAsia="Times New Roman" w:hAnsi="Times New Roman" w:cs="Times New Roman"/>
            <w:color w:val="0000FF"/>
            <w:sz w:val="24"/>
            <w:szCs w:val="24"/>
            <w:u w:val="single"/>
          </w:rPr>
          <w:t xml:space="preserve"> Conventions</w:t>
        </w:r>
      </w:hyperlink>
      <w:r w:rsidRPr="00190286">
        <w:rPr>
          <w:rFonts w:ascii="Times New Roman" w:eastAsia="Times New Roman" w:hAnsi="Times New Roman" w:cs="Times New Roman"/>
          <w:sz w:val="24"/>
          <w:szCs w:val="24"/>
        </w:rPr>
        <w:t xml:space="preserve"> </w:t>
      </w:r>
    </w:p>
    <w:p w:rsidR="00190286" w:rsidRPr="00190286" w:rsidRDefault="00190286" w:rsidP="0019028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proofErr w:type="spellStart"/>
        <w:r w:rsidRPr="00190286">
          <w:rPr>
            <w:rFonts w:ascii="Times New Roman" w:eastAsia="Times New Roman" w:hAnsi="Times New Roman" w:cs="Times New Roman"/>
            <w:color w:val="0000FF"/>
            <w:sz w:val="24"/>
            <w:szCs w:val="24"/>
            <w:u w:val="single"/>
          </w:rPr>
          <w:t>NumPy</w:t>
        </w:r>
        <w:proofErr w:type="spellEnd"/>
        <w:r w:rsidRPr="00190286">
          <w:rPr>
            <w:rFonts w:ascii="Times New Roman" w:eastAsia="Times New Roman" w:hAnsi="Times New Roman" w:cs="Times New Roman"/>
            <w:color w:val="0000FF"/>
            <w:sz w:val="24"/>
            <w:szCs w:val="24"/>
            <w:u w:val="single"/>
          </w:rPr>
          <w:t xml:space="preserve"> </w:t>
        </w:r>
        <w:proofErr w:type="spellStart"/>
        <w:r w:rsidRPr="00190286">
          <w:rPr>
            <w:rFonts w:ascii="Times New Roman" w:eastAsia="Times New Roman" w:hAnsi="Times New Roman" w:cs="Times New Roman"/>
            <w:color w:val="0000FF"/>
            <w:sz w:val="24"/>
            <w:szCs w:val="24"/>
            <w:u w:val="single"/>
          </w:rPr>
          <w:t>Docstring</w:t>
        </w:r>
        <w:proofErr w:type="spellEnd"/>
        <w:r w:rsidRPr="00190286">
          <w:rPr>
            <w:rFonts w:ascii="Times New Roman" w:eastAsia="Times New Roman" w:hAnsi="Times New Roman" w:cs="Times New Roman"/>
            <w:color w:val="0000FF"/>
            <w:sz w:val="24"/>
            <w:szCs w:val="24"/>
            <w:u w:val="single"/>
          </w:rPr>
          <w:t xml:space="preserve"> Guide</w:t>
        </w:r>
      </w:hyperlink>
    </w:p>
    <w:p w:rsidR="00C460B5" w:rsidRDefault="00190286">
      <w:bookmarkStart w:id="0" w:name="_GoBack"/>
      <w:bookmarkEnd w:id="0"/>
    </w:p>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E40FDC"/>
    <w:multiLevelType w:val="multilevel"/>
    <w:tmpl w:val="3BB0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8AC"/>
    <w:rsid w:val="00190286"/>
    <w:rsid w:val="001C28AC"/>
    <w:rsid w:val="009241A0"/>
    <w:rsid w:val="00AC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1EE8F-64CF-495F-B9B3-5E404D21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503545">
      <w:bodyDiv w:val="1"/>
      <w:marLeft w:val="0"/>
      <w:marRight w:val="0"/>
      <w:marTop w:val="0"/>
      <w:marBottom w:val="0"/>
      <w:divBdr>
        <w:top w:val="none" w:sz="0" w:space="0" w:color="auto"/>
        <w:left w:val="none" w:sz="0" w:space="0" w:color="auto"/>
        <w:bottom w:val="none" w:sz="0" w:space="0" w:color="auto"/>
        <w:right w:val="none" w:sz="0" w:space="0" w:color="auto"/>
      </w:divBdr>
      <w:divsChild>
        <w:div w:id="1883708483">
          <w:marLeft w:val="0"/>
          <w:marRight w:val="0"/>
          <w:marTop w:val="0"/>
          <w:marBottom w:val="0"/>
          <w:divBdr>
            <w:top w:val="none" w:sz="0" w:space="0" w:color="auto"/>
            <w:left w:val="none" w:sz="0" w:space="0" w:color="auto"/>
            <w:bottom w:val="none" w:sz="0" w:space="0" w:color="auto"/>
            <w:right w:val="none" w:sz="0" w:space="0" w:color="auto"/>
          </w:divBdr>
          <w:divsChild>
            <w:div w:id="416295541">
              <w:marLeft w:val="0"/>
              <w:marRight w:val="0"/>
              <w:marTop w:val="0"/>
              <w:marBottom w:val="0"/>
              <w:divBdr>
                <w:top w:val="none" w:sz="0" w:space="0" w:color="auto"/>
                <w:left w:val="none" w:sz="0" w:space="0" w:color="auto"/>
                <w:bottom w:val="none" w:sz="0" w:space="0" w:color="auto"/>
                <w:right w:val="none" w:sz="0" w:space="0" w:color="auto"/>
              </w:divBdr>
              <w:divsChild>
                <w:div w:id="168911492">
                  <w:marLeft w:val="0"/>
                  <w:marRight w:val="0"/>
                  <w:marTop w:val="0"/>
                  <w:marBottom w:val="0"/>
                  <w:divBdr>
                    <w:top w:val="none" w:sz="0" w:space="0" w:color="auto"/>
                    <w:left w:val="none" w:sz="0" w:space="0" w:color="auto"/>
                    <w:bottom w:val="none" w:sz="0" w:space="0" w:color="auto"/>
                    <w:right w:val="none" w:sz="0" w:space="0" w:color="auto"/>
                  </w:divBdr>
                  <w:divsChild>
                    <w:div w:id="632952577">
                      <w:marLeft w:val="0"/>
                      <w:marRight w:val="0"/>
                      <w:marTop w:val="0"/>
                      <w:marBottom w:val="0"/>
                      <w:divBdr>
                        <w:top w:val="none" w:sz="0" w:space="0" w:color="auto"/>
                        <w:left w:val="none" w:sz="0" w:space="0" w:color="auto"/>
                        <w:bottom w:val="none" w:sz="0" w:space="0" w:color="auto"/>
                        <w:right w:val="none" w:sz="0" w:space="0" w:color="auto"/>
                      </w:divBdr>
                      <w:divsChild>
                        <w:div w:id="2136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umpydoc.readthedocs.io/en/latest/format.html" TargetMode="External"/><Relationship Id="rId5" Type="http://schemas.openxmlformats.org/officeDocument/2006/relationships/hyperlink" Target="https://www.python.org/dev/peps/pep-025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3</cp:revision>
  <dcterms:created xsi:type="dcterms:W3CDTF">2021-10-11T15:41:00Z</dcterms:created>
  <dcterms:modified xsi:type="dcterms:W3CDTF">2021-10-11T15:42:00Z</dcterms:modified>
</cp:coreProperties>
</file>