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DAY 28 · AI-IN-ACTION · TRACK 1</w:t>
        <w:br/>
        <w:t>MONETIZATION ONE-PAGER</w:t>
      </w:r>
    </w:p>
    <w:p>
      <w:r>
        <w:rPr>
          <w:b/>
        </w:rPr>
        <w:t xml:space="preserve">Tên / Nhóm: </w:t>
      </w:r>
      <w:r>
        <w:t xml:space="preserve">Chử Trần Phương Nam (Mã HV: 2A202602675)     </w:t>
      </w:r>
      <w:r>
        <w:rPr>
          <w:b/>
        </w:rPr>
        <w:t xml:space="preserve">Sản phẩm: </w:t>
      </w:r>
      <w:r>
        <w:t>NYC Taxi Demand Forecast AI (Lakehouse Pipeline)</w:t>
        <w:br/>
      </w:r>
      <w:r>
        <w:rPr>
          <w:b/>
        </w:rPr>
        <w:t xml:space="preserve">Value Metric: </w:t>
      </w:r>
      <w:r>
        <w:t xml:space="preserve">Hybrid ($199/tháng + $0,99/run)     </w:t>
      </w:r>
      <w:r>
        <w:rPr>
          <w:b/>
        </w:rPr>
        <w:t xml:space="preserve">Kênh: </w:t>
      </w:r>
      <w:r>
        <w:t xml:space="preserve">Partner-Led (CMT)     </w:t>
      </w:r>
      <w:r>
        <w:rPr>
          <w:b/>
        </w:rPr>
        <w:t xml:space="preserve">Ngày: </w:t>
      </w:r>
      <w:r>
        <w:t>08/10/2026</w:t>
      </w:r>
    </w:p>
    <w:p>
      <w:r>
        <w:rPr>
          <w:i/>
          <w:sz w:val="18"/>
        </w:rPr>
        <w:t>Mọi con số dưới đây truy xuất chính xác từ file ChuTranPhuongNam_Day22_model.xlsx.</w:t>
      </w:r>
    </w:p>
    <w:p>
      <w:pPr>
        <w:pStyle w:val="Heading2"/>
      </w:pPr>
      <w:r>
        <w:t>1 · PRICING</w:t>
      </w:r>
    </w:p>
    <w:p>
      <w:r>
        <w:rPr>
          <w:b/>
        </w:rPr>
        <w:t xml:space="preserve">Ngân sách khách hàng: </w:t>
      </w:r>
      <w:r>
        <w:t>Ngân sách Vận hành / Nhân sự (Operations Budget) do COO / Giám đốc Vận hành phê duyệt trực tiếp, cạnh tranh với chi phí thuê nhân sự điều phối đêm ($2.500–$3.500/tháng).</w:t>
        <w:br/>
      </w:r>
      <w:r>
        <w:rPr>
          <w:b/>
        </w:rPr>
        <w:t xml:space="preserve">Value Metric &amp; Lý do: </w:t>
      </w:r>
      <w:r>
        <w:t>Chọn Hybrid ($199/tháng kèm 200 runs + $0,99/run phụ trội). Attribution đạt 8/10 (R²=0.959, WAPE=14.1%, PeakMAPE=11.2% từ eval thực tế); Autonomy đạt 8/10 (Pipeline Spark + Docker tự động hóa). Khách hàng B2B Fleet SMB chuộng subscription cố định chi phí.</w:t>
        <w:br/>
      </w:r>
      <w:r>
        <w:rPr>
          <w:b/>
        </w:rPr>
        <w:t xml:space="preserve">Benchmark thực tế: </w:t>
      </w:r>
      <w:r>
        <w:t>Onfleet ($550/tháng cho 2.000 tasks, onfleet.com/pricing); Routific ($49–$69/driver/tháng, routific.com/pricing); Spare Labs ($300–$600/vehicle/năm).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Chỉ số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Lấy từ ô Excel</w:t>
            </w:r>
          </w:p>
        </w:tc>
      </w:tr>
      <w:tr>
        <w:tc>
          <w:tcPr>
            <w:tcW w:type="dxa" w:w="3312"/>
          </w:tcPr>
          <w:p>
            <w:r>
              <w:t>Cost/Job</w:t>
            </w:r>
          </w:p>
        </w:tc>
        <w:tc>
          <w:tcPr>
            <w:tcW w:type="dxa" w:w="3312"/>
          </w:tcPr>
          <w:p>
            <w:r>
              <w:t>$0,2998 / job (≈ 7.795 ₫)</w:t>
            </w:r>
          </w:p>
        </w:tc>
        <w:tc>
          <w:tcPr>
            <w:tcW w:type="dxa" w:w="3312"/>
          </w:tcPr>
          <w:p>
            <w:r>
              <w:t>2_Pricing!B5</w:t>
            </w:r>
          </w:p>
        </w:tc>
      </w:tr>
      <w:tr>
        <w:tc>
          <w:tcPr>
            <w:tcW w:type="dxa" w:w="3312"/>
          </w:tcPr>
          <w:p>
            <w:r>
              <w:t>Giá sàn (= 3 × Cost/Job)</w:t>
            </w:r>
          </w:p>
        </w:tc>
        <w:tc>
          <w:tcPr>
            <w:tcW w:type="dxa" w:w="3312"/>
          </w:tcPr>
          <w:p>
            <w:r>
              <w:t>$0,8995 / job (≈ 23.387 ₫)</w:t>
            </w:r>
          </w:p>
        </w:tc>
        <w:tc>
          <w:tcPr>
            <w:tcW w:type="dxa" w:w="3312"/>
          </w:tcPr>
          <w:p>
            <w:r>
              <w:t>2_Pricing!B7</w:t>
            </w:r>
          </w:p>
        </w:tc>
      </w:tr>
      <w:tr>
        <w:tc>
          <w:tcPr>
            <w:tcW w:type="dxa" w:w="3312"/>
          </w:tcPr>
          <w:p>
            <w:r>
              <w:t>Giá bán đề xuất</w:t>
            </w:r>
          </w:p>
        </w:tc>
        <w:tc>
          <w:tcPr>
            <w:tcW w:type="dxa" w:w="3312"/>
          </w:tcPr>
          <w:p>
            <w:r>
              <w:t>$0,9900 / job (gói $199/tháng)</w:t>
            </w:r>
          </w:p>
        </w:tc>
        <w:tc>
          <w:tcPr>
            <w:tcW w:type="dxa" w:w="3312"/>
          </w:tcPr>
          <w:p>
            <w:r>
              <w:t>2_Pricing!B19</w:t>
            </w:r>
          </w:p>
        </w:tc>
      </w:tr>
      <w:tr>
        <w:tc>
          <w:tcPr>
            <w:tcW w:type="dxa" w:w="3312"/>
          </w:tcPr>
          <w:p>
            <w:r>
              <w:t>Gross Margin</w:t>
            </w:r>
          </w:p>
        </w:tc>
        <w:tc>
          <w:tcPr>
            <w:tcW w:type="dxa" w:w="3312"/>
          </w:tcPr>
          <w:p>
            <w:r>
              <w:t>69,71% (Chuẩn vàng 60–80%, khớp benchmark Bessemer)</w:t>
            </w:r>
          </w:p>
        </w:tc>
        <w:tc>
          <w:tcPr>
            <w:tcW w:type="dxa" w:w="3312"/>
          </w:tcPr>
          <w:p>
            <w:r>
              <w:t>2_Pricing!B21</w:t>
            </w:r>
          </w:p>
        </w:tc>
      </w:tr>
      <w:tr>
        <w:tc>
          <w:tcPr>
            <w:tcW w:type="dxa" w:w="3312"/>
          </w:tcPr>
          <w:p>
            <w:r>
              <w:t>Breakeven containment</w:t>
            </w:r>
          </w:p>
        </w:tc>
        <w:tc>
          <w:tcPr>
            <w:tcW w:type="dxa" w:w="3312"/>
          </w:tcPr>
          <w:p>
            <w:r>
              <w:t>64,36%</w:t>
            </w:r>
          </w:p>
        </w:tc>
        <w:tc>
          <w:tcPr>
            <w:tcW w:type="dxa" w:w="3312"/>
          </w:tcPr>
          <w:p>
            <w:r>
              <w:t>2_Pricing!B33</w:t>
            </w:r>
          </w:p>
        </w:tc>
      </w:tr>
      <w:tr>
        <w:tc>
          <w:tcPr>
            <w:tcW w:type="dxa" w:w="3312"/>
          </w:tcPr>
          <w:p>
            <w:r>
              <w:t>Containment hiện tại</w:t>
            </w:r>
          </w:p>
        </w:tc>
        <w:tc>
          <w:tcPr>
            <w:tcW w:type="dxa" w:w="3312"/>
          </w:tcPr>
          <w:p>
            <w:r>
              <w:t>85,00% (Vượt xa điểm hòa vốn)</w:t>
            </w:r>
          </w:p>
        </w:tc>
        <w:tc>
          <w:tcPr>
            <w:tcW w:type="dxa" w:w="3312"/>
          </w:tcPr>
          <w:p>
            <w:r>
              <w:t>1_Cost_Job!B10</w:t>
            </w:r>
          </w:p>
        </w:tc>
      </w:tr>
    </w:tbl>
    <w:p>
      <w:r>
        <w:rPr>
          <w:b/>
        </w:rPr>
        <w:br/>
        <w:t xml:space="preserve">Cách neo giá: </w:t>
      </w:r>
      <w:r>
        <w:t>Neo theo 50–70% lương nhân sự trực ca đêm ($2.500/tháng → mức trần $1.250/tháng). Giá bán $199/tháng chỉ chiếm ~8% lương nhân sự, ROI rõ ràng.</w:t>
        <w:br/>
      </w:r>
      <w:r>
        <w:rPr>
          <w:b/>
        </w:rPr>
        <w:t xml:space="preserve">Mô hình gãy khi: </w:t>
      </w:r>
      <w:r>
        <w:t>Tỷ lệ thành công/containment của pipeline tụt dưới 60,6% hoặc chi phí điện toán hạ tầng tăng vượt $0,45/job.</w:t>
      </w:r>
    </w:p>
    <w:p>
      <w:pPr>
        <w:pStyle w:val="Heading2"/>
      </w:pPr>
      <w:r>
        <w:t>2 · GO-TO-MARKET</w:t>
      </w:r>
    </w:p>
    <w:p>
      <w:r>
        <w:rPr>
          <w:b/>
        </w:rPr>
        <w:t xml:space="preserve">Kênh phân phối: </w:t>
      </w:r>
      <w:r>
        <w:t>Partner-Led với đối tác Creative Mobile Technologies (CMT) — đơn vị cung cấp thiết bị và phần mềm cho &gt;7.500 taxi NYC. Mang lại tính năng AI Demand Heatmap tích hợp sẵn vào app CMT TaxiBook, chia sẻ 20% doanh thu.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Chỉ số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Lấy từ ô Excel</w:t>
            </w:r>
          </w:p>
        </w:tc>
      </w:tr>
      <w:tr>
        <w:tc>
          <w:tcPr>
            <w:tcW w:type="dxa" w:w="3312"/>
          </w:tcPr>
          <w:p>
            <w:r>
              <w:t>ARPU / tháng</w:t>
            </w:r>
          </w:p>
        </w:tc>
        <w:tc>
          <w:tcPr>
            <w:tcW w:type="dxa" w:w="3312"/>
          </w:tcPr>
          <w:p>
            <w:r>
              <w:t>$200,00</w:t>
            </w:r>
          </w:p>
        </w:tc>
        <w:tc>
          <w:tcPr>
            <w:tcW w:type="dxa" w:w="3312"/>
          </w:tcPr>
          <w:p>
            <w:r>
              <w:t>4_Channel_Fit!B5</w:t>
            </w:r>
          </w:p>
        </w:tc>
      </w:tr>
      <w:tr>
        <w:tc>
          <w:tcPr>
            <w:tcW w:type="dxa" w:w="3312"/>
          </w:tcPr>
          <w:p>
            <w:r>
              <w:t>Ngân sách CAC / khách</w:t>
            </w:r>
          </w:p>
        </w:tc>
        <w:tc>
          <w:tcPr>
            <w:tcW w:type="dxa" w:w="3312"/>
          </w:tcPr>
          <w:p>
            <w:r>
              <w:t>$1.673,10</w:t>
            </w:r>
          </w:p>
        </w:tc>
        <w:tc>
          <w:tcPr>
            <w:tcW w:type="dxa" w:w="3312"/>
          </w:tcPr>
          <w:p>
            <w:r>
              <w:t>4_Channel_Fit!B9</w:t>
            </w:r>
          </w:p>
        </w:tc>
      </w:tr>
      <w:tr>
        <w:tc>
          <w:tcPr>
            <w:tcW w:type="dxa" w:w="3312"/>
          </w:tcPr>
          <w:p>
            <w:r>
              <w:t>Số deal / AE / ngày</w:t>
            </w:r>
          </w:p>
        </w:tc>
        <w:tc>
          <w:tcPr>
            <w:tcW w:type="dxa" w:w="3312"/>
          </w:tcPr>
          <w:p>
            <w:r>
              <w:t>0,33 deal/ngày (83 deal/năm)</w:t>
            </w:r>
          </w:p>
        </w:tc>
        <w:tc>
          <w:tcPr>
            <w:tcW w:type="dxa" w:w="3312"/>
          </w:tcPr>
          <w:p>
            <w:r>
              <w:t>4_Channel_Fit!B16</w:t>
            </w:r>
          </w:p>
        </w:tc>
      </w:tr>
      <w:tr>
        <w:tc>
          <w:tcPr>
            <w:tcW w:type="dxa" w:w="3312"/>
          </w:tcPr>
          <w:p>
            <w:r>
              <w:t>CAC thực tế ước tính (Sales-Led)</w:t>
            </w:r>
          </w:p>
        </w:tc>
        <w:tc>
          <w:tcPr>
            <w:tcW w:type="dxa" w:w="3312"/>
          </w:tcPr>
          <w:p>
            <w:r>
              <w:t>$25.200,00</w:t>
            </w:r>
          </w:p>
        </w:tc>
        <w:tc>
          <w:tcPr>
            <w:tcW w:type="dxa" w:w="3312"/>
          </w:tcPr>
          <w:p>
            <w:r>
              <w:t>4_Channel_Fit!B22</w:t>
            </w:r>
          </w:p>
        </w:tc>
      </w:tr>
      <w:tr>
        <w:tc>
          <w:tcPr>
            <w:tcW w:type="dxa" w:w="3312"/>
          </w:tcPr>
          <w:p>
            <w:r>
              <w:t>Lệch bao nhiêu lần</w:t>
            </w:r>
          </w:p>
        </w:tc>
        <w:tc>
          <w:tcPr>
            <w:tcW w:type="dxa" w:w="3312"/>
          </w:tcPr>
          <w:p>
            <w:r>
              <w:t>15,06 lần → BẤT KHẢ THI cho Sales-Led</w:t>
            </w:r>
          </w:p>
        </w:tc>
        <w:tc>
          <w:tcPr>
            <w:tcW w:type="dxa" w:w="3312"/>
          </w:tcPr>
          <w:p>
            <w:r>
              <w:t>4_Channel_Fit!B23</w:t>
            </w:r>
          </w:p>
        </w:tc>
      </w:tr>
    </w:tbl>
    <w:p>
      <w:r>
        <w:rPr>
          <w:b/>
        </w:rPr>
        <w:br/>
        <w:t xml:space="preserve">Pain Moment (3 phần): </w:t>
      </w:r>
      <w:r>
        <w:t>17:30 chiều thứ 6 (giờ cao điểm tối) + Điều phối viên lookup Excel &amp; đoán mò phân bổ xe + Đang mở phần mềm CMT TaxiBook.</w:t>
        <w:br/>
      </w:r>
      <w:r>
        <w:rPr>
          <w:b/>
        </w:rPr>
        <w:t xml:space="preserve">Điểm nhúng: </w:t>
      </w:r>
      <w:r>
        <w:t>Tab widget AI Demand Forecast tích hợp trực tiếp trong phần mềm CMT TaxiBook.</w:t>
      </w:r>
    </w:p>
    <w:p>
      <w:r>
        <w:rPr>
          <w:b/>
        </w:rPr>
        <w:t>Kế hoạch 90 ngày: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Tháng 1 (Học)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Tháng 2–3 (Đòn bẩy)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Tháng 4+ (Mở rộng)</w:t>
            </w:r>
          </w:p>
        </w:tc>
      </w:tr>
      <w:tr>
        <w:tc>
          <w:tcPr>
            <w:tcW w:type="dxa" w:w="2484"/>
          </w:tcPr>
          <w:p>
            <w:r>
              <w:t>Kênh &amp; Mục tiêu</w:t>
            </w:r>
          </w:p>
        </w:tc>
        <w:tc>
          <w:tcPr>
            <w:tcW w:type="dxa" w:w="2484"/>
          </w:tcPr>
          <w:p>
            <w:r>
              <w:t>Direct TLC Outreach · 3 fleet pilot</w:t>
            </w:r>
          </w:p>
        </w:tc>
        <w:tc>
          <w:tcPr>
            <w:tcW w:type="dxa" w:w="2484"/>
          </w:tcPr>
          <w:p>
            <w:r>
              <w:t>Partner CMT · 1 paying + MoU CMT</w:t>
            </w:r>
          </w:p>
        </w:tc>
        <w:tc>
          <w:tcPr>
            <w:tcW w:type="dxa" w:w="2484"/>
          </w:tcPr>
          <w:p>
            <w:r>
              <w:t>Partner Store · 10–15 fleet</w:t>
            </w:r>
          </w:p>
        </w:tc>
      </w:tr>
      <w:tr>
        <w:tc>
          <w:tcPr>
            <w:tcW w:type="dxa" w:w="2484"/>
          </w:tcPr>
          <w:p>
            <w:r>
              <w:t>Hành động chính</w:t>
            </w:r>
          </w:p>
        </w:tc>
        <w:tc>
          <w:tcPr>
            <w:tcW w:type="dxa" w:w="2484"/>
          </w:tcPr>
          <w:p>
            <w:r>
              <w:t>Gặp 10 chủ xe tại NYC TLC; deploy Docker on-prem cho 3 pilot; phỏng vấn lấy UX</w:t>
            </w:r>
          </w:p>
        </w:tc>
        <w:tc>
          <w:tcPr>
            <w:tcW w:type="dxa" w:w="2484"/>
          </w:tcPr>
          <w:p>
            <w:r>
              <w:t>Demo kết quả Pilot Report cho CMT; nhúng iFrame widget; chuyển đổi 1 pilot lên $199/th</w:t>
            </w:r>
          </w:p>
        </w:tc>
        <w:tc>
          <w:tcPr>
            <w:tcW w:type="dxa" w:w="2484"/>
          </w:tcPr>
          <w:p>
            <w:r>
              <w:t>Phát hành add-on CMT Marketplace; tối ưu Spark latency &lt; 5p; mở rộng sang Boston</w:t>
            </w:r>
          </w:p>
        </w:tc>
      </w:tr>
      <w:tr>
        <w:tc>
          <w:tcPr>
            <w:tcW w:type="dxa" w:w="2484"/>
          </w:tcPr>
          <w:p>
            <w:r>
              <w:t>KPI đo được</w:t>
            </w:r>
          </w:p>
        </w:tc>
        <w:tc>
          <w:tcPr>
            <w:tcW w:type="dxa" w:w="2484"/>
          </w:tcPr>
          <w:p>
            <w:r>
              <w:t>3 pilot active, Uptime ≥ 95%</w:t>
            </w:r>
          </w:p>
        </w:tc>
        <w:tc>
          <w:tcPr>
            <w:tcW w:type="dxa" w:w="2484"/>
          </w:tcPr>
          <w:p>
            <w:r>
              <w:t>1 paying customer, 1 MoU hợp tác CMT</w:t>
            </w:r>
          </w:p>
        </w:tc>
        <w:tc>
          <w:tcPr>
            <w:tcW w:type="dxa" w:w="2484"/>
          </w:tcPr>
          <w:p>
            <w:r>
              <w:t>$2.500 MRR, Gia hạn ≥ 90%</w:t>
            </w:r>
          </w:p>
        </w:tc>
      </w:tr>
      <w:tr>
        <w:tc>
          <w:tcPr>
            <w:tcW w:type="dxa" w:w="2484"/>
          </w:tcPr>
          <w:p>
            <w:r>
              <w:t>Phụ trách</w:t>
            </w:r>
          </w:p>
        </w:tc>
        <w:tc>
          <w:tcPr>
            <w:tcW w:type="dxa" w:w="2484"/>
          </w:tcPr>
          <w:p>
            <w:r>
              <w:t>Chử Trần Phương Nam</w:t>
            </w:r>
          </w:p>
        </w:tc>
        <w:tc>
          <w:tcPr>
            <w:tcW w:type="dxa" w:w="2484"/>
          </w:tcPr>
          <w:p>
            <w:r>
              <w:t>Chử Trần Phương Nam</w:t>
            </w:r>
          </w:p>
        </w:tc>
        <w:tc>
          <w:tcPr>
            <w:tcW w:type="dxa" w:w="2484"/>
          </w:tcPr>
          <w:p>
            <w:r>
              <w:t>Chử Trần Phương Nam + Team</w:t>
            </w:r>
          </w:p>
        </w:tc>
      </w:tr>
    </w:tbl>
    <w:p>
      <w:pPr>
        <w:pStyle w:val="Heading2"/>
      </w:pPr>
      <w:r>
        <w:t>3 · EVIDENCE PACK &amp; KIỂM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Tài sản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Đã có?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Nội dung tóm tắt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Người phụ trách · Deadline</w:t>
            </w:r>
          </w:p>
        </w:tc>
      </w:tr>
      <w:tr>
        <w:tc>
          <w:tcPr>
            <w:tcW w:type="dxa" w:w="2484"/>
          </w:tcPr>
          <w:p>
            <w:r>
              <w:t>Eval Results</w:t>
            </w:r>
          </w:p>
        </w:tc>
        <w:tc>
          <w:tcPr>
            <w:tcW w:type="dxa" w:w="2484"/>
          </w:tcPr>
          <w:p>
            <w:r>
              <w:t>Rồi</w:t>
            </w:r>
          </w:p>
        </w:tc>
        <w:tc>
          <w:tcPr>
            <w:tcW w:type="dxa" w:w="2484"/>
          </w:tcPr>
          <w:p>
            <w:r>
              <w:t>Model Ensemble LightGBM+LSTM đạt R²=0.959, WAPE=14.1%, PeakMAPE=11.2% trên 54 active zones</w:t>
            </w:r>
          </w:p>
        </w:tc>
        <w:tc>
          <w:tcPr>
            <w:tcW w:type="dxa" w:w="2484"/>
          </w:tcPr>
          <w:p>
            <w:r>
              <w:t>Chử Trần Phương Nam · Đã xong</w:t>
            </w:r>
          </w:p>
        </w:tc>
      </w:tr>
      <w:tr>
        <w:tc>
          <w:tcPr>
            <w:tcW w:type="dxa" w:w="2484"/>
          </w:tcPr>
          <w:p>
            <w:r>
              <w:t>Risk Checklist</w:t>
            </w:r>
          </w:p>
        </w:tc>
        <w:tc>
          <w:tcPr>
            <w:tcW w:type="dxa" w:w="2484"/>
          </w:tcPr>
          <w:p>
            <w:r>
              <w:t>Rồi</w:t>
            </w:r>
          </w:p>
        </w:tc>
        <w:tc>
          <w:tcPr>
            <w:tcW w:type="dxa" w:w="2484"/>
          </w:tcPr>
          <w:p>
            <w:r>
              <w:t>Model regression không hallucinate; dữ liệu fleet lưu riêng tại MinIO; deploy Docker on-prem độc lập</w:t>
            </w:r>
          </w:p>
        </w:tc>
        <w:tc>
          <w:tcPr>
            <w:tcW w:type="dxa" w:w="2484"/>
          </w:tcPr>
          <w:p>
            <w:r>
              <w:t>Chử Trần Phương Nam · Đã xong</w:t>
            </w:r>
          </w:p>
        </w:tc>
      </w:tr>
      <w:tr>
        <w:tc>
          <w:tcPr>
            <w:tcW w:type="dxa" w:w="2484"/>
          </w:tcPr>
          <w:p>
            <w:r>
              <w:t>Pilot Report</w:t>
            </w:r>
          </w:p>
        </w:tc>
        <w:tc>
          <w:tcPr>
            <w:tcW w:type="dxa" w:w="2484"/>
          </w:tcPr>
          <w:p>
            <w:r>
              <w:t>Chưa</w:t>
            </w:r>
          </w:p>
        </w:tc>
        <w:tc>
          <w:tcPr>
            <w:tcW w:type="dxa" w:w="2484"/>
          </w:tcPr>
          <w:p>
            <w:r>
              <w:t>Thử nghiệm 2 tuần trên 3 fleet đối tác, đo lường % giảm idle time và cuốc đón tăng</w:t>
            </w:r>
          </w:p>
        </w:tc>
        <w:tc>
          <w:tcPr>
            <w:tcW w:type="dxa" w:w="2484"/>
          </w:tcPr>
          <w:p>
            <w:r>
              <w:t>Chử Trần Phương Nam · Deadline 30/11/2026</w:t>
            </w:r>
          </w:p>
        </w:tc>
      </w:tr>
    </w:tbl>
    <w:p>
      <w:r>
        <w:rPr>
          <w:b/>
        </w:rPr>
        <w:br/>
        <w:t xml:space="preserve">Bài test người lạ (3 câu hỏi): </w:t>
      </w:r>
      <w:r>
        <w:t>1. Bán AI dự báo taxi demand cho fleet taxi NYC ($199/th). 2. Có lãi lành mạnh (Cost/Job $0,2998, GM 69,71%). 3. Tiếp cận qua đối tác CMT vì Sales-Led lệch CAC 15,1 lần. Số câu hỏi lại: 1 câu.</w:t>
        <w:br/>
      </w:r>
    </w:p>
    <w:p>
      <w:pPr>
        <w:jc w:val="center"/>
      </w:pPr>
      <w:r>
        <w:rPr>
          <w:b/>
          <w:i/>
        </w:rPr>
        <w:t>Đừng bán AI. Hãy bán kết quả.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