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color w:val="1F4E78"/>
          <w:sz w:val="32"/>
          <w:szCs w:val="32"/>
        </w:rPr>
        <w:t xml:space="preserve">NOTE DE CADRAGE — MISSION DE STAGE</w:t>
      </w:r>
    </w:p>
    <w:p>
      <w:pPr>
        <w:spacing w:after="240"/>
        <w:jc w:val="center"/>
      </w:pPr>
      <w:r>
        <w:rPr>
          <w:i/>
          <w:iCs/>
          <w:sz w:val="28"/>
          <w:szCs w:val="28"/>
        </w:rPr>
        <w:t xml:space="preserve">Projet : Automatisation du Suivi et de l'Analyse des Écarts de Facturation</w:t>
      </w:r>
    </w:p>
    <w:p>
      <w:pPr>
        <w:spacing w:after="600"/>
        <w:jc w:val="center"/>
      </w:pPr>
      <w:r>
        <w:rPr>
          <w:color w:val="666666"/>
          <w:sz w:val="22"/>
          <w:szCs w:val="22"/>
        </w:rPr>
        <w:t xml:space="preserve">Document de travail — Rendez-vous pédagogique</w:t>
      </w:r>
    </w:p>
    <w:p>
      <w:pPr>
        <w:pStyle w:val="Heading1"/>
      </w:pPr>
      <w:r>
        <w:t xml:space="preserve">1. Contexte de la mission</w:t>
      </w:r>
    </w:p>
    <w:p>
      <w:pPr>
        <w:spacing w:after="200"/>
      </w:pPr>
      <w:r>
        <w:t xml:space="preserve">L'entreprise d'accueil évolue dans le secteur de l'ingénierie et de la maîtrise d'œuvre, avec une activité structurée autour de projets de construction soumis à la loi MOP (Maîtrise d'Ouvrage Publique). Ces projets comportent des phases contractuelles normalisées (Esquisse, APS, APD, Projet, ACT, VISA, DET, AOR) qui conditionnent la facturation progressive au fil de l'avancement.</w:t>
      </w:r>
    </w:p>
    <w:p>
      <w:pPr>
        <w:spacing w:after="400"/>
      </w:pPr>
      <w:r>
        <w:t xml:space="preserve">Le pilotage de la facturation s'appuie sur Wandeed, un ERP métier qui centralise les données de planification et de suivi des projets, contrats et articles (phases). Cet outil produit des exports mensuels permettant de comparer le prévisionnel contractuel et les factures réellement émises (validées ou en attente de validation).</w:t>
      </w:r>
    </w:p>
    <w:p>
      <w:pPr>
        <w:pStyle w:val="Heading1"/>
      </w:pPr>
      <w:r>
        <w:t xml:space="preserve">2. Problématique métier identifiée</w:t>
      </w:r>
    </w:p>
    <w:p>
      <w:pPr>
        <w:spacing w:after="200"/>
      </w:pPr>
      <w:r>
        <w:t xml:space="preserve">Chaque mois, un prévisionnel de facturation est établi et figé entre le 10 et le 15 du mois en cours. Ce prévisionnel sert de référence pour le pilotage du chiffre d'affaires et les projections budgétaires. En fin de mois, une comparaison est effectuée entre ce prévisionnel initial et les factures effectivement validées.</w:t>
      </w:r>
    </w:p>
    <w:p>
      <w:pPr>
        <w:spacing w:after="200"/>
      </w:pPr>
      <w:r>
        <w:t xml:space="preserve">L'objectif de fiabilité fixé par la direction est de </w:t>
      </w:r>
      <w:r>
        <w:rPr>
          <w:b/>
          <w:bCs/>
        </w:rPr>
        <w:t xml:space="preserve">90 % de correspondance entre le prévisionnel initial et le réalisé</w:t>
      </w:r>
      <w:r>
        <w:t xml:space="preserve">. Or, les écarts observés dépassent régulièrement ce seuil acceptable.</w:t>
      </w:r>
    </w:p>
    <w:p>
      <w:pPr>
        <w:spacing w:after="200"/>
      </w:pPr>
      <w:r>
        <w:rPr>
          <w:b/>
          <w:bCs/>
        </w:rPr>
        <w:t xml:space="preserve">Les causes identifiées :</w:t>
      </w:r>
    </w:p>
    <w:p>
      <w:pPr>
        <w:pStyle w:val="ListParagraph"/>
        <w:numPr>
          <w:ilvl w:val="0"/>
          <w:numId w:val="2"/>
        </w:numPr>
      </w:pPr>
      <w:r>
        <w:t xml:space="preserve">Les chefs de projet ne mettent pas systématiquement à jour le prévisionnel dans Wandeed, malgré les demandes régulières.</w:t>
      </w:r>
    </w:p>
    <w:p>
      <w:pPr>
        <w:pStyle w:val="ListParagraph"/>
        <w:numPr>
          <w:ilvl w:val="0"/>
          <w:numId w:val="2"/>
        </w:numPr>
      </w:pPr>
      <w:r>
        <w:t xml:space="preserve">Des retards de facturation ou des modifications contractuelles ne sont pas toujours répercutés dans l'ERP.</w:t>
      </w:r>
    </w:p>
    <w:p>
      <w:pPr>
        <w:pStyle w:val="ListParagraph"/>
        <w:numPr>
          <w:ilvl w:val="0"/>
          <w:numId w:val="2"/>
        </w:numPr>
      </w:pPr>
      <w:r>
        <w:t xml:space="preserve">Un biais comportemental d'excès de prudence conduit certains chefs de projet à décaler systématiquement la facturation au mois suivant par facilité.</w:t>
      </w:r>
    </w:p>
    <w:p>
      <w:pPr>
        <w:pStyle w:val="ListParagraph"/>
        <w:numPr>
          <w:ilvl w:val="0"/>
          <w:numId w:val="2"/>
        </w:numPr>
        <w:spacing w:after="200"/>
      </w:pPr>
      <w:r>
        <w:t xml:space="preserve">Wandeed n'historise pas les données, ce qui empêche toute analyse rétrospective des évolutions de prévisionnel.</w:t>
      </w:r>
    </w:p>
    <w:p>
      <w:pPr>
        <w:spacing w:after="400"/>
      </w:pPr>
      <w:r>
        <w:t xml:space="preserve">Aujourd'hui, le processus repose sur des retraitements manuels dans Excel : une colonne « à garder » est utilisée pour rattraper à la main les écarts entre Wandeed et la réalité terrain. Cette pratique génère du temps perdu, des erreurs potentielles et ne résout pas le problème de fond.</w:t>
      </w:r>
    </w:p>
    <w:p>
      <w:pPr>
        <w:pStyle w:val="Heading1"/>
      </w:pPr>
      <w:r>
        <w:t xml:space="preserve">3. Mission confiée</w:t>
      </w:r>
    </w:p>
    <w:p>
      <w:pPr>
        <w:spacing w:after="200"/>
      </w:pPr>
      <w:r>
        <w:t xml:space="preserve">Concevoir et déployer une solution automatisée de suivi et d'analyse des écarts de facturation, structurée en deux blocs complémentaires :</w:t>
      </w:r>
    </w:p>
    <w:p>
      <w:pPr>
        <w:pStyle w:val="Heading2"/>
      </w:pPr>
      <w:r>
        <w:t xml:space="preserve">3.1. Bloc 1 — Export et historisation des données Wandeed</w:t>
      </w:r>
    </w:p>
    <w:p>
      <w:pPr>
        <w:spacing w:after="200"/>
      </w:pPr>
      <w:r>
        <w:t xml:space="preserve">Wandeed ne conservant aucun historique, il est nécessaire de mettre en place un système d'export régulier (quotidien si possible) afin de constituer une base de données temporelle exploitable. Cette historisation permettra de comparer les versions successives du prévisionnel et d'identifier les évolutions au fil du temps.</w:t>
      </w:r>
    </w:p>
    <w:p>
      <w:pPr>
        <w:spacing w:after="200"/>
      </w:pPr>
      <w:r>
        <w:t xml:space="preserve">Procédure d'export actuelle (manuelle) :</w:t>
      </w:r>
    </w:p>
    <w:p>
      <w:pPr>
        <w:pStyle w:val="ListParagraph"/>
        <w:numPr>
          <w:ilvl w:val="0"/>
          <w:numId w:val="2"/>
        </w:numPr>
      </w:pPr>
      <w:r>
        <w:t xml:space="preserve">Menu Statistique → Planning de facturation</w:t>
      </w:r>
    </w:p>
    <w:p>
      <w:pPr>
        <w:pStyle w:val="ListParagraph"/>
        <w:numPr>
          <w:ilvl w:val="0"/>
          <w:numId w:val="2"/>
        </w:numPr>
      </w:pPr>
      <w:r>
        <w:t xml:space="preserve">Filtres : date de début, date de fin (inclure le mois suivant pour anticiper les décalages), état du projet : en cours</w:t>
      </w:r>
    </w:p>
    <w:p>
      <w:pPr>
        <w:pStyle w:val="ListParagraph"/>
        <w:numPr>
          <w:ilvl w:val="0"/>
          <w:numId w:val="2"/>
        </w:numPr>
      </w:pPr>
      <w:r>
        <w:t xml:space="preserve">Précision d'affichage : article (granularité phase) ou projet (une ligne par projet)</w:t>
      </w:r>
    </w:p>
    <w:p>
      <w:pPr>
        <w:pStyle w:val="ListParagraph"/>
        <w:numPr>
          <w:ilvl w:val="0"/>
          <w:numId w:val="2"/>
        </w:numPr>
        <w:spacing w:after="200"/>
      </w:pPr>
      <w:r>
        <w:t xml:space="preserve">Export CSV généré avec regroupements visuels (projet / contrat / article) et codes couleur</w:t>
      </w:r>
    </w:p>
    <w:p>
      <w:pPr>
        <w:spacing w:after="400"/>
      </w:pPr>
      <w:r>
        <w:t xml:space="preserve">Solution envisagée : automatiser ces exports via Cowork (ou équivalent) pour planifier des extractions régulières sans intervention humaine. Une alternative est d'utiliser les tableaux de bord Wandeed qui permettent des exports CSV plus structurés.</w:t>
      </w:r>
    </w:p>
    <w:p>
      <w:pPr>
        <w:pStyle w:val="Heading2"/>
      </w:pPr>
      <w:r>
        <w:t xml:space="preserve">3.2. Bloc 2 — Calcul des écarts, comparaison et distribution de reporting</w:t>
      </w:r>
    </w:p>
    <w:p>
      <w:pPr>
        <w:spacing w:after="200"/>
      </w:pPr>
      <w:r>
        <w:t xml:space="preserve">Sur la base de cet historique, développer un système de calcul et d'analyse des écarts capable de :</w:t>
      </w:r>
    </w:p>
    <w:p>
      <w:pPr>
        <w:pStyle w:val="ListParagraph"/>
        <w:numPr>
          <w:ilvl w:val="0"/>
          <w:numId w:val="2"/>
        </w:numPr>
      </w:pPr>
      <w:r>
        <w:t xml:space="preserve">Comparer le prévisionnel figé (arrêté au 10-15 du mois) avec le réalisé (factures validées) en fin de mois.</w:t>
      </w:r>
    </w:p>
    <w:p>
      <w:pPr>
        <w:pStyle w:val="ListParagraph"/>
        <w:numPr>
          <w:ilvl w:val="0"/>
          <w:numId w:val="2"/>
        </w:numPr>
      </w:pPr>
      <w:r>
        <w:t xml:space="preserve">Calculer un indicateur de fiabilité mensuelle (ratio factures validées / CA version initiale).</w:t>
      </w:r>
    </w:p>
    <w:p>
      <w:pPr>
        <w:pStyle w:val="ListParagraph"/>
        <w:numPr>
          <w:ilvl w:val="0"/>
          <w:numId w:val="2"/>
        </w:numPr>
      </w:pPr>
      <w:r>
        <w:t xml:space="preserve">Analyser les écarts par pôle, manager, chef de projet et projet.</w:t>
      </w:r>
    </w:p>
    <w:p>
      <w:pPr>
        <w:pStyle w:val="ListParagraph"/>
        <w:numPr>
          <w:ilvl w:val="0"/>
          <w:numId w:val="2"/>
        </w:numPr>
        <w:spacing w:after="200"/>
      </w:pPr>
      <w:r>
        <w:t xml:space="preserve">Déclencher deux types d'alertes : écarts identifiés sur des projets spécifiques et alerte de fiabilité mensuelle.</w:t>
      </w:r>
    </w:p>
    <w:p>
      <w:pPr>
        <w:spacing w:after="200"/>
      </w:pPr>
      <w:r>
        <w:t xml:space="preserve">Le système de reporting s'appuiera sur Notion avec une vue dynamique filtrée selon l'utilisateur connecté :</w:t>
      </w:r>
    </w:p>
    <w:p>
      <w:pPr>
        <w:pStyle w:val="ListParagraph"/>
        <w:numPr>
          <w:ilvl w:val="0"/>
          <w:numId w:val="2"/>
        </w:numPr>
      </w:pPr>
      <w:r>
        <w:t xml:space="preserve">Mes données (chef de projet)</w:t>
      </w:r>
    </w:p>
    <w:p>
      <w:pPr>
        <w:pStyle w:val="ListParagraph"/>
        <w:numPr>
          <w:ilvl w:val="0"/>
          <w:numId w:val="2"/>
        </w:numPr>
      </w:pPr>
      <w:r>
        <w:t xml:space="preserve">Mon équipe (manager)</w:t>
      </w:r>
    </w:p>
    <w:p>
      <w:pPr>
        <w:pStyle w:val="ListParagraph"/>
        <w:numPr>
          <w:ilvl w:val="0"/>
          <w:numId w:val="2"/>
        </w:numPr>
        <w:spacing w:after="400"/>
      </w:pPr>
      <w:r>
        <w:t xml:space="preserve">Toute l'entreprise (direction)</w:t>
      </w:r>
    </w:p>
    <w:p>
      <w:pPr>
        <w:pStyle w:val="Heading1"/>
      </w:pPr>
      <w:r>
        <w:t xml:space="preserve">4. Approche méthodologique envisagée</w:t>
      </w:r>
    </w:p>
    <w:p>
      <w:pPr>
        <w:spacing w:after="200"/>
      </w:pPr>
      <w:r>
        <w:t xml:space="preserve">Le projet s'inspire d'un système existant au sein de l'entreprise — le suivi automatisé des heures — qui repose sur les mêmes principes d'alertes progressives et de visualisation dynamique. Cette similarité permettra de réutiliser des briques fonctionnelles déjà éprouvées.</w:t>
      </w:r>
    </w:p>
    <w:p>
      <w:pPr>
        <w:pStyle w:val="Heading2"/>
      </w:pPr>
      <w:r>
        <w:t xml:space="preserve">4.1. Définition des paramètres de gestion</w:t>
      </w:r>
    </w:p>
    <w:p>
      <w:pPr>
        <w:pStyle w:val="ListParagraph"/>
        <w:numPr>
          <w:ilvl w:val="0"/>
          <w:numId w:val="2"/>
        </w:numPr>
      </w:pPr>
      <w:r>
        <w:rPr>
          <w:b/>
          <w:bCs/>
        </w:rPr>
        <w:t xml:space="preserve">Date d'arrêté mensuel : </w:t>
      </w:r>
      <w:r>
        <w:t xml:space="preserve">proposition du 2ᵉ vendredi du mois (à valider avec la direction).</w:t>
      </w:r>
    </w:p>
    <w:p>
      <w:pPr>
        <w:pStyle w:val="ListParagraph"/>
        <w:numPr>
          <w:ilvl w:val="0"/>
          <w:numId w:val="2"/>
        </w:numPr>
      </w:pPr>
      <w:r>
        <w:rPr>
          <w:b/>
          <w:bCs/>
        </w:rPr>
        <w:t xml:space="preserve">Bornes d'alerte : </w:t>
      </w:r>
      <w:r>
        <w:t xml:space="preserve">seuil de fiabilité entre 90 % et 110 % pour éviter un excès de prudence systématique.</w:t>
      </w:r>
    </w:p>
    <w:p>
      <w:pPr>
        <w:pStyle w:val="ListParagraph"/>
        <w:numPr>
          <w:ilvl w:val="0"/>
          <w:numId w:val="2"/>
        </w:numPr>
        <w:spacing w:after="400"/>
      </w:pPr>
      <w:r>
        <w:rPr>
          <w:b/>
          <w:bCs/>
        </w:rPr>
        <w:t xml:space="preserve">Calcul de fiabilité : </w:t>
      </w:r>
      <w:r>
        <w:t xml:space="preserve">uniquement en fin de mois (factures validées vs prévisionnel initial).</w:t>
      </w:r>
    </w:p>
    <w:p>
      <w:pPr>
        <w:pStyle w:val="Heading2"/>
      </w:pPr>
      <w:r>
        <w:t xml:space="preserve">4.2. Technologies et outils mobilisés</w:t>
      </w:r>
    </w:p>
    <w:p>
      <w:pPr>
        <w:pStyle w:val="ListParagraph"/>
        <w:numPr>
          <w:ilvl w:val="0"/>
          <w:numId w:val="2"/>
        </w:numPr>
      </w:pPr>
      <w:r>
        <w:t xml:space="preserve">Wandeed (source de données — ERP métier)</w:t>
      </w:r>
    </w:p>
    <w:p>
      <w:pPr>
        <w:pStyle w:val="ListParagraph"/>
        <w:numPr>
          <w:ilvl w:val="0"/>
          <w:numId w:val="2"/>
        </w:numPr>
      </w:pPr>
      <w:r>
        <w:t xml:space="preserve">Cowork ou Make (automatisation des exports planifiés)</w:t>
      </w:r>
    </w:p>
    <w:p>
      <w:pPr>
        <w:pStyle w:val="ListParagraph"/>
        <w:numPr>
          <w:ilvl w:val="0"/>
          <w:numId w:val="2"/>
        </w:numPr>
      </w:pPr>
      <w:r>
        <w:t xml:space="preserve">Python / Pandas (traitement et calcul des écarts)</w:t>
      </w:r>
    </w:p>
    <w:p>
      <w:pPr>
        <w:pStyle w:val="ListParagraph"/>
        <w:numPr>
          <w:ilvl w:val="0"/>
          <w:numId w:val="2"/>
        </w:numPr>
      </w:pPr>
      <w:r>
        <w:t xml:space="preserve">Notion (base de données centrale, vues dynamiques et alertes)</w:t>
      </w:r>
    </w:p>
    <w:p>
      <w:pPr>
        <w:pStyle w:val="ListParagraph"/>
        <w:numPr>
          <w:ilvl w:val="0"/>
          <w:numId w:val="2"/>
        </w:numPr>
        <w:spacing w:after="400"/>
      </w:pPr>
      <w:r>
        <w:t xml:space="preserve">Éventuelle intégration Outlook (notifications par email)</w:t>
      </w:r>
    </w:p>
    <w:p>
      <w:pPr>
        <w:pStyle w:val="Heading1"/>
      </w:pPr>
      <w:r>
        <w:t xml:space="preserve">5. Enjeux et bénéfices attendus</w:t>
      </w:r>
    </w:p>
    <w:p>
      <w:pPr>
        <w:pStyle w:val="Heading2"/>
      </w:pPr>
      <w:r>
        <w:t xml:space="preserve">5.1. Pour les chefs de projet</w:t>
      </w:r>
    </w:p>
    <w:p>
      <w:pPr>
        <w:pStyle w:val="ListParagraph"/>
        <w:numPr>
          <w:ilvl w:val="0"/>
          <w:numId w:val="2"/>
        </w:numPr>
      </w:pPr>
      <w:r>
        <w:t xml:space="preserve">Visibilité en temps réel sur les écarts de facturation de leurs projets.</w:t>
      </w:r>
    </w:p>
    <w:p>
      <w:pPr>
        <w:pStyle w:val="ListParagraph"/>
        <w:numPr>
          <w:ilvl w:val="0"/>
          <w:numId w:val="2"/>
        </w:numPr>
        <w:spacing w:after="200"/>
      </w:pPr>
      <w:r>
        <w:t xml:space="preserve">Incitation à mettre à jour Wandeed par des alertes ciblées et non intrusives.</w:t>
      </w:r>
    </w:p>
    <w:p>
      <w:pPr>
        <w:pStyle w:val="Heading2"/>
      </w:pPr>
      <w:r>
        <w:t xml:space="preserve">5.2. Pour les managers</w:t>
      </w:r>
    </w:p>
    <w:p>
      <w:pPr>
        <w:pStyle w:val="ListParagraph"/>
        <w:numPr>
          <w:ilvl w:val="0"/>
          <w:numId w:val="2"/>
        </w:numPr>
      </w:pPr>
      <w:r>
        <w:t xml:space="preserve">Vue consolidée de la performance de leur équipe (taux de fiabilité agrégé).</w:t>
      </w:r>
    </w:p>
    <w:p>
      <w:pPr>
        <w:pStyle w:val="ListParagraph"/>
        <w:numPr>
          <w:ilvl w:val="0"/>
          <w:numId w:val="2"/>
        </w:numPr>
        <w:spacing w:after="200"/>
      </w:pPr>
      <w:r>
        <w:t xml:space="preserve">Capacité à identifier les projets ou collaborateurs nécessitant un accompagnement.</w:t>
      </w:r>
    </w:p>
    <w:p>
      <w:pPr>
        <w:pStyle w:val="Heading2"/>
      </w:pPr>
      <w:r>
        <w:t xml:space="preserve">5.3. Pour la direction</w:t>
      </w:r>
    </w:p>
    <w:p>
      <w:pPr>
        <w:pStyle w:val="ListParagraph"/>
        <w:numPr>
          <w:ilvl w:val="0"/>
          <w:numId w:val="2"/>
        </w:numPr>
      </w:pPr>
      <w:r>
        <w:t xml:space="preserve">Fiabilité accrue du prévisionnel de chiffre d'affaires (objectif : ≥ 90 %).</w:t>
      </w:r>
    </w:p>
    <w:p>
      <w:pPr>
        <w:pStyle w:val="ListParagraph"/>
        <w:numPr>
          <w:ilvl w:val="0"/>
          <w:numId w:val="2"/>
        </w:numPr>
      </w:pPr>
      <w:r>
        <w:t xml:space="preserve">Réduction du temps consacré aux retraitements Excel manuels.</w:t>
      </w:r>
    </w:p>
    <w:p>
      <w:pPr>
        <w:pStyle w:val="ListParagraph"/>
        <w:numPr>
          <w:ilvl w:val="0"/>
          <w:numId w:val="2"/>
        </w:numPr>
      </w:pPr>
      <w:r>
        <w:t xml:space="preserve">Historisation des données permettant des analyses longitudinales (évolution des pratiques, saisonnalité, tendances par pôle).</w:t>
      </w:r>
    </w:p>
    <w:p>
      <w:pPr>
        <w:pStyle w:val="ListParagraph"/>
        <w:numPr>
          <w:ilvl w:val="0"/>
          <w:numId w:val="2"/>
        </w:numPr>
        <w:spacing w:after="400"/>
      </w:pPr>
      <w:r>
        <w:t xml:space="preserve">Possibilité future de conditionner les primes managers à des indicateurs de gestion objectifs.</w:t>
      </w:r>
    </w:p>
    <w:p>
      <w:pPr>
        <w:pStyle w:val="Heading1"/>
      </w:pPr>
      <w:r>
        <w:t xml:space="preserve">6. Points de vigilance et risques identifiés</w:t>
      </w:r>
    </w:p>
    <w:p>
      <w:pPr>
        <w:pStyle w:val="ListParagraph"/>
        <w:numPr>
          <w:ilvl w:val="0"/>
          <w:numId w:val="2"/>
        </w:numPr>
      </w:pPr>
      <w:r>
        <w:rPr>
          <w:b/>
          <w:bCs/>
        </w:rPr>
        <w:t xml:space="preserve">Absence d'API Wandeed : </w:t>
      </w:r>
      <w:r>
        <w:t xml:space="preserve">l'automatisation des exports peut nécessiter des solutions de contournement (RPA, scripts de scraping, ou exports manuels planifiés via Cowork).</w:t>
      </w:r>
    </w:p>
    <w:p>
      <w:pPr>
        <w:pStyle w:val="ListParagraph"/>
        <w:numPr>
          <w:ilvl w:val="0"/>
          <w:numId w:val="2"/>
        </w:numPr>
      </w:pPr>
      <w:r>
        <w:rPr>
          <w:b/>
          <w:bCs/>
        </w:rPr>
        <w:t xml:space="preserve">Saturation des notifications : </w:t>
      </w:r>
      <w:r>
        <w:t xml:space="preserve">Notion génère un volume important de notifications avec les automatisations. Il sera nécessaire de calibrer finement les seuils d'alerte pour éviter la lassitude des utilisateurs.</w:t>
      </w:r>
    </w:p>
    <w:p>
      <w:pPr>
        <w:pStyle w:val="ListParagraph"/>
        <w:numPr>
          <w:ilvl w:val="0"/>
          <w:numId w:val="2"/>
        </w:numPr>
      </w:pPr>
      <w:r>
        <w:rPr>
          <w:b/>
          <w:bCs/>
        </w:rPr>
        <w:t xml:space="preserve">Adoption utilisateur : </w:t>
      </w:r>
      <w:r>
        <w:t xml:space="preserve">le succès du projet dépend de l'adhésion des chefs de projet. Un accompagnement au changement sera nécessaire pour expliquer la valeur ajoutée et éviter les résistances.</w:t>
      </w:r>
    </w:p>
    <w:p>
      <w:pPr>
        <w:pStyle w:val="ListParagraph"/>
        <w:numPr>
          <w:ilvl w:val="0"/>
          <w:numId w:val="2"/>
        </w:numPr>
        <w:spacing w:after="400"/>
      </w:pPr>
      <w:r>
        <w:rPr>
          <w:b/>
          <w:bCs/>
        </w:rPr>
        <w:t xml:space="preserve">Qualité des données à la source : </w:t>
      </w:r>
      <w:r>
        <w:t xml:space="preserve">tant que les données saisies dans Wandeed ne seront pas fiables, aucun système automatisé ne pourra garantir la fiabilité du prévisionnel. Le projet est un outil de visibilité, pas une solution miracle.</w:t>
      </w:r>
    </w:p>
    <w:p>
      <w:pPr>
        <w:pStyle w:val="Heading1"/>
      </w:pPr>
      <w:r>
        <w:t xml:space="preserve">7. Livrables attendus</w:t>
      </w:r>
    </w:p>
    <w:p>
      <w:pPr>
        <w:pStyle w:val="ListParagraph"/>
        <w:numPr>
          <w:ilvl w:val="0"/>
          <w:numId w:val="2"/>
        </w:numPr>
      </w:pPr>
      <w:r>
        <w:t xml:space="preserve">Système d'export et d'historisation automatisé des données Wandeed (quotidien ou hebdomadaire).</w:t>
      </w:r>
    </w:p>
    <w:p>
      <w:pPr>
        <w:pStyle w:val="ListParagraph"/>
        <w:numPr>
          <w:ilvl w:val="0"/>
          <w:numId w:val="2"/>
        </w:numPr>
      </w:pPr>
      <w:r>
        <w:t xml:space="preserve">Base Notion structurée avec vues dynamiques par profil utilisateur (chef de projet / manager / direction).</w:t>
      </w:r>
    </w:p>
    <w:p>
      <w:pPr>
        <w:pStyle w:val="ListParagraph"/>
        <w:numPr>
          <w:ilvl w:val="0"/>
          <w:numId w:val="2"/>
        </w:numPr>
      </w:pPr>
      <w:r>
        <w:t xml:space="preserve">Système de calcul des écarts et de génération des alertes (écarts projet + fiabilité mensuelle).</w:t>
      </w:r>
    </w:p>
    <w:p>
      <w:pPr>
        <w:pStyle w:val="ListParagraph"/>
        <w:numPr>
          <w:ilvl w:val="0"/>
          <w:numId w:val="2"/>
        </w:numPr>
      </w:pPr>
      <w:r>
        <w:t xml:space="preserve">Documentation technique et utilisateur (procédure d'export, mode d'emploi du système d'alerte).</w:t>
      </w:r>
    </w:p>
    <w:p>
      <w:pPr>
        <w:pStyle w:val="ListParagraph"/>
        <w:numPr>
          <w:ilvl w:val="0"/>
          <w:numId w:val="2"/>
        </w:numPr>
        <w:spacing w:after="400"/>
      </w:pPr>
      <w:r>
        <w:t xml:space="preserve">Rapport d'analyse des premiers mois de fonctionnement (identification des écarts récurrents, recommandations d'amélioration processus).</w:t>
      </w:r>
    </w:p>
    <w:p>
      <w:pPr>
        <w:pStyle w:val="Heading1"/>
      </w:pPr>
      <w:r>
        <w:t xml:space="preserve">8. Conclusion</w:t>
      </w:r>
    </w:p>
    <w:p>
      <w:pPr>
        <w:spacing w:after="200"/>
      </w:pPr>
      <w:r>
        <w:t xml:space="preserve">Ce projet s'inscrit dans une démarche d'amélioration continue des processus de pilotage financier de l'entreprise. Il ne s'agit pas seulement d'un projet technique d'automatisation, mais d'un levier de changement organisationnel visant à responsabiliser les chefs de projet sur la fiabilité du prévisionnel.</w:t>
      </w:r>
    </w:p>
    <w:p>
      <w:pPr>
        <w:spacing w:after="200"/>
      </w:pPr>
      <w:r>
        <w:t xml:space="preserve">L'enjeu central est la qualité de la donnée à la source : tant que Wandeed ne sera pas tenu à jour de manière rigoureuse, aucun système d'alerte ne pourra garantir une fiabilité à 90 %. Le rôle du système automatisé est de </w:t>
      </w:r>
      <w:r>
        <w:rPr>
          <w:b/>
          <w:bCs/>
          <w:i/>
          <w:iCs/>
        </w:rPr>
        <w:t xml:space="preserve">rendre visible l'écart</w:t>
      </w:r>
      <w:r>
        <w:t xml:space="preserve"> pour créer la pression sociale et managériale qui incitera à corriger les comportements.</w:t>
      </w:r>
    </w:p>
    <w:p>
      <w:r>
        <w:t xml:space="preserve">Le succès de cette mission se mesurera à deux indicateurs : la réduction progressive des écarts entre prévisionnel et réalisé, et l'appropriation du système par les utilisateurs finaux.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2026-04-24T13:56:51.075Z</dcterms:created>
  <dcterms:modified xsi:type="dcterms:W3CDTF">2026-04-24T13:56:51.076Z</dcterms:modified>
</cp:coreProperties>
</file>

<file path=docProps/custom.xml><?xml version="1.0" encoding="utf-8"?>
<Properties xmlns="http://schemas.openxmlformats.org/officeDocument/2006/custom-properties" xmlns:vt="http://schemas.openxmlformats.org/officeDocument/2006/docPropsVTypes"/>
</file>