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8E64D6"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8E64D6"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8E64D6"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8E64D6"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8E64D6"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8E64D6"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8E64D6"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08FFA49D" w:rsidR="00A01B4E" w:rsidRPr="001D0214" w:rsidRDefault="001D0214" w:rsidP="004155E5">
      <w:pPr>
        <w:rPr>
          <w:i/>
          <w:iCs/>
          <w:lang w:val="vi-VN"/>
        </w:rPr>
      </w:pPr>
      <w:r>
        <w:rPr>
          <w:i/>
          <w:iCs/>
          <w:lang w:val="vi-VN"/>
        </w:rPr>
        <w:t xml:space="preserve">Theo như phỏng đoán, khả năng ứng dụng chỉ được phát triển cho các hệ diều hành chạy Window. Tuy nhiên cần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749A968B"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lastRenderedPageBreak/>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66EC8EB5" w:rsidR="00D14BC5" w:rsidRDefault="00D14BC5" w:rsidP="004155E5">
      <w:pPr>
        <w:pStyle w:val="oancuaDanhsach"/>
        <w:numPr>
          <w:ilvl w:val="0"/>
          <w:numId w:val="40"/>
        </w:numPr>
        <w:rPr>
          <w:i/>
          <w:iCs/>
        </w:rPr>
      </w:pPr>
      <w:r w:rsidRPr="00D14BC5">
        <w:rPr>
          <w:i/>
          <w:iCs/>
        </w:rPr>
        <w:t>-Mô tả: Khách hàng đưa ra yêu cầu về công nghệ mà công ty chưa từng sử dụng bao giờ. Vì thế, cần có thêm thời gian để tìm hiểu và nắm rõ về công nghệ đó.</w:t>
      </w:r>
      <w:r w:rsidRPr="00D14BC5">
        <w:rPr>
          <w:i/>
          <w:iCs/>
        </w:rPr>
        <w:t xml:space="preserve">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w:t>
      </w:r>
      <w:r w:rsidRPr="00D14BC5">
        <w:rPr>
          <w:i/>
          <w:iCs/>
        </w:rPr>
        <w:t xml:space="preserve">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77777777" w:rsidR="00726DF6" w:rsidRPr="00726DF6" w:rsidRDefault="00726DF6" w:rsidP="004155E5">
      <w:pPr>
        <w:pStyle w:val="u3"/>
      </w:pPr>
      <w:bookmarkStart w:id="17" w:name="_Toc90500053"/>
      <w:r>
        <w:t>Rủi ro</w:t>
      </w:r>
      <w:bookmarkEnd w:id="17"/>
      <w:r>
        <w:t xml:space="preserve"> </w:t>
      </w:r>
    </w:p>
    <w:p w14:paraId="1DE21040" w14:textId="77777777" w:rsidR="00726DF6" w:rsidRPr="007E4E75" w:rsidRDefault="00726DF6" w:rsidP="004155E5">
      <w:pPr>
        <w:pStyle w:val="oancuaDanhsach"/>
        <w:numPr>
          <w:ilvl w:val="0"/>
          <w:numId w:val="40"/>
        </w:numPr>
        <w:rPr>
          <w:i/>
          <w:iCs/>
        </w:rPr>
      </w:pPr>
      <w:r w:rsidRPr="007E4E75">
        <w:rPr>
          <w:i/>
          <w:iCs/>
        </w:rPr>
        <w:t xml:space="preserve">Tên rủi ro: </w:t>
      </w:r>
    </w:p>
    <w:p w14:paraId="049635B4" w14:textId="77777777" w:rsidR="00726DF6" w:rsidRPr="007E4E75" w:rsidRDefault="00726DF6" w:rsidP="004155E5">
      <w:pPr>
        <w:pStyle w:val="oancuaDanhsach"/>
        <w:numPr>
          <w:ilvl w:val="0"/>
          <w:numId w:val="40"/>
        </w:numPr>
        <w:rPr>
          <w:i/>
          <w:iCs/>
        </w:rPr>
      </w:pPr>
      <w:r w:rsidRPr="007E4E75">
        <w:rPr>
          <w:i/>
          <w:iCs/>
        </w:rPr>
        <w:t>Mô tả rủi ro:</w:t>
      </w:r>
    </w:p>
    <w:p w14:paraId="1196F4B0" w14:textId="77777777" w:rsidR="00726DF6" w:rsidRPr="007E4E75" w:rsidRDefault="00726DF6" w:rsidP="004155E5">
      <w:pPr>
        <w:pStyle w:val="oancuaDanhsach"/>
        <w:numPr>
          <w:ilvl w:val="0"/>
          <w:numId w:val="40"/>
        </w:numPr>
        <w:rPr>
          <w:i/>
          <w:iCs/>
        </w:rPr>
      </w:pPr>
      <w:r w:rsidRPr="007E4E75">
        <w:rPr>
          <w:i/>
          <w:iCs/>
        </w:rPr>
        <w:t>Xác suất xảy ra</w:t>
      </w:r>
    </w:p>
    <w:p w14:paraId="6735C38D" w14:textId="77777777" w:rsidR="00726DF6" w:rsidRPr="007E4E75" w:rsidRDefault="00726DF6" w:rsidP="004155E5">
      <w:pPr>
        <w:pStyle w:val="oancuaDanhsach"/>
        <w:numPr>
          <w:ilvl w:val="0"/>
          <w:numId w:val="40"/>
        </w:numPr>
        <w:rPr>
          <w:i/>
          <w:iCs/>
        </w:rPr>
      </w:pPr>
      <w:r w:rsidRPr="007E4E75">
        <w:rPr>
          <w:i/>
          <w:iCs/>
        </w:rPr>
        <w:t>Mức độ thiệt hại</w:t>
      </w:r>
    </w:p>
    <w:p w14:paraId="149BDA3B" w14:textId="77777777" w:rsidR="00726DF6" w:rsidRPr="007E4E75" w:rsidRDefault="00726DF6" w:rsidP="004155E5">
      <w:pPr>
        <w:pStyle w:val="oancuaDanhsach"/>
        <w:numPr>
          <w:ilvl w:val="0"/>
          <w:numId w:val="40"/>
        </w:numPr>
        <w:rPr>
          <w:i/>
          <w:iCs/>
        </w:rPr>
      </w:pPr>
      <w:r w:rsidRPr="007E4E75">
        <w:rPr>
          <w:i/>
          <w:iCs/>
        </w:rPr>
        <w:t>Giải pháp xử lý</w:t>
      </w:r>
    </w:p>
    <w:p w14:paraId="3A0FD363" w14:textId="77777777" w:rsidR="00726DF6" w:rsidRPr="00726DF6" w:rsidRDefault="00726DF6" w:rsidP="004155E5">
      <w:pPr>
        <w:pStyle w:val="u3"/>
      </w:pPr>
      <w:bookmarkStart w:id="18" w:name="_Toc90500054"/>
      <w:r>
        <w:t>Rủi ro</w:t>
      </w:r>
      <w:bookmarkEnd w:id="18"/>
      <w:r>
        <w:t xml:space="preserve"> </w:t>
      </w:r>
    </w:p>
    <w:p w14:paraId="0C2D6186" w14:textId="77777777" w:rsidR="00726DF6" w:rsidRPr="007E4E75" w:rsidRDefault="00726DF6" w:rsidP="004155E5">
      <w:pPr>
        <w:pStyle w:val="oancuaDanhsach"/>
        <w:numPr>
          <w:ilvl w:val="0"/>
          <w:numId w:val="40"/>
        </w:numPr>
        <w:rPr>
          <w:i/>
          <w:iCs/>
        </w:rPr>
      </w:pPr>
      <w:r w:rsidRPr="007E4E75">
        <w:rPr>
          <w:i/>
          <w:iCs/>
        </w:rPr>
        <w:t xml:space="preserve">Tên rủi ro: </w:t>
      </w:r>
    </w:p>
    <w:p w14:paraId="4402FC04" w14:textId="77777777" w:rsidR="00726DF6" w:rsidRPr="007E4E75" w:rsidRDefault="00726DF6" w:rsidP="004155E5">
      <w:pPr>
        <w:pStyle w:val="oancuaDanhsach"/>
        <w:numPr>
          <w:ilvl w:val="0"/>
          <w:numId w:val="40"/>
        </w:numPr>
        <w:rPr>
          <w:i/>
          <w:iCs/>
        </w:rPr>
      </w:pPr>
      <w:r w:rsidRPr="007E4E75">
        <w:rPr>
          <w:i/>
          <w:iCs/>
        </w:rPr>
        <w:t>Mô tả rủi ro:</w:t>
      </w:r>
    </w:p>
    <w:p w14:paraId="418AF0FB" w14:textId="77777777" w:rsidR="00726DF6" w:rsidRPr="007E4E75" w:rsidRDefault="00726DF6" w:rsidP="004155E5">
      <w:pPr>
        <w:pStyle w:val="oancuaDanhsach"/>
        <w:numPr>
          <w:ilvl w:val="0"/>
          <w:numId w:val="40"/>
        </w:numPr>
        <w:rPr>
          <w:i/>
          <w:iCs/>
        </w:rPr>
      </w:pPr>
      <w:r w:rsidRPr="007E4E75">
        <w:rPr>
          <w:i/>
          <w:iCs/>
        </w:rPr>
        <w:t>Xác suất xảy ra</w:t>
      </w:r>
    </w:p>
    <w:p w14:paraId="0A4BAA9F" w14:textId="77777777" w:rsidR="00726DF6" w:rsidRPr="007E4E75" w:rsidRDefault="00726DF6" w:rsidP="004155E5">
      <w:pPr>
        <w:pStyle w:val="oancuaDanhsach"/>
        <w:numPr>
          <w:ilvl w:val="0"/>
          <w:numId w:val="40"/>
        </w:numPr>
        <w:rPr>
          <w:i/>
          <w:iCs/>
        </w:rPr>
      </w:pPr>
      <w:r w:rsidRPr="007E4E75">
        <w:rPr>
          <w:i/>
          <w:iCs/>
        </w:rPr>
        <w:t>Mức độ thiệt hại</w:t>
      </w:r>
    </w:p>
    <w:p w14:paraId="13DD5CA6" w14:textId="77777777" w:rsidR="00726DF6" w:rsidRPr="007E4E75" w:rsidRDefault="00726DF6" w:rsidP="004155E5">
      <w:pPr>
        <w:pStyle w:val="oancuaDanhsach"/>
        <w:numPr>
          <w:ilvl w:val="0"/>
          <w:numId w:val="40"/>
        </w:numPr>
        <w:rPr>
          <w:i/>
          <w:iCs/>
        </w:rPr>
      </w:pPr>
      <w:r w:rsidRPr="007E4E75">
        <w:rPr>
          <w:i/>
          <w:iCs/>
        </w:rPr>
        <w:t>Giải pháp xử lý</w:t>
      </w:r>
    </w:p>
    <w:p w14:paraId="2E37F957" w14:textId="77777777" w:rsidR="00726DF6" w:rsidRPr="00726DF6" w:rsidRDefault="00726DF6" w:rsidP="004155E5">
      <w:pPr>
        <w:pStyle w:val="u3"/>
      </w:pPr>
      <w:bookmarkStart w:id="19" w:name="_Toc90500055"/>
      <w:r>
        <w:t>Rủi ro</w:t>
      </w:r>
      <w:bookmarkEnd w:id="19"/>
      <w:r>
        <w:t xml:space="preserve"> </w:t>
      </w:r>
    </w:p>
    <w:p w14:paraId="34653873" w14:textId="77777777" w:rsidR="00726DF6" w:rsidRPr="007E4E75" w:rsidRDefault="00726DF6" w:rsidP="004155E5">
      <w:pPr>
        <w:pStyle w:val="oancuaDanhsach"/>
        <w:numPr>
          <w:ilvl w:val="0"/>
          <w:numId w:val="40"/>
        </w:numPr>
        <w:rPr>
          <w:i/>
          <w:iCs/>
        </w:rPr>
      </w:pPr>
      <w:r w:rsidRPr="007E4E75">
        <w:rPr>
          <w:i/>
          <w:iCs/>
        </w:rPr>
        <w:t xml:space="preserve">Tên rủi ro: </w:t>
      </w:r>
    </w:p>
    <w:p w14:paraId="2A33764F" w14:textId="77777777" w:rsidR="00726DF6" w:rsidRPr="007E4E75" w:rsidRDefault="00726DF6" w:rsidP="004155E5">
      <w:pPr>
        <w:pStyle w:val="oancuaDanhsach"/>
        <w:numPr>
          <w:ilvl w:val="0"/>
          <w:numId w:val="40"/>
        </w:numPr>
        <w:rPr>
          <w:i/>
          <w:iCs/>
        </w:rPr>
      </w:pPr>
      <w:r w:rsidRPr="007E4E75">
        <w:rPr>
          <w:i/>
          <w:iCs/>
        </w:rPr>
        <w:t>Mô tả rủi ro:</w:t>
      </w:r>
    </w:p>
    <w:p w14:paraId="134E8912" w14:textId="77777777" w:rsidR="00726DF6" w:rsidRPr="007E4E75" w:rsidRDefault="00726DF6" w:rsidP="004155E5">
      <w:pPr>
        <w:pStyle w:val="oancuaDanhsach"/>
        <w:numPr>
          <w:ilvl w:val="0"/>
          <w:numId w:val="40"/>
        </w:numPr>
        <w:rPr>
          <w:i/>
          <w:iCs/>
        </w:rPr>
      </w:pPr>
      <w:r w:rsidRPr="007E4E75">
        <w:rPr>
          <w:i/>
          <w:iCs/>
        </w:rPr>
        <w:t>Xác suất xảy ra</w:t>
      </w:r>
    </w:p>
    <w:p w14:paraId="46ED3F3F" w14:textId="77777777" w:rsidR="00726DF6" w:rsidRPr="007E4E75" w:rsidRDefault="00726DF6" w:rsidP="004155E5">
      <w:pPr>
        <w:pStyle w:val="oancuaDanhsach"/>
        <w:numPr>
          <w:ilvl w:val="0"/>
          <w:numId w:val="40"/>
        </w:numPr>
        <w:rPr>
          <w:i/>
          <w:iCs/>
        </w:rPr>
      </w:pPr>
      <w:r w:rsidRPr="007E4E75">
        <w:rPr>
          <w:i/>
          <w:iCs/>
        </w:rPr>
        <w:t>Mức độ thiệt hại</w:t>
      </w:r>
    </w:p>
    <w:p w14:paraId="16A02736" w14:textId="77777777" w:rsidR="00726DF6" w:rsidRPr="007E4E75" w:rsidRDefault="00726DF6" w:rsidP="004155E5">
      <w:pPr>
        <w:pStyle w:val="oancuaDanhsach"/>
        <w:numPr>
          <w:ilvl w:val="0"/>
          <w:numId w:val="40"/>
        </w:numPr>
        <w:rPr>
          <w:i/>
          <w:iCs/>
        </w:rPr>
      </w:pPr>
      <w:r w:rsidRPr="007E4E75">
        <w:rPr>
          <w:i/>
          <w:iCs/>
        </w:rPr>
        <w:t>Giải pháp xử lý</w:t>
      </w:r>
    </w:p>
    <w:p w14:paraId="5532CC94" w14:textId="4F7211A5" w:rsidR="00E31DB9" w:rsidRDefault="00E31DB9" w:rsidP="004155E5">
      <w:pPr>
        <w:pStyle w:val="u1"/>
      </w:pPr>
      <w:bookmarkStart w:id="20" w:name="_Toc90500056"/>
      <w:r>
        <w:lastRenderedPageBreak/>
        <w:t>Ước lượng giá thành</w:t>
      </w:r>
      <w:bookmarkEnd w:id="20"/>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u1"/>
      </w:pPr>
      <w:bookmarkStart w:id="21" w:name="_Toc90500057"/>
      <w:r>
        <w:t>Ước lượng chất lượng</w:t>
      </w:r>
      <w:bookmarkEnd w:id="21"/>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22" w:name="_Toc90500058"/>
      <w:r>
        <w:t>Đóng dự án</w:t>
      </w:r>
      <w:bookmarkEnd w:id="22"/>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3" w:name="_Toc90500059"/>
      <w:r>
        <w:t>Quản lý mã nguồn</w:t>
      </w:r>
      <w:bookmarkEnd w:id="23"/>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t>Sơ đồ các branch được t</w:t>
      </w:r>
      <w:r>
        <w:t>ạo ra</w:t>
      </w:r>
    </w:p>
    <w:p w14:paraId="658CE6F7" w14:textId="091921DB" w:rsidR="000F7EFC" w:rsidRPr="000F7EFC" w:rsidRDefault="000F7EFC" w:rsidP="004155E5">
      <w:pPr>
        <w:pStyle w:val="oancuaDanhsach"/>
        <w:numPr>
          <w:ilvl w:val="0"/>
          <w:numId w:val="37"/>
        </w:numPr>
      </w:pPr>
      <w:r w:rsidRPr="000F7EFC">
        <w:t>Số dòng lệnh của dự</w:t>
      </w:r>
      <w:r>
        <w:t xml:space="preserve"> án</w:t>
      </w:r>
    </w:p>
    <w:p w14:paraId="071A5D9D" w14:textId="006A1283" w:rsidR="00D1020B" w:rsidRPr="00D1020B" w:rsidRDefault="00D1020B" w:rsidP="004155E5">
      <w:pPr>
        <w:pStyle w:val="u2"/>
      </w:pPr>
      <w:bookmarkStart w:id="24" w:name="_Toc90500060"/>
      <w:r>
        <w:t>Quản lý công việc</w:t>
      </w:r>
      <w:bookmarkEnd w:id="24"/>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5" w:name="_Toc90500061"/>
      <w:r>
        <w:rPr>
          <w:lang w:eastAsia="en-US" w:bidi="ar-SA"/>
        </w:rPr>
        <w:t>Danh mục tài liệu liên quan</w:t>
      </w:r>
      <w:bookmarkEnd w:id="25"/>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2AEA" w14:textId="77777777" w:rsidR="008E64D6" w:rsidRDefault="008E64D6">
      <w:r>
        <w:separator/>
      </w:r>
    </w:p>
    <w:p w14:paraId="3B1B2BB9" w14:textId="77777777" w:rsidR="008E64D6" w:rsidRDefault="008E64D6"/>
  </w:endnote>
  <w:endnote w:type="continuationSeparator" w:id="0">
    <w:p w14:paraId="0B0DC3E5" w14:textId="77777777" w:rsidR="008E64D6" w:rsidRDefault="008E64D6">
      <w:r>
        <w:continuationSeparator/>
      </w:r>
    </w:p>
    <w:p w14:paraId="2A20F0CC" w14:textId="77777777" w:rsidR="008E64D6" w:rsidRDefault="008E64D6"/>
  </w:endnote>
  <w:endnote w:type="continuationNotice" w:id="1">
    <w:p w14:paraId="60F3EA4D" w14:textId="77777777" w:rsidR="008E64D6" w:rsidRDefault="008E6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FA69" w14:textId="77777777" w:rsidR="008E64D6" w:rsidRDefault="008E64D6">
      <w:r>
        <w:separator/>
      </w:r>
    </w:p>
    <w:p w14:paraId="67AB4BE2" w14:textId="77777777" w:rsidR="008E64D6" w:rsidRDefault="008E64D6"/>
  </w:footnote>
  <w:footnote w:type="continuationSeparator" w:id="0">
    <w:p w14:paraId="3F0D20BC" w14:textId="77777777" w:rsidR="008E64D6" w:rsidRDefault="008E64D6">
      <w:r>
        <w:continuationSeparator/>
      </w:r>
    </w:p>
    <w:p w14:paraId="75ADA77B" w14:textId="77777777" w:rsidR="008E64D6" w:rsidRDefault="008E64D6"/>
  </w:footnote>
  <w:footnote w:type="continuationNotice" w:id="1">
    <w:p w14:paraId="52E44763" w14:textId="77777777" w:rsidR="008E64D6" w:rsidRDefault="008E64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4D6"/>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1831</Words>
  <Characters>10439</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12246</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326</cp:revision>
  <cp:lastPrinted>2008-03-14T01:02:00Z</cp:lastPrinted>
  <dcterms:created xsi:type="dcterms:W3CDTF">2018-10-22T18:18:00Z</dcterms:created>
  <dcterms:modified xsi:type="dcterms:W3CDTF">2022-01-09T08:25:00Z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