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98751"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ĐẠI HỌC QUỐC GIA TP. HỒ CHÍ MINH</w:t>
      </w:r>
    </w:p>
    <w:p w14:paraId="4457B9DC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TRƯỜNG ĐẠI HỌC CÔNG NGHỆ THÔNG TIN</w:t>
      </w:r>
    </w:p>
    <w:p w14:paraId="5C356F5F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KHOA KỸ THUẬT MÁY TÍNH</w:t>
      </w:r>
    </w:p>
    <w:p w14:paraId="65B408C3">
      <w:pPr>
        <w:spacing w:after="120"/>
        <w:jc w:val="left"/>
      </w:pPr>
    </w:p>
    <w:p w14:paraId="557082A2"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NGUYỄN HOÀNG NAM – 22520916</w:t>
      </w:r>
    </w:p>
    <w:p w14:paraId="2FDD1B66">
      <w:pPr>
        <w:spacing w:after="120"/>
        <w:jc w:val="left"/>
      </w:pPr>
    </w:p>
    <w:p w14:paraId="13C5A9FB">
      <w:pPr>
        <w:spacing w:after="120"/>
        <w:jc w:val="center"/>
      </w:pPr>
      <w:r>
        <w:rPr>
          <w:rFonts w:ascii="Times New Roman" w:hAnsi="Times New Roman"/>
          <w:b/>
          <w:i w:val="0"/>
          <w:sz w:val="36"/>
        </w:rPr>
        <w:t>KHÓA LUẬN TỐT NGHIỆP</w:t>
      </w:r>
    </w:p>
    <w:p w14:paraId="09224008">
      <w:pPr>
        <w:spacing w:after="120"/>
        <w:jc w:val="left"/>
      </w:pPr>
    </w:p>
    <w:p w14:paraId="4EB4C3A1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NGHIÊN CỨU VÀ ỨNG DỤNG LỚP TÍCH CHẬP LƯỢNG TỬ (QUANVOLUTION) TRONG PHÂN LOẠI ẢNH Y TẾ MEDMNIST, SO SÁNH CÔNG BẰNG VỚI KIẾN TRÚC CNN CỔ ĐIỂN</w:t>
      </w:r>
    </w:p>
    <w:p w14:paraId="7711A326">
      <w:pPr>
        <w:spacing w:after="120"/>
        <w:jc w:val="center"/>
      </w:pPr>
      <w:r>
        <w:rPr>
          <w:rFonts w:ascii="Times New Roman" w:hAnsi="Times New Roman"/>
          <w:b w:val="0"/>
          <w:i/>
          <w:sz w:val="26"/>
        </w:rPr>
        <w:t>Symmetrical Empirical Evaluation of Trainable versus Fixed Quanvolutional Filters in Medical Image Classification: A Rigorous, Reproducible Benchmark on MedMNIST</w:t>
      </w:r>
    </w:p>
    <w:p w14:paraId="20362C46">
      <w:pPr>
        <w:spacing w:after="120"/>
        <w:jc w:val="left"/>
      </w:pPr>
    </w:p>
    <w:p w14:paraId="5C4F0A86">
      <w:pPr>
        <w:spacing w:after="120"/>
        <w:jc w:val="center"/>
      </w:pPr>
      <w:r>
        <w:rPr>
          <w:rFonts w:hint="default"/>
          <w:b/>
          <w:i w:val="0"/>
          <w:sz w:val="28"/>
          <w:lang w:val="en-US"/>
        </w:rPr>
        <w:t>CỬ NHÂN</w:t>
      </w:r>
      <w:bookmarkStart w:id="0" w:name="_GoBack"/>
      <w:bookmarkEnd w:id="0"/>
      <w:r>
        <w:rPr>
          <w:rFonts w:ascii="Times New Roman" w:hAnsi="Times New Roman"/>
          <w:b/>
          <w:i w:val="0"/>
          <w:sz w:val="28"/>
        </w:rPr>
        <w:t xml:space="preserve"> NGÀNH KỸ THUẬT MÁY TÍNH</w:t>
      </w:r>
    </w:p>
    <w:p w14:paraId="7CAE78CC">
      <w:pPr>
        <w:spacing w:after="120"/>
        <w:jc w:val="left"/>
      </w:pPr>
    </w:p>
    <w:p w14:paraId="4AC596DC"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TP. HỒ CHÍ MINH, 2026</w:t>
      </w:r>
    </w:p>
    <w:p w14:paraId="11E1153A">
      <w:r>
        <w:br w:type="page"/>
      </w:r>
    </w:p>
    <w:p w14:paraId="3A582A4E"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ĐẠI HỌC QUỐC GIA TP. HỒ CHÍ MINH</w:t>
      </w:r>
    </w:p>
    <w:p w14:paraId="1BF9D244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TRƯỜNG ĐẠI HỌC CÔNG NGHỆ THÔNG TIN</w:t>
      </w:r>
    </w:p>
    <w:p w14:paraId="742050AD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KHOA KỸ THUẬT MÁY TÍNH</w:t>
      </w:r>
    </w:p>
    <w:p w14:paraId="46F5A084">
      <w:pPr>
        <w:spacing w:after="120"/>
        <w:jc w:val="left"/>
      </w:pPr>
    </w:p>
    <w:p w14:paraId="28AA7621"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NGUYỄN HOÀNG NAM – 22520916</w:t>
      </w:r>
    </w:p>
    <w:p w14:paraId="2B3A022D">
      <w:pPr>
        <w:spacing w:after="120"/>
        <w:jc w:val="center"/>
      </w:pPr>
      <w:r>
        <w:rPr>
          <w:rFonts w:ascii="Times New Roman" w:hAnsi="Times New Roman"/>
          <w:b/>
          <w:i w:val="0"/>
          <w:sz w:val="36"/>
        </w:rPr>
        <w:t>KHÓA LUẬN TỐT NGHIỆP</w:t>
      </w:r>
    </w:p>
    <w:p w14:paraId="67606D64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NGHIÊN CỨU VÀ ỨNG DỤNG LỚP TÍCH CHẬP LƯỢNG TỬ (QUANVOLUTION) TRONG PHÂN LOẠI ẢNH Y TẾ MEDMNIST, SO SÁNH CÔNG BẰNG VỚI KIẾN TRÚC CNN CỔ ĐIỂN</w:t>
      </w:r>
    </w:p>
    <w:p w14:paraId="4851435B"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GIẢNG VIÊN HƯỚNG DẪN</w:t>
      </w:r>
    </w:p>
    <w:p w14:paraId="5EB4B6B3">
      <w:pPr>
        <w:spacing w:after="120"/>
        <w:jc w:val="center"/>
      </w:pPr>
      <w:r>
        <w:rPr>
          <w:rFonts w:ascii="Times New Roman" w:hAnsi="Times New Roman"/>
          <w:b w:val="0"/>
          <w:i w:val="0"/>
          <w:sz w:val="26"/>
        </w:rPr>
        <w:t>ThS. Nguyễn Duy Xuân Bách</w:t>
      </w:r>
    </w:p>
    <w:p w14:paraId="451BC692"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TP. HỒ CHÍ MINH, 2026</w:t>
      </w:r>
    </w:p>
    <w:p w14:paraId="15524F64">
      <w:r>
        <w:br w:type="page"/>
      </w:r>
    </w:p>
    <w:p w14:paraId="06AC6916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THÔNG TIN HỘI ĐỒNG CHẤM KHÓA LUẬN TỐT NGHIỆP</w:t>
      </w:r>
    </w:p>
    <w:p w14:paraId="70D31ED8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Hội đồng chấm khóa luận tốt nghiệp, thành lập theo Quyết định số ……… ngày ……… của Hiệu trưởng Trường Đại học Công nghệ Thông tin.</w:t>
      </w:r>
    </w:p>
    <w:p w14:paraId="6E490417">
      <w:r>
        <w:br w:type="page"/>
      </w:r>
    </w:p>
    <w:p w14:paraId="33398941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LỜI CẢM ƠN</w:t>
      </w:r>
    </w:p>
    <w:p w14:paraId="09500362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&lt;Điền nội dung lời cảm ơn: GVHD ThS. Nguyễn Duy Xuân Bách, Khoa Kỹ thuật Máy tính UIT, gia đình, bạn bè.&gt;</w:t>
      </w:r>
    </w:p>
    <w:p w14:paraId="51801EEE">
      <w:r>
        <w:br w:type="page"/>
      </w:r>
    </w:p>
    <w:p w14:paraId="1AA72263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MỤC LỤC</w:t>
      </w:r>
    </w:p>
    <w:p w14:paraId="449922F6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&lt;Chèn Mục lục tự động: References → Table of Contents, sau khi xong nội dung.&gt;</w:t>
      </w:r>
    </w:p>
    <w:p w14:paraId="2F8F22F9">
      <w:r>
        <w:br w:type="page"/>
      </w:r>
    </w:p>
    <w:p w14:paraId="648BFFE5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DANH MỤC HÌNH</w:t>
      </w:r>
    </w:p>
    <w:p w14:paraId="1E04F715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Hình 3.1: Sơ đồ pipeline Quanvolution đối xứng (mạch 4-qubit + head cổ điển) </w:t>
      </w:r>
    </w:p>
    <w:p w14:paraId="4153F53F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Hình 3.2: Kiến trúc class/pipeline mã nguồn (circuits, trainable_quanv, quantum_model)</w:t>
      </w:r>
    </w:p>
    <w:p w14:paraId="7F684784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Hình 4.1: So sánh feature map — tích chập cổ điển vs expectation value lượng tử</w:t>
      </w:r>
    </w:p>
    <w:p w14:paraId="5FDAC1C3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Hình 4.2: Kết quả 10-seed BreastMNIST (6 metrics, 5 mô hình)</w:t>
      </w:r>
    </w:p>
    <w:p w14:paraId="34A47D61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Hình 4.3: Kết quả 10-seed OCTMNIST (6 metrics, 6 mô hình)</w:t>
      </w:r>
    </w:p>
    <w:p w14:paraId="4FC7E2BD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Hình 4.4: Đường hội tụ train/val BreastMNIST và OCTMNIST</w:t>
      </w:r>
    </w:p>
    <w:p w14:paraId="3CF3C702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Hình 4.5: Quỹ đạo góc quay θ(t) qua 20 epochs</w:t>
      </w:r>
    </w:p>
    <w:p w14:paraId="375CBAD2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Hình 4.6: Động học chuẩn gradient L2 (chứng cứ không Barren Plateau)</w:t>
      </w:r>
    </w:p>
    <w:p w14:paraId="66E60CE7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Hình 4.7: Biểu đồ circuit ablation 6 cấu hình (GĐ2)</w:t>
      </w:r>
    </w:p>
    <w:p w14:paraId="049FDB4E">
      <w:r>
        <w:br w:type="page"/>
      </w:r>
    </w:p>
    <w:p w14:paraId="1FADFDB3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DANH MỤC BẢNG</w:t>
      </w:r>
    </w:p>
    <w:p w14:paraId="17650C58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Bảng 3.1: Phân rã tham số giữa feature extractor và classifier head</w:t>
      </w:r>
    </w:p>
    <w:p w14:paraId="62B7CD0B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Bảng 4.1: Kết quả 10-seed BreastMNIST (6 metrics ± std, CI 95%)</w:t>
      </w:r>
    </w:p>
    <w:p w14:paraId="65117F27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Bảng 4.2: Kết quả 10-seed OCTMNIST (6 metrics ± std, CI 95%)</w:t>
      </w:r>
    </w:p>
    <w:p w14:paraId="73455EF1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Bảng 4.3: Kiểm định thống kê cặp then chốt (t-test, Wilcoxon, Cohen’s d)</w:t>
      </w:r>
    </w:p>
    <w:p w14:paraId="6D58AA75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Bảng 4.4: Circuit ablation 6 cấu hình (GĐ2)</w:t>
      </w:r>
    </w:p>
    <w:p w14:paraId="54E05B01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Bảng 4.5: Độ trễ suy luận CPU và chi phí tính toán</w:t>
      </w:r>
    </w:p>
    <w:p w14:paraId="24D36149">
      <w:r>
        <w:br w:type="page"/>
      </w:r>
    </w:p>
    <w:p w14:paraId="72499E0E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DANH MỤC TỪ VIẾT TẮT</w:t>
      </w:r>
    </w:p>
    <w:p w14:paraId="038ADE07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QML: Quantum Machine Learning</w:t>
      </w:r>
    </w:p>
    <w:p w14:paraId="5C7BC0EE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QNN: Quanvolutional Neural Network</w:t>
      </w:r>
    </w:p>
    <w:p w14:paraId="2EDB9F70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CNN: Convolutional Neural Network</w:t>
      </w:r>
    </w:p>
    <w:p w14:paraId="47F7D95E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VQC: Variational Quantum Circuit</w:t>
      </w:r>
    </w:p>
    <w:p w14:paraId="7872EAB5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NISQ: Noisy Intermediate-Scale Quantum</w:t>
      </w:r>
    </w:p>
    <w:p w14:paraId="191B2550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CAD: Computer-Aided Diagnosis</w:t>
      </w:r>
    </w:p>
    <w:p w14:paraId="3E0EB34D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ROC-AUC: Area Under the Receiver Operating Characteristic Curve</w:t>
      </w:r>
    </w:p>
    <w:p w14:paraId="77482907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PR-AUC: Area Under the Precision-Recall Curve</w:t>
      </w:r>
    </w:p>
    <w:p w14:paraId="1273816C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MCC: Matthews Correlation Coefficient</w:t>
      </w:r>
    </w:p>
    <w:p w14:paraId="62D11DF2"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CI: Confidence Interval</w:t>
      </w:r>
    </w:p>
    <w:p w14:paraId="1127287E">
      <w:r>
        <w:br w:type="page"/>
      </w:r>
    </w:p>
    <w:p w14:paraId="7B12FB35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TÓM TẮT KHÓA LUẬN</w:t>
      </w:r>
    </w:p>
    <w:p w14:paraId="2D63F607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&lt;DRAFT 1.5 trang — khung từ abstract paper mở rộng: (1) bối cảnh CAD + giới hạn QML; (2) phương pháp benchmark đối xứng 1:1, 10 seeds, 6 metrics, kiểm định kép; (3) kết quả BreastMNIST (quantum thắng ROC-AUC 0.8521±0.0095, PR-AUC 0.9182±0.0071, std nhỏ hơn ~2.7×) và OCTMNIST (CNN thắng 0.7505±0.0240, d=+2.108); (4) ba kết luận: data-regime dependency, 0-param inductive bias, trainability cục bộ; (5) từ khóa.&gt;</w:t>
      </w:r>
    </w:p>
    <w:p w14:paraId="17371EEB">
      <w:r>
        <w:br w:type="page"/>
      </w:r>
    </w:p>
    <w:p w14:paraId="3BCD69E4">
      <w:pPr>
        <w:spacing w:after="200"/>
        <w:jc w:val="left"/>
      </w:pPr>
      <w:r>
        <w:rPr>
          <w:rFonts w:ascii="Times New Roman" w:hAnsi="Times New Roman"/>
          <w:b/>
          <w:i w:val="0"/>
          <w:sz w:val="28"/>
        </w:rPr>
        <w:t>CHƯƠNG 1. MỞ ĐẦU</w:t>
      </w:r>
    </w:p>
    <w:p w14:paraId="7637692B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1.1. Lý do chọn đề tài</w:t>
      </w:r>
    </w:p>
    <w:p w14:paraId="55F90ED1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&lt;Từ Introduction paper + bối cảnh CAD, dữ liệu y tế nhỏ/lệch lớp, chi phí phần cứng lượng tử.&gt;</w:t>
      </w:r>
    </w:p>
    <w:p w14:paraId="7B25405C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1.2. Mục tiêu nghiên cứu</w:t>
      </w:r>
    </w:p>
    <w:p w14:paraId="626FF853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&lt;4 mục tiêu như đề cương chi tiết.&gt;</w:t>
      </w:r>
    </w:p>
    <w:p w14:paraId="6FBEED3F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1.3. Đối tượng và phạm vi nghiên cứu</w:t>
      </w:r>
    </w:p>
    <w:p w14:paraId="757E7F0B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&lt;Đối tượng: quanvolution 4-qubit trên MedMNIST. Phạm vi: 2 datasets, 28×28, mô phỏng không nhiễu.&gt;</w:t>
      </w:r>
    </w:p>
    <w:p w14:paraId="3CAF1B75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1.4. Phương pháp nghiên cứu</w:t>
      </w:r>
    </w:p>
    <w:p w14:paraId="61E1BBD3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&lt;Benchmark đối xứng, đa seed, kiểm định thống kê kép.&gt;</w:t>
      </w:r>
    </w:p>
    <w:p w14:paraId="463C1250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1.5. Đóng góp của đề tài</w:t>
      </w:r>
    </w:p>
    <w:p w14:paraId="39639319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&lt;C1 benchmark đối xứng 3 tầng; C2 tham số &amp; chi phí; C3 phân định data-regime; C4 gradient sanity check.&gt;</w:t>
      </w:r>
    </w:p>
    <w:p w14:paraId="1E743577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1.6. Cấu trúc luận văn</w:t>
      </w:r>
    </w:p>
    <w:p w14:paraId="153FF598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&lt;Mô tả 6 chương.&gt;</w:t>
      </w:r>
    </w:p>
    <w:p w14:paraId="047005B1">
      <w:r>
        <w:br w:type="page"/>
      </w:r>
    </w:p>
    <w:p w14:paraId="2441F4F6">
      <w:pPr>
        <w:spacing w:after="200"/>
        <w:jc w:val="left"/>
      </w:pPr>
      <w:r>
        <w:rPr>
          <w:rFonts w:ascii="Times New Roman" w:hAnsi="Times New Roman"/>
          <w:b/>
          <w:i w:val="0"/>
          <w:sz w:val="28"/>
        </w:rPr>
        <w:t>CHƯƠNG 2. TỔNG QUAN</w:t>
      </w:r>
    </w:p>
    <w:p w14:paraId="5C69DB6F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2.1. Chẩn đoán hỗ trợ bằng máy học trên ảnh y tế</w:t>
      </w:r>
    </w:p>
    <w:p w14:paraId="4706E101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2.2. Máy học lượng tử trong kỷ nguyên NISQ</w:t>
      </w:r>
    </w:p>
    <w:p w14:paraId="262EBEBE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2.3. Quanvolutional Neural Network</w:t>
      </w:r>
    </w:p>
    <w:p w14:paraId="74217D48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2.4. Phân biệt với Quantum Convolutional Neural Network (QCNN)</w:t>
      </w:r>
    </w:p>
    <w:p w14:paraId="1A9FABE9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2.5. Tổng quan các nghiên cứu liên quan và khoảng trống nghiên cứu</w:t>
      </w:r>
    </w:p>
    <w:p w14:paraId="530CD2FC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&lt;Bảng so sánh 7 công trình (đã verify) + 3 limitation L1–L3 + định vị đề tài. Nguồn: Related Work paper + docs/theory_summary.md — mở rộng mỗi mục 2–3 trang.&gt;</w:t>
      </w:r>
    </w:p>
    <w:p w14:paraId="78814C0D">
      <w:pPr>
        <w:spacing w:after="200"/>
        <w:jc w:val="left"/>
      </w:pPr>
      <w:r>
        <w:rPr>
          <w:rFonts w:ascii="Times New Roman" w:hAnsi="Times New Roman"/>
          <w:b/>
          <w:i w:val="0"/>
          <w:sz w:val="28"/>
        </w:rPr>
        <w:t>CHƯƠNG 3. PHƯƠNG PHÁP NGHIÊN CỨU</w:t>
      </w:r>
    </w:p>
    <w:p w14:paraId="7424576C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3.1. Kiến trúc pipeline đối xứng</w:t>
      </w:r>
    </w:p>
    <w:p w14:paraId="03B6C035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&lt;Paper §3.1 + Hình 3.1.&gt;</w:t>
      </w:r>
    </w:p>
    <w:p w14:paraId="1ABDC6EF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3.2. Mạch lượng tử và các biến thể ansatz</w:t>
      </w:r>
    </w:p>
    <w:p w14:paraId="7C003374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&lt;Paper §2.1 + §3.2: angle embedding RY(πx), 3 họ mạch, công thức 1–3.&gt;</w:t>
      </w:r>
    </w:p>
    <w:p w14:paraId="686027B7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3.3. Baseline CNN cổ điển đối xứng</w:t>
      </w:r>
    </w:p>
    <w:p w14:paraId="3C642078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&lt;Paper §3.3 + đối chiếu tham số 28 vs 8, head giống hệt.&gt;</w:t>
      </w:r>
    </w:p>
    <w:p w14:paraId="542C9784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3.4. Hồ sơ thiết kế phần mềm</w:t>
      </w:r>
    </w:p>
    <w:p w14:paraId="717B257E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&lt;BẮT BUỘC theo quy định (sản phẩm phần mềm): sơ đồ class src/models/, luồng dữ liệu run_gd3.py, chiến lược precompute, dual learning rate. Thêm sơ đồ UML component/sequence.&gt;</w:t>
      </w:r>
    </w:p>
    <w:p w14:paraId="64DB9833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3.5. Kiểm chứng đạo hàm và tính đúng đắn</w:t>
      </w:r>
    </w:p>
    <w:p w14:paraId="18BE9635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&lt;Parameter-shift vs backprop, |Δ| &lt; 4.1×10⁻⁸ — Paper §3.4.&gt;</w:t>
      </w:r>
    </w:p>
    <w:p w14:paraId="480883F8">
      <w:pPr>
        <w:spacing w:after="200"/>
        <w:jc w:val="left"/>
      </w:pPr>
      <w:r>
        <w:rPr>
          <w:rFonts w:ascii="Times New Roman" w:hAnsi="Times New Roman"/>
          <w:b/>
          <w:i w:val="0"/>
          <w:sz w:val="28"/>
        </w:rPr>
        <w:t>CHƯƠNG 4. KẾT QUẢ THỰC NGHIỆM VÀ ĐÁNH GIÁ</w:t>
      </w:r>
    </w:p>
    <w:p w14:paraId="10952132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4.1. Thiết lập thí nghiệm</w:t>
      </w:r>
    </w:p>
    <w:p w14:paraId="1DA30345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&lt;Datasets, 10 seeds, 20 epochs, 6 metrics, kiểm định; môi trường PennyLane/PyTorch.&gt;</w:t>
      </w:r>
    </w:p>
    <w:p w14:paraId="3A7D84D6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4.2. Kết quả trên BreastMNIST</w:t>
      </w:r>
    </w:p>
    <w:p w14:paraId="13F583C6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&lt;Bảng 4.1 + Hình 4.2 + diễn giải: quantum thắng ROC-AUC/PR-AUC, std nhỏ hơn ~2.7×.&gt;</w:t>
      </w:r>
    </w:p>
    <w:p w14:paraId="33C51A22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4.3. Kết quả trên OCTMNIST</w:t>
      </w:r>
    </w:p>
    <w:p w14:paraId="0D9E6DDB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&lt;Bảng 4.2 + Hình 4.3: CNN thắng áp đảo 0.7505±0.0240, d=+2.108.&gt;</w:t>
      </w:r>
    </w:p>
    <w:p w14:paraId="456BBD76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4.4. Động học tối ưu và kiểm chứng gradient</w:t>
      </w:r>
    </w:p>
    <w:p w14:paraId="0A02DA40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&lt;Hình 4.4–4.6: hội tụ 12–15 epochs, chuẩn gradient 0.2–0.5 seed-mean.&gt;</w:t>
      </w:r>
    </w:p>
    <w:p w14:paraId="4E943C5D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4.5. Circuit ablation</w:t>
      </w:r>
    </w:p>
    <w:p w14:paraId="146E962B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&lt;Bảng 4.4 + Hình 4.7 từ GĐ2 — nội dung paper không có, mở rộng riêng cho luận văn.&gt;</w:t>
      </w:r>
    </w:p>
    <w:p w14:paraId="7894820B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4.6. Chi phí tính toán</w:t>
      </w:r>
    </w:p>
    <w:p w14:paraId="455B35D9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&lt;Bảng 4.5: 0.31 ms vs 220.22 ms, 710×; precompute 18s/10 seeds.&gt;</w:t>
      </w:r>
    </w:p>
    <w:p w14:paraId="2B4765AF">
      <w:pPr>
        <w:spacing w:after="200"/>
        <w:jc w:val="left"/>
      </w:pPr>
      <w:r>
        <w:rPr>
          <w:rFonts w:ascii="Times New Roman" w:hAnsi="Times New Roman"/>
          <w:b/>
          <w:i w:val="0"/>
          <w:sz w:val="28"/>
        </w:rPr>
        <w:t>CHƯƠNG 5. KẾT LUẬN</w:t>
      </w:r>
    </w:p>
    <w:p w14:paraId="515F37EC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5.1. Kết luận</w:t>
      </w:r>
    </w:p>
    <w:p w14:paraId="79CEAC42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&lt;3 kết luận: data-regime dependency; 0-param inductive bias; trainability cục bộ. Ngắn gọn, không bàn luận thêm (quy định Phụ lục 2).&gt;</w:t>
      </w:r>
    </w:p>
    <w:p w14:paraId="276E8FD7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5.2. Những đóng góp mới</w:t>
      </w:r>
    </w:p>
    <w:p w14:paraId="2644EF27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&lt;Khung benchmark đối xứng + phân định ranh giới + bộ tài liệu tái lập.&gt;</w:t>
      </w:r>
    </w:p>
    <w:p w14:paraId="76CC7A28">
      <w:pPr>
        <w:spacing w:after="200"/>
        <w:jc w:val="left"/>
      </w:pPr>
      <w:r>
        <w:rPr>
          <w:rFonts w:ascii="Times New Roman" w:hAnsi="Times New Roman"/>
          <w:b/>
          <w:i w:val="0"/>
          <w:sz w:val="28"/>
        </w:rPr>
        <w:t>CHƯƠNG 6. HƯỚNG PHÁT TRIỂN</w:t>
      </w:r>
    </w:p>
    <w:p w14:paraId="4050184B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&lt;GPU/cuQuantum, NISQ noise, full-scale OCTMNIST, resolution cao hơn, hybrid gating so sánh.&gt;</w:t>
      </w:r>
    </w:p>
    <w:p w14:paraId="0AB56CF2">
      <w:r>
        <w:br w:type="page"/>
      </w:r>
    </w:p>
    <w:p w14:paraId="0DDB0D5F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TÀI LIỆU THAM KHẢO</w:t>
      </w:r>
    </w:p>
    <w:p w14:paraId="11B988C6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Tiếng Việt</w:t>
      </w:r>
    </w:p>
    <w:p w14:paraId="3679F13D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&lt;Nếu có — để trống nếu không trích dẫn tài liệu tiếng Việt.&gt;</w:t>
      </w:r>
    </w:p>
    <w:p w14:paraId="6EC0BEB6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Tiếng Anh</w:t>
      </w:r>
    </w:p>
    <w:p w14:paraId="74117687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&lt;19 references IEEE của paper (đã verify 100% — tái dùng nguyên văn, tách alphabet). Lưu ý: chỉ liệt kê tài liệu được TRÍCH DẪN trong luận văn.&gt;</w:t>
      </w:r>
    </w:p>
    <w:p w14:paraId="78215221">
      <w:r>
        <w:br w:type="page"/>
      </w:r>
    </w:p>
    <w:p w14:paraId="27C826C5"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PHỤ LỤC</w:t>
      </w:r>
    </w:p>
    <w:p w14:paraId="44F73F99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Phụ lục A. Hướng dẫn cài đặt và tái hiện thực nghiệm</w:t>
      </w:r>
    </w:p>
    <w:p w14:paraId="09D3FFFB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&lt;Từ README: pip install -r requirements.txt; python run_gd3.py; tag soict-submission-v4.&gt;</w:t>
      </w:r>
    </w:p>
    <w:p w14:paraId="5C2ABB99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Phụ lục B. Bảng kết quả chi tiết theo từng seed</w:t>
      </w:r>
    </w:p>
    <w:p w14:paraId="10F60CC8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&lt;Từ results/reconciliation_canonical.json + raw JSON.&gt;</w:t>
      </w:r>
    </w:p>
    <w:p w14:paraId="62AF6846"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Phụ lục C. Kiểm định số liệu</w:t>
      </w:r>
    </w:p>
    <w:p w14:paraId="317F041B"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&lt;Quy trình reconcile_verify.py + final_gate_audit.py.&gt;</w:t>
      </w:r>
    </w:p>
    <w:sectPr>
      <w:pgSz w:w="12240" w:h="15840"/>
      <w:pgMar w:top="1701" w:right="1134" w:bottom="1984" w:left="198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70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1130</Words>
  <Characters>5152</Characters>
  <Lines>0</Lines>
  <Paragraphs>0</Paragraphs>
  <TotalTime>1</TotalTime>
  <ScaleCrop>false</ScaleCrop>
  <LinksUpToDate>false</LinksUpToDate>
  <CharactersWithSpaces>6166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Hoàng Nam</cp:lastModifiedBy>
  <dcterms:modified xsi:type="dcterms:W3CDTF">2026-09-03T15:02:00Z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eyJoZGlkIjoiMDliNGMwMjJkMTJmZWQ2MjI0NmYzNmJiZDIxZDg0ZTEiLCJ1c2VySWQiOiIxMzc0NDAyNDc0NjA5In0=</vt:lpwstr>
  </property>
  <property fmtid="{D5CDD505-2E9C-101B-9397-08002B2CF9AE}" pid="3" name="KSOProductBuildVer">
    <vt:lpwstr>1033-12.1.0.28485</vt:lpwstr>
  </property>
  <property fmtid="{D5CDD505-2E9C-101B-9397-08002B2CF9AE}" pid="4" name="ICV">
    <vt:lpwstr>625C9A0A7BAB4E81B25E755059310B5E_12</vt:lpwstr>
  </property>
</Properties>
</file>