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ĐẠI HỌC QUỐC GIA TP. HỒ CHÍ MINH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TRƯỜNG ĐẠI HỌC CÔNG NGHỆ THÔNG TIN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KHOA KỸ THUẬT MÁY TÍNH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CỘNG HÒA XÃ HỘI CHỦ NGHĨA VIỆT NAM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Độc Lập – Tự Do – Hạnh Phúc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32"/>
        </w:rPr>
        <w:t>ĐỀ CƯƠNG CHI TIẾT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VIỆT:  Nghiên cứu và ứng dụng lớp tích chập lượng tử (Quanvolution) trong bài toán phân loại ảnh y tế MedMNIST, so sánh công bằng với kiến trúc CNN cổ điển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TÊN ĐỀ TÀI TIẾNG ANH:  Symmetrical Empirical Evaluation of Trainable versus Fixed Quanvolutional Filters in Medical Image Classification: A Rigorous, Reproducible Benchmark on MedMNIST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Cán bộ hướng dẫn:  ThS. Nguyễn Duy Xuân Bách — Khoa Kỹ thuật Máy tính, Trường Đại học Công nghệ Thông tin, ĐHQG-HCM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Thời gian thực hiện:  Từ ngày 11/08/2026 đến ngày 29/01/2027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Sinh viên thực hiện:  NGUYỄN HOÀNG NAM – 22520916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Nội dung đề tài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1. Tổng quan đề tài: Quanvolutional Neural Network (Henderson et al., 2020) dùng mạch lượng tử 4-qubit làm bộ lọc 2×2 trượt trên ảnh để tạo feature map phi tuyến trong không gian Hilbert. Các nghiên cứu QML trên ảnh y tế hiện có còn ba giới hạn chính: (i) baseline cổ điển chưa được tune nghiêm túc / không đối xứng tham số với mô hình lượng tử; (ii) thiếu đánh giá đa seed và kiểm định thống kê; (iii) chưa phân định rõ vai trò của mạch tĩnh so với mạch tự học. Từ thực trạng đó, đề tài xây dựng một khung benchmark đối xứng 1:1, khả tái lập để đo lường chính xác giá trị của lớp tích chập lượng tử.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2. Mục tiêu của đề tài: (i) xây dựng mô hình quanvolution end-to-end trên ≥ 1 bộ dữ liệu MedMNIST với baseline CNN cổ điển được huấn luyện nghiêm túc, đối xứng từng tham số; (ii) đánh giá đa seed (10 seeds) với 6 metrics y tế (Accuracy, Balanced Accuracy, F1, MCC, ROC-AUC, PR-AUC) kèm kiểm định kép paired t-test và Wilcoxon, CI 95%, Cohen’s d; (iii) cải tiến: ma trận so sánh 3 tầng (mạch tĩnh — mạch tự học — quán quân tĩnh), phân định ranh giới hiệu quả theo chế độ dữ liệu (data-regime dependency); (iv) demo end-to-end và bản thảo bài báo quốc tế.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3. Phương pháp thực hiện: mô phỏng statevector (PennyLane default.qubit); mạch tĩnh dùng chiến lược precompute feature maps; mạch tự học dùng vi phân backprop tích hợp PyTorch; head phân loại cổ điển đối xứng (BatchNorm2d → ReLU → Linear 784→K); CrossEntropy + Adam (lr kép 0.001 cổ điển / 0.01 lượng tử); kiểm tra đạo hàm đối chứng Parameter-Shift Rule.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4. Các nội dung chính và giới hạn của đề tài: hai bộ dữ liệu BreastMNIST (780 ảnh, nhị phân, lệch lớp) và OCTMNIST (subset cân bằng 5,000 ảnh, 4 lớp); ảnh 28×28, patch 2×2, 4 qubits; cấu hình mạch: Basic/Strongly/Random × L=1,2. Giới hạn: mô phỏng không nhiễu (chưa chạy NISQ hardware thật), OCTMNIST dùng subset thay vì ~97,000 ảnh đầy đủ. Hệ thống demo: notebook chạy live — nạp ảnh siêu âm → trích xuất feature map bằng mạch lượng tử → dự đoán kèm xác suất.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6"/>
        </w:rPr>
        <w:t>Ranh giới với Đồ án 2 (ĐA2): Nội dung kế thừa gồm nền tảng QML, hạ tầng PennyLane/PyTorch và bộ dữ liệu y tế đã quen thuộc. Nội dung MỚI của khóa luận so với ĐA2: (a) chuyển từ kiến trúc adaptive gating HQCNN (6 qubit + ResNet18, poster YSC 2026) sang benchmark đối xứng 1:1 quanvolution fixed-vs-trainable; (b) mở rộng từ 1 dataset sang 2 datasets (BreastMNIST + OCTMNIST); (c) bổ sung quy trình thống kê đầy đủ (10 seeds × 6 metrics × kiểm định kép). Kết quả ĐA2 không được dùng lại trong các bảng số liệu của khóa luận.</w:t>
      </w:r>
    </w:p>
    <w:p>
      <w:pPr>
        <w:spacing w:after="120"/>
        <w:jc w:val="left"/>
      </w:pPr>
      <w:r>
        <w:rPr>
          <w:rFonts w:ascii="Times New Roman" w:hAnsi="Times New Roman"/>
          <w:b/>
          <w:sz w:val="26"/>
        </w:rPr>
        <w:t>Tài liệu tham khảo chính (kèm DOI — đã xác minh qua Crossref):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6"/>
        </w:rPr>
        <w:t>1. Henderson, M., et al. (2020). Quanvolutional neural networks: Powering image recognition with quantum circuits. Quantum Machine Intelligence, 2(1), 2. DOI: 10.1007/s42484-020-00012-y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6"/>
        </w:rPr>
        <w:t>2. Azevedo, V., Silva, C., &amp; Dutra, I. (2022). Quantum transfer learning for breast cancer detection. Quantum Machine Intelligence, 4(1), 5. DOI: 10.1007/s42484-022-00062-4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6"/>
        </w:rPr>
        <w:t>3. Matondo-Mvula, N., &amp; Elleithy, K. (2024). Breast cancer detection with quanvolutional neural networks. Entropy, 26(8), 630. DOI: 10.3390/e26080630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6"/>
        </w:rPr>
        <w:t>4. Yang, J., et al. (2023). MedMNIST v2 — A large-scale lightweight benchmark for 2D and 3D biomedical image classification. Scientific Data, 10(1), 41. DOI: 10.1038/s41597-022-01721-8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6"/>
        </w:rPr>
        <w:t>(Danh mục đầy đủ 19 tài liệu kèm DOI — trình bày trong Luận văn, Chương 2.)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6"/>
        </w:rPr>
        <w:t>Kế hoạch thực hiện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GĐ0 (11/08 – 24/08) — Nền tảng &amp; môi trường: lý thuyết quanvolution, cài đặt PennyLane/PyTorch, demo MNIST. Trạng thái: hoàn thành (mốc M1).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GĐ1 (25/08 – 07/09) — Pipeline dữ liệu MedMNIST &amp; baseline CNN công bằng, 10 seeds. Trạng thái: hoàn thành (mốc M2).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GĐ2 (08/09 – 28/09) — Khảo sát mạch lượng tử tĩnh, circuit ablation 6 cấu hình. Trạng thái: hoàn thành (mốc M3).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GĐ3 (29/09 – 19/10) — Ma trận 3 tầng (fixed/trainable/champion), mạch tự học, kiểm định thống kê; bản thảo bài báo nộp SOICT 2026. Trạng thái: hoàn thành (mốc M4).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6"/>
        </w:rPr>
        <w:t>• GĐ4 (20/10/2026 – 29/01/2027) — Viết luận văn, demo notebook, slide bảo vệ; phản biện (11–15/01/2027) và bảo vệ khóa luận (25–29/01/2027). Trạng thái: đã hoàn thành nội dung.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after="120"/>
        <w:jc w:val="right"/>
      </w:pPr>
      <w:r>
        <w:rPr>
          <w:rFonts w:ascii="Times New Roman" w:hAnsi="Times New Roman"/>
          <w:b w:val="0"/>
          <w:i w:val="0"/>
          <w:sz w:val="26"/>
        </w:rPr>
        <w:t>TP. HCM, ngày … tháng … năm 2026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6"/>
        </w:rPr>
        <w:t>Xác nhận của CBHD (ký, ghi rõ họ tên)          Sinh viên (ký, ghi rõ họ tên)</w:t>
      </w:r>
    </w:p>
    <w:sectPr w:rsidR="00FC693F" w:rsidRPr="0006063C" w:rsidSect="00034616">
      <w:pgSz w:w="12240" w:h="15840"/>
      <w:pgMar w:top="1701" w:right="1134" w:bottom="198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