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00"/>
        <w:jc w:val="center"/>
      </w:pPr>
      <w:r>
        <w:rPr>
          <w:rFonts w:ascii="Times New Roman" w:hAnsi="Times New Roman"/>
          <w:b/>
          <w:sz w:val="32"/>
        </w:rPr>
        <w:t>BÁO CÁO CẬP NHẬT TIẾN ĐỘ VÀ BÁO CÁO KỸ THUẬT POC</w:t>
      </w:r>
    </w:p>
    <w:p>
      <w:pPr>
        <w:spacing w:before="0" w:after="60"/>
        <w:jc w:val="center"/>
      </w:pPr>
      <w:r>
        <w:rPr>
          <w:rFonts w:ascii="Times New Roman" w:hAnsi="Times New Roman"/>
          <w:b/>
          <w:sz w:val="26"/>
        </w:rPr>
        <w:t>Trợ lý giọng nói đa phương thức (Voice &amp; Vision) tích hợp</w:t>
        <w:br/>
        <w:t>Cá nhân hóa ưu đãi &amp; Đặt xe thông minh cho GreenSM</w:t>
      </w:r>
    </w:p>
    <w:p>
      <w:pPr>
        <w:spacing w:before="0" w:after="260"/>
        <w:jc w:val="center"/>
      </w:pPr>
      <w:r>
        <w:rPr>
          <w:rFonts w:ascii="Times New Roman" w:hAnsi="Times New Roman"/>
          <w:i/>
          <w:sz w:val="22"/>
        </w:rPr>
        <w:t>Chương trình VRIC × GSM Smart City: Nhóm 4 - Mobility Assistant (Mã dự án: OlaSM)</w:t>
      </w:r>
    </w:p>
    <w:p>
      <w:pPr>
        <w:spacing w:before="0" w:after="40"/>
      </w:pPr>
      <w:r>
        <w:rPr>
          <w:rFonts w:ascii="Times New Roman" w:hAnsi="Times New Roman"/>
          <w:b/>
        </w:rPr>
        <w:t>Kính gửi:</w:t>
      </w:r>
    </w:p>
    <w:p>
      <w:pPr>
        <w:spacing w:before="0" w:after="60" w:line="300" w:lineRule="auto"/>
      </w:pPr>
      <w:r>
        <w:rPr>
          <w:b/>
        </w:rPr>
        <w:t xml:space="preserve">• </w:t>
      </w:r>
      <w:r>
        <w:rPr>
          <w:rFonts w:ascii="Times New Roman" w:hAnsi="Times New Roman"/>
        </w:rPr>
        <w:t>TS. Lê Duy Dũng — Trưởng Ban Giám Khảo &amp; Điều phối Chương trình VRIC × GSM Smart City (VinUniversity)</w:t>
      </w:r>
    </w:p>
    <w:p>
      <w:pPr>
        <w:spacing w:before="0" w:after="160" w:line="300" w:lineRule="auto"/>
      </w:pPr>
      <w:r>
        <w:rPr>
          <w:b/>
        </w:rPr>
        <w:t xml:space="preserve">• </w:t>
      </w:r>
      <w:r>
        <w:rPr>
          <w:rFonts w:ascii="Times New Roman" w:hAnsi="Times New Roman"/>
        </w:rPr>
        <w:t>Anh Lê Yên Thanh — Chuyên gia cố vấn công nghệ &amp; Ban Tổ chức VRIC × GSM</w:t>
      </w:r>
    </w:p>
    <w:p>
      <w:pPr>
        <w:spacing w:before="0" w:after="40"/>
      </w:pPr>
      <w:r>
        <w:rPr>
          <w:rFonts w:ascii="Times New Roman" w:hAnsi="Times New Roman"/>
          <w:b/>
        </w:rPr>
        <w:t>Đơn vị thực hiện báo cáo (Nhóm 4 - Mobility Assistant):</w:t>
      </w:r>
    </w:p>
    <w:p>
      <w:pPr>
        <w:spacing w:before="0" w:after="40" w:line="300" w:lineRule="auto"/>
      </w:pPr>
      <w:r>
        <w:rPr>
          <w:rFonts w:ascii="Times New Roman" w:hAnsi="Times New Roman"/>
        </w:rPr>
        <w:t>1. Nguyễn Đức Nam Khánh — MSSV: 2A202601103 (Trưởng nhóm kỹ thuật, Phụ trách Hạ tầng, Streaming &amp; Vision)</w:t>
      </w:r>
    </w:p>
    <w:p>
      <w:pPr>
        <w:spacing w:before="0" w:after="160" w:line="300" w:lineRule="auto"/>
      </w:pPr>
      <w:r>
        <w:rPr>
          <w:rFonts w:ascii="Times New Roman" w:hAnsi="Times New Roman"/>
        </w:rPr>
        <w:t>2. Nguyễn Thị Phương — MSSV: 2A202601315 (Thành viên kỹ thuật, Phụ trách Workflow Agentic AI, COE &amp; Guardrails)</w:t>
      </w:r>
    </w:p>
    <w:p>
      <w:pPr>
        <w:spacing w:before="0" w:after="240" w:line="300" w:lineRule="auto"/>
      </w:pPr>
      <w:r>
        <w:rPr>
          <w:rFonts w:ascii="Times New Roman" w:hAnsi="Times New Roman"/>
          <w:b/>
        </w:rPr>
        <w:t xml:space="preserve">Mã nguồn công khai (Public GitHub): </w:t>
      </w:r>
      <w:r>
        <w:rPr>
          <w:rFonts w:ascii="Times New Roman" w:hAnsi="Times New Roman"/>
          <w:color w:val="0066CC"/>
          <w:u w:val="single"/>
        </w:rPr>
        <w:t>https://github.com/NamKhanh2128/OlaSM</w:t>
      </w:r>
      <w:r>
        <w:rPr>
          <w:rFonts w:ascii="Times New Roman" w:hAnsi="Times New Roman"/>
          <w:b/>
        </w:rPr>
        <w:t xml:space="preserve"> | Demo Web Operator Console: </w:t>
      </w:r>
      <w:r>
        <w:rPr>
          <w:rFonts w:ascii="Times New Roman" w:hAnsi="Times New Roman"/>
          <w:i/>
        </w:rPr>
        <w:t>http://localhost:5173/operator</w:t>
      </w:r>
    </w:p>
    <w:p>
      <w:pPr>
        <w:keepNext/>
        <w:spacing w:before="240" w:after="140" w:line="276" w:lineRule="auto"/>
      </w:pPr>
      <w:r>
        <w:rPr>
          <w:rFonts w:ascii="Times New Roman" w:hAnsi="Times New Roman"/>
          <w:b/>
          <w:sz w:val="26"/>
        </w:rPr>
        <w:t>1. Cập nhật tiến độ Phase 3 và Hoàn thiện sớm Tuần 4 - 5 (Progress Update)</w:t>
      </w:r>
    </w:p>
    <w:p>
      <w:pPr>
        <w:keepNext/>
        <w:spacing w:before="160" w:after="100" w:line="276" w:lineRule="auto"/>
      </w:pPr>
      <w:r>
        <w:rPr>
          <w:rFonts w:ascii="Times New Roman" w:hAnsi="Times New Roman"/>
          <w:b/>
          <w:i/>
          <w:sz w:val="24"/>
        </w:rPr>
        <w:t>1.1. Mục tiêu và Kết quả đột phá so với kế hoạch Phase 3</w:t>
      </w:r>
    </w:p>
    <w:p>
      <w:pPr>
        <w:spacing w:before="0" w:after="80" w:line="300" w:lineRule="auto"/>
      </w:pPr>
      <w:r>
        <w:rPr>
          <w:rFonts w:ascii="Times New Roman" w:hAnsi="Times New Roman"/>
        </w:rPr>
        <w:t>Nhận thức tầm quan trọng của giai đoạn nghiệm thu POC để làm căn cứ kết nối dữ liệu chuyên sâu với GreenSM, Nhóm 4 đã chủ động đẩy mạnh nghiên cứu, hoàn thành vượt mức mục tiêu Phase 3 và hiện thực hóa toàn bộ các hạng mục cốt lõi dự kiến cho Tuần 4 và Tuần 5 ngay trong phiên bản nộp hiện tại. Hệ thống đã đạt trạng thái vận hành đồng bộ toàn diện trên cả giao thức thoại WebRTC LiveKit, phân tích hình ảnh Gemini Multimodal Vision, cơ sở dữ liệu bền vững và client kết nối chuẩn GSM OpenAPI Sandbox:</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3312"/>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kiến trúc hoàn thiện</w:t>
            </w:r>
          </w:p>
        </w:tc>
        <w:tc>
          <w:tcPr>
            <w:tcW w:type="dxa" w:w="5040"/>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nghiệm kỹ thuật thực tế</w:t>
            </w:r>
          </w:p>
        </w:tc>
        <w:tc>
          <w:tcPr>
            <w:tcW w:type="dxa" w:w="2016"/>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 chất lượng</w:t>
            </w:r>
          </w:p>
        </w:tc>
      </w:tr>
      <w:tr>
        <w:trPr>
          <w:cantSplit/>
        </w:trPr>
        <w:tc>
          <w:tcPr>
            <w:tcW w:type="dxa" w:w="3312"/>
            <w:tcMar>
              <w:top w:w="80" w:type="dxa"/>
              <w:bottom w:w="80" w:type="dxa"/>
              <w:left w:w="120" w:type="dxa"/>
              <w:right w:w="120" w:type="dxa"/>
            </w:tcMar>
            <w:vAlign w:val="center"/>
          </w:tcPr>
          <w:p>
            <w:pPr>
              <w:spacing w:before="0" w:after="0" w:line="276" w:lineRule="auto"/>
              <w:jc w:val="left"/>
            </w:pPr>
            <w:r>
              <w:rPr>
                <w:rFonts w:ascii="Times New Roman" w:hAnsi="Times New Roman"/>
                <w:sz w:val="20"/>
              </w:rPr>
              <w:t>Conversational Offer Engine (COE) &amp;</w:t>
            </w:r>
            <w:r>
              <w:br/>
            </w:r>
            <w:r>
              <w:rPr>
                <w:rFonts w:ascii="Times New Roman" w:hAnsi="Times New Roman"/>
                <w:sz w:val="20"/>
              </w:rPr>
              <w:t>OfferProfileRepository (Tuần 4)</w:t>
            </w:r>
          </w:p>
        </w:tc>
        <w:tc>
          <w:tcPr>
            <w:tcW w:type="dxa" w:w="5040"/>
            <w:tcMar>
              <w:top w:w="80" w:type="dxa"/>
              <w:bottom w:w="80" w:type="dxa"/>
              <w:left w:w="120" w:type="dxa"/>
              <w:right w:w="120" w:type="dxa"/>
            </w:tcMar>
            <w:vAlign w:val="center"/>
          </w:tcPr>
          <w:p>
            <w:pPr>
              <w:spacing w:before="0" w:after="0" w:line="276" w:lineRule="auto"/>
              <w:jc w:val="left"/>
            </w:pPr>
            <w:r>
              <w:rPr>
                <w:rFonts w:ascii="Times New Roman" w:hAnsi="Times New Roman"/>
                <w:sz w:val="20"/>
              </w:rPr>
              <w:t>Hoàn thiện thuật toán chấm điểm Soffer; xây dựng OfferProfileRepository kết nối PostgreSQL Supabase; tích hợp giải thuật Cold-start giải quyết triệt để trường hợp người dùng mới gọi lần đầu.</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xuất sắc</w:t>
            </w:r>
            <w:r>
              <w:br/>
            </w:r>
            <w:r>
              <w:rPr>
                <w:rFonts w:ascii="Times New Roman" w:hAnsi="Times New Roman"/>
                <w:sz w:val="20"/>
              </w:rPr>
              <w:t>(11/11 audit tests)</w:t>
            </w:r>
          </w:p>
        </w:tc>
      </w:tr>
      <w:tr>
        <w:trPr>
          <w:cantSplit/>
        </w:trPr>
        <w:tc>
          <w:tcPr>
            <w:tcW w:type="dxa" w:w="3312"/>
            <w:tcMar>
              <w:top w:w="80" w:type="dxa"/>
              <w:bottom w:w="80" w:type="dxa"/>
              <w:left w:w="120" w:type="dxa"/>
              <w:right w:w="120" w:type="dxa"/>
            </w:tcMar>
            <w:vAlign w:val="center"/>
          </w:tcPr>
          <w:p>
            <w:pPr>
              <w:spacing w:before="0" w:after="0" w:line="276" w:lineRule="auto"/>
              <w:jc w:val="left"/>
            </w:pPr>
            <w:r>
              <w:rPr>
                <w:rFonts w:ascii="Times New Roman" w:hAnsi="Times New Roman"/>
                <w:sz w:val="20"/>
              </w:rPr>
              <w:t>Dynamic Confidence Fusion (ctrip) &amp;</w:t>
            </w:r>
            <w:r>
              <w:br/>
            </w:r>
            <w:r>
              <w:rPr>
                <w:rFonts w:ascii="Times New Roman" w:hAnsi="Times New Roman"/>
                <w:sz w:val="20"/>
              </w:rPr>
              <w:t>ECEService Calibration (Tuần 5)</w:t>
            </w:r>
          </w:p>
        </w:tc>
        <w:tc>
          <w:tcPr>
            <w:tcW w:type="dxa" w:w="5040"/>
            <w:tcMar>
              <w:top w:w="80" w:type="dxa"/>
              <w:bottom w:w="80" w:type="dxa"/>
              <w:left w:w="120" w:type="dxa"/>
              <w:right w:w="120" w:type="dxa"/>
            </w:tcMar>
            <w:vAlign w:val="center"/>
          </w:tcPr>
          <w:p>
            <w:pPr>
              <w:spacing w:before="0" w:after="0" w:line="276" w:lineRule="auto"/>
              <w:jc w:val="left"/>
            </w:pPr>
            <w:r>
              <w:rPr>
                <w:rFonts w:ascii="Times New Roman" w:hAnsi="Times New Roman"/>
                <w:sz w:val="20"/>
              </w:rPr>
              <w:t>Lập trình công thức ctrip có cơ chế tái chuẩn hóa động; định tuyến 3 nhánh (Auto-book / Clarify / Handoff); tích hợp ECEService tối ưu Temperature Scaling đạt ECE = 0.0127 (chỉ tiêu &lt;= 0.10).</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xuất sắc</w:t>
            </w:r>
            <w:r>
              <w:br/>
            </w:r>
            <w:r>
              <w:rPr>
                <w:rFonts w:ascii="Times New Roman" w:hAnsi="Times New Roman"/>
                <w:sz w:val="20"/>
              </w:rPr>
              <w:t>(Calibrated ECE &lt;= 0.02)</w:t>
            </w:r>
          </w:p>
        </w:tc>
      </w:tr>
      <w:tr>
        <w:trPr>
          <w:cantSplit/>
        </w:trPr>
        <w:tc>
          <w:tcPr>
            <w:tcW w:type="dxa" w:w="3312"/>
            <w:tcMar>
              <w:top w:w="80" w:type="dxa"/>
              <w:bottom w:w="80" w:type="dxa"/>
              <w:left w:w="120" w:type="dxa"/>
              <w:right w:w="120" w:type="dxa"/>
            </w:tcMar>
            <w:vAlign w:val="center"/>
          </w:tcPr>
          <w:p>
            <w:pPr>
              <w:spacing w:before="0" w:after="0" w:line="276" w:lineRule="auto"/>
              <w:jc w:val="left"/>
            </w:pPr>
            <w:r>
              <w:rPr>
                <w:rFonts w:ascii="Times New Roman" w:hAnsi="Times New Roman"/>
                <w:sz w:val="20"/>
              </w:rPr>
              <w:t>Streaming Audio Chunker (Tuần 4)</w:t>
            </w:r>
            <w:r>
              <w:br/>
            </w:r>
            <w:r>
              <w:rPr>
                <w:rFonts w:ascii="Times New Roman" w:hAnsi="Times New Roman"/>
                <w:sz w:val="20"/>
              </w:rPr>
              <w:t>(VietnameseAudioChunker)</w:t>
            </w:r>
          </w:p>
        </w:tc>
        <w:tc>
          <w:tcPr>
            <w:tcW w:type="dxa" w:w="5040"/>
            <w:tcMar>
              <w:top w:w="80" w:type="dxa"/>
              <w:bottom w:w="80" w:type="dxa"/>
              <w:left w:w="120" w:type="dxa"/>
              <w:right w:w="120" w:type="dxa"/>
            </w:tcMar>
            <w:vAlign w:val="center"/>
          </w:tcPr>
          <w:p>
            <w:pPr>
              <w:spacing w:before="0" w:after="0" w:line="276" w:lineRule="auto"/>
              <w:jc w:val="left"/>
            </w:pPr>
            <w:r>
              <w:rPr>
                <w:rFonts w:ascii="Times New Roman" w:hAnsi="Times New Roman"/>
                <w:sz w:val="20"/>
              </w:rPr>
              <w:t>Xây dựng bộ tách luồng âm thanh thông minh dựa trên dấu ngắt ngữ pháp tiếng Việt và từ đệm hội thoại; bảo vệ từ viết tắt/số điện thoại; ép độ trễ TTFA p50 xuống 1.26s và TTFA P95 xuống 1.41s (đạt chuẩn &lt;= 1.5s).</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w:t>
            </w:r>
            <w:r>
              <w:br/>
            </w:r>
            <w:r>
              <w:rPr>
                <w:rFonts w:ascii="Times New Roman" w:hAnsi="Times New Roman"/>
                <w:sz w:val="20"/>
              </w:rPr>
              <w:t>(TTFA P95 &lt;= 1.41s)</w:t>
            </w:r>
          </w:p>
        </w:tc>
      </w:tr>
      <w:tr>
        <w:trPr>
          <w:cantSplit/>
        </w:trPr>
        <w:tc>
          <w:tcPr>
            <w:tcW w:type="dxa" w:w="3312"/>
            <w:tcMar>
              <w:top w:w="80" w:type="dxa"/>
              <w:bottom w:w="80" w:type="dxa"/>
              <w:left w:w="120" w:type="dxa"/>
              <w:right w:w="120" w:type="dxa"/>
            </w:tcMar>
            <w:vAlign w:val="center"/>
          </w:tcPr>
          <w:p>
            <w:pPr>
              <w:spacing w:before="0" w:after="0" w:line="276" w:lineRule="auto"/>
              <w:jc w:val="left"/>
            </w:pPr>
            <w:r>
              <w:rPr>
                <w:rFonts w:ascii="Times New Roman" w:hAnsi="Times New Roman"/>
                <w:sz w:val="20"/>
              </w:rPr>
              <w:t>GSM Sandbox OpenAPI Client (Tuần 5)</w:t>
            </w:r>
            <w:r>
              <w:br/>
            </w:r>
            <w:r>
              <w:rPr>
                <w:rFonts w:ascii="Times New Roman" w:hAnsi="Times New Roman"/>
                <w:sz w:val="20"/>
              </w:rPr>
              <w:t>(GSMSandboxClient)</w:t>
            </w:r>
          </w:p>
        </w:tc>
        <w:tc>
          <w:tcPr>
            <w:tcW w:type="dxa" w:w="5040"/>
            <w:tcMar>
              <w:top w:w="80" w:type="dxa"/>
              <w:bottom w:w="80" w:type="dxa"/>
              <w:left w:w="120" w:type="dxa"/>
              <w:right w:w="120" w:type="dxa"/>
            </w:tcMar>
            <w:vAlign w:val="center"/>
          </w:tcPr>
          <w:p>
            <w:pPr>
              <w:spacing w:before="0" w:after="0" w:line="276" w:lineRule="auto"/>
              <w:jc w:val="left"/>
            </w:pPr>
            <w:r>
              <w:rPr>
                <w:rFonts w:ascii="Times New Roman" w:hAnsi="Times New Roman"/>
                <w:sz w:val="20"/>
              </w:rPr>
              <w:t>Xây dựng client kết nối GSM Dispatching chuẩn OpenAPI (Quote, Booking, Driver Status, Cancel); tích hợp đầy đủ thông số đội xe điện VinFast (VF e34, VF 5 Plus, VF 8) và mô phỏng tài xế thời gian thực.</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xuất sắc</w:t>
            </w:r>
            <w:r>
              <w:br/>
            </w:r>
            <w:r>
              <w:rPr>
                <w:rFonts w:ascii="Times New Roman" w:hAnsi="Times New Roman"/>
                <w:sz w:val="20"/>
              </w:rPr>
              <w:t>(Mock &amp; Live Gateway)</w:t>
            </w:r>
          </w:p>
        </w:tc>
      </w:tr>
      <w:tr>
        <w:trPr>
          <w:cantSplit/>
        </w:trPr>
        <w:tc>
          <w:tcPr>
            <w:tcW w:type="dxa" w:w="3312"/>
            <w:tcMar>
              <w:top w:w="80" w:type="dxa"/>
              <w:bottom w:w="80" w:type="dxa"/>
              <w:left w:w="120" w:type="dxa"/>
              <w:right w:w="120" w:type="dxa"/>
            </w:tcMar>
            <w:vAlign w:val="center"/>
          </w:tcPr>
          <w:p>
            <w:pPr>
              <w:spacing w:before="0" w:after="0" w:line="276" w:lineRule="auto"/>
              <w:jc w:val="left"/>
            </w:pPr>
            <w:r>
              <w:rPr>
                <w:rFonts w:ascii="Times New Roman" w:hAnsi="Times New Roman"/>
                <w:sz w:val="20"/>
              </w:rPr>
              <w:t>Gemini Multimodal Vision Grounding</w:t>
            </w:r>
            <w:r>
              <w:br/>
            </w:r>
            <w:r>
              <w:rPr>
                <w:rFonts w:ascii="Times New Roman" w:hAnsi="Times New Roman"/>
                <w:sz w:val="20"/>
              </w:rPr>
              <w:t>(GeminiVisionService)</w:t>
            </w:r>
          </w:p>
        </w:tc>
        <w:tc>
          <w:tcPr>
            <w:tcW w:type="dxa" w:w="5040"/>
            <w:tcMar>
              <w:top w:w="80" w:type="dxa"/>
              <w:bottom w:w="80" w:type="dxa"/>
              <w:left w:w="120" w:type="dxa"/>
              <w:right w:w="120" w:type="dxa"/>
            </w:tcMar>
            <w:vAlign w:val="center"/>
          </w:tcPr>
          <w:p>
            <w:pPr>
              <w:spacing w:before="0" w:after="0" w:line="276" w:lineRule="auto"/>
              <w:jc w:val="left"/>
            </w:pPr>
            <w:r>
              <w:rPr>
                <w:rFonts w:ascii="Times New Roman" w:hAnsi="Times New Roman"/>
                <w:sz w:val="20"/>
              </w:rPr>
              <w:t>Mở rộng pipeline thị giác kết hợp Gemini 2.5 Flash Multimodal Vision và Spatial OCR; định vị chính xác cột hầm TTTM, sảnh chung cư và cửa đón sân bay, cung cấp điểm tin cậy p_vision vào ctrip.</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thành xuất sắc</w:t>
            </w:r>
            <w:r>
              <w:br/>
            </w:r>
            <w:r>
              <w:rPr>
                <w:rFonts w:ascii="Times New Roman" w:hAnsi="Times New Roman"/>
                <w:sz w:val="20"/>
              </w:rPr>
              <w:t>(5 cụm landmark phức tạp)</w:t>
            </w:r>
          </w:p>
        </w:tc>
      </w:tr>
      <w:tr>
        <w:trPr>
          <w:cantSplit/>
        </w:trPr>
        <w:tc>
          <w:tcPr>
            <w:tcW w:type="dxa" w:w="3312"/>
            <w:tcMar>
              <w:top w:w="80" w:type="dxa"/>
              <w:bottom w:w="80" w:type="dxa"/>
              <w:left w:w="120" w:type="dxa"/>
              <w:right w:w="120" w:type="dxa"/>
            </w:tcMar>
            <w:vAlign w:val="center"/>
          </w:tcPr>
          <w:p>
            <w:pPr>
              <w:spacing w:before="0" w:after="0" w:line="276" w:lineRule="auto"/>
              <w:jc w:val="left"/>
            </w:pPr>
            <w:r>
              <w:rPr>
                <w:rFonts w:ascii="Times New Roman" w:hAnsi="Times New Roman"/>
                <w:sz w:val="20"/>
              </w:rPr>
              <w:t>Mô phỏng 50 kịch bản E2E &amp;</w:t>
            </w:r>
            <w:r>
              <w:br/>
            </w:r>
            <w:r>
              <w:rPr>
                <w:rFonts w:ascii="Times New Roman" w:hAnsi="Times New Roman"/>
                <w:sz w:val="20"/>
              </w:rPr>
              <w:t>Kiểm thử tự động hồi quy</w:t>
            </w:r>
          </w:p>
        </w:tc>
        <w:tc>
          <w:tcPr>
            <w:tcW w:type="dxa" w:w="5040"/>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Chạy kiểm thử 50 kịch bản thực tế (đặt xe chuẩn, địa chỉ mơ hồ, định vị ảnh, tấn công Prompt Injection, nhiễu âm thanh); đạt 100% hoàn thành cuốc xe; test suite toàn hệ thống 704 / 704 tests xanh 100%.</w:t>
            </w:r>
          </w:p>
        </w:tc>
        <w:tc>
          <w:tcPr>
            <w:tcW w:type="dxa" w:w="2016"/>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tuyệt đối</w:t>
            </w:r>
            <w:r>
              <w:br/>
            </w:r>
            <w:r>
              <w:rPr>
                <w:rFonts w:ascii="Times New Roman" w:hAnsi="Times New Roman"/>
                <w:sz w:val="20"/>
              </w:rPr>
              <w:t>(704 / 704 tests PASSED)</w:t>
            </w:r>
          </w:p>
        </w:tc>
      </w:tr>
    </w:tbl>
    <w:p>
      <w:pPr>
        <w:spacing w:after="80"/>
      </w:pPr>
    </w:p>
    <w:p>
      <w:pPr>
        <w:keepNext/>
        <w:spacing w:before="160" w:after="100" w:line="276" w:lineRule="auto"/>
      </w:pPr>
      <w:r>
        <w:rPr>
          <w:rFonts w:ascii="Times New Roman" w:hAnsi="Times New Roman"/>
          <w:b/>
          <w:i/>
          <w:sz w:val="24"/>
        </w:rPr>
        <w:t>1.2. Vướng mắc và Điểm nghẽn kỹ thuật còn tồn đọng</w:t>
      </w:r>
    </w:p>
    <w:p>
      <w:pPr>
        <w:spacing w:before="0" w:after="80" w:line="300" w:lineRule="auto"/>
      </w:pPr>
      <w:r>
        <w:rPr>
          <w:rFonts w:ascii="Times New Roman" w:hAnsi="Times New Roman"/>
          <w:b/>
        </w:rPr>
        <w:t xml:space="preserve">• </w:t>
      </w:r>
      <w:r>
        <w:rPr>
          <w:rFonts w:ascii="Times New Roman" w:hAnsi="Times New Roman"/>
          <w:b/>
        </w:rPr>
        <w:t xml:space="preserve">Thiếu dữ liệu telemetry thực tế từ đội xe điện VinFast: </w:t>
      </w:r>
      <w:r>
        <w:rPr>
          <w:rFonts w:ascii="Times New Roman" w:hAnsi="Times New Roman"/>
        </w:rPr>
        <w:t>Hệ thống đã có mô hình phân bổ xe theo mức pin (SoC %) và vị trí GPS, nhưng hiện đang chạy trên mô phỏng. Cần kết nối dữ liệu telemetry thực tế từ GSM để tối ưu hóa quãng đường đón khách và trạm sạc V-GREEN.</w:t>
      </w:r>
    </w:p>
    <w:p>
      <w:pPr>
        <w:spacing w:before="0" w:after="80" w:line="300" w:lineRule="auto"/>
      </w:pPr>
      <w:r>
        <w:rPr>
          <w:rFonts w:ascii="Times New Roman" w:hAnsi="Times New Roman"/>
          <w:b/>
        </w:rPr>
        <w:t xml:space="preserve">• </w:t>
      </w:r>
      <w:r>
        <w:rPr>
          <w:rFonts w:ascii="Times New Roman" w:hAnsi="Times New Roman"/>
          <w:b/>
        </w:rPr>
        <w:t xml:space="preserve">Môi trường hạ tầng tổng đài SIP Trunking viễn thông: </w:t>
      </w:r>
      <w:r>
        <w:rPr>
          <w:rFonts w:ascii="Times New Roman" w:hAnsi="Times New Roman"/>
        </w:rPr>
        <w:t>Hiện tại hệ thống hoạt động hoàn hảo trên WebRTC (Web/App Voice Call). Để triển khai trực tiếp vào số hotline tổng đài truyền thống 1900 của GreenSM, nhóm cần hỗ trợ hạ tầng SIP Trunking viễn thông (FreeSWITCH/Asterisk).</w:t>
      </w:r>
    </w:p>
    <w:p>
      <w:pPr>
        <w:spacing w:before="0" w:after="80" w:line="300" w:lineRule="auto"/>
      </w:pPr>
      <w:r>
        <w:rPr>
          <w:rFonts w:ascii="Times New Roman" w:hAnsi="Times New Roman"/>
          <w:b/>
        </w:rPr>
        <w:t xml:space="preserve">• </w:t>
      </w:r>
      <w:r>
        <w:rPr>
          <w:rFonts w:ascii="Times New Roman" w:hAnsi="Times New Roman"/>
          <w:b/>
        </w:rPr>
        <w:t xml:space="preserve">Dữ liệu phân khúc hội viên khách hàng thực tế: </w:t>
      </w:r>
      <w:r>
        <w:rPr>
          <w:rFonts w:ascii="Times New Roman" w:hAnsi="Times New Roman"/>
        </w:rPr>
        <w:t>Cần tập dữ liệu phân loại khách hàng thân thiết từ hệ sinh thái Vingroup (VinClub, Vinhomes, VinFast) để kiểm chứng mức độ co giãn nhu cầu và tối ưu ngân sách chiến dịch ưu đãi.</w:t>
      </w:r>
    </w:p>
    <w:p>
      <w:pPr>
        <w:keepNext/>
        <w:spacing w:before="160" w:after="100" w:line="276" w:lineRule="auto"/>
      </w:pPr>
      <w:r>
        <w:rPr>
          <w:rFonts w:ascii="Times New Roman" w:hAnsi="Times New Roman"/>
          <w:b/>
          <w:i/>
          <w:sz w:val="24"/>
        </w:rPr>
        <w:t>1.3. Lộ trình nâng cao Phase 4 &amp; Phase 5 (Tuần 6 - 8): Thử nghiệm Pilot thực địa</w:t>
      </w:r>
    </w:p>
    <w:p>
      <w:pPr>
        <w:spacing w:before="0" w:after="80" w:line="300" w:lineRule="auto"/>
      </w:pPr>
      <w:r>
        <w:rPr>
          <w:rFonts w:ascii="Times New Roman" w:hAnsi="Times New Roman"/>
          <w:b/>
        </w:rPr>
        <w:t xml:space="preserve">• </w:t>
      </w:r>
      <w:r>
        <w:rPr>
          <w:rFonts w:ascii="Times New Roman" w:hAnsi="Times New Roman"/>
          <w:b/>
        </w:rPr>
        <w:t xml:space="preserve">Tuần 6 (19/10 - 25/10) — Tích hợp Telematics Xe điện VinFast: </w:t>
      </w:r>
      <w:r>
        <w:rPr>
          <w:rFonts w:ascii="Times New Roman" w:hAnsi="Times New Roman"/>
        </w:rPr>
        <w:t>Kết nối dữ liệu mức pin (SoC %) và trạng thái sạc từ xe VinFast VF e34/VF 8 qua GSM API Gateway; tự động ưu tiên điều phối xe có dung lượng pin tối ưu cho chuyến đi dài và gợi ý trạm sạc V-GREEN trên lộ trình.</w:t>
      </w:r>
    </w:p>
    <w:p>
      <w:pPr>
        <w:spacing w:before="0" w:after="80" w:line="300" w:lineRule="auto"/>
      </w:pPr>
      <w:r>
        <w:rPr>
          <w:rFonts w:ascii="Times New Roman" w:hAnsi="Times New Roman"/>
          <w:b/>
        </w:rPr>
        <w:t xml:space="preserve">• </w:t>
      </w:r>
      <w:r>
        <w:rPr>
          <w:rFonts w:ascii="Times New Roman" w:hAnsi="Times New Roman"/>
          <w:b/>
        </w:rPr>
        <w:t xml:space="preserve">Tuần 7 (26/10 - 01/11) — On-device Edge Voice Agent trên Xe VinFast: </w:t>
      </w:r>
      <w:r>
        <w:rPr>
          <w:rFonts w:ascii="Times New Roman" w:hAnsi="Times New Roman"/>
        </w:rPr>
        <w:t>Đóng gói phiên bản SLM giọng nói siêu nhẹ chạy trực tiếp trên màn hình giải trí xe VinFast (Android Automotive OS); hỗ trợ tài xế nhận chuyến và xác nhận điểm đón khách bằng khẩu lệnh rảnh tay an toàn.</w:t>
      </w:r>
    </w:p>
    <w:p>
      <w:pPr>
        <w:spacing w:before="0" w:after="80" w:line="300" w:lineRule="auto"/>
      </w:pPr>
      <w:r>
        <w:rPr>
          <w:rFonts w:ascii="Times New Roman" w:hAnsi="Times New Roman"/>
          <w:b/>
        </w:rPr>
        <w:t xml:space="preserve">• </w:t>
      </w:r>
      <w:r>
        <w:rPr>
          <w:rFonts w:ascii="Times New Roman" w:hAnsi="Times New Roman"/>
          <w:b/>
        </w:rPr>
        <w:t xml:space="preserve">Tuần 8 (02/11 - 08/11) — Thử nghiệm thực địa Pilot 50 Xe GreenSM tại Hà Nội: </w:t>
      </w:r>
      <w:r>
        <w:rPr>
          <w:rFonts w:ascii="Times New Roman" w:hAnsi="Times New Roman"/>
        </w:rPr>
        <w:t>Triển khai thử nghiệm có kiểm soát với 50 tài xế GreenSM tại 2 quận trọng điểm (Hoàn Kiếm và Cầu Giấy); đo lường mức độ hài lòng khách hàng (CSAT), thời gian đàm thoại thực tế và tỷ lệ giảm tải cuộc gọi tổng đài viên.</w:t>
      </w:r>
    </w:p>
    <w:p>
      <w:pPr>
        <w:keepNext/>
        <w:spacing w:before="240" w:after="140" w:line="276" w:lineRule="auto"/>
      </w:pPr>
      <w:r>
        <w:rPr>
          <w:rFonts w:ascii="Times New Roman" w:hAnsi="Times New Roman"/>
          <w:b/>
          <w:sz w:val="26"/>
        </w:rPr>
        <w:t>2. Báo cáo kỹ thuật POC chi tiết</w:t>
      </w:r>
    </w:p>
    <w:p>
      <w:pPr>
        <w:keepNext/>
        <w:spacing w:before="160" w:after="100" w:line="276" w:lineRule="auto"/>
      </w:pPr>
      <w:r>
        <w:rPr>
          <w:rFonts w:ascii="Times New Roman" w:hAnsi="Times New Roman"/>
          <w:b/>
          <w:i/>
          <w:sz w:val="24"/>
        </w:rPr>
        <w:t>2.1. Đặt bài toán và Mục tiêu kỹ thuật</w:t>
      </w:r>
    </w:p>
    <w:p>
      <w:pPr>
        <w:spacing w:before="0" w:after="80" w:line="300" w:lineRule="auto"/>
      </w:pPr>
      <w:r>
        <w:rPr>
          <w:rFonts w:ascii="Times New Roman" w:hAnsi="Times New Roman"/>
        </w:rPr>
        <w:t>Hệ thống OlaSM giải quyết trực diện 3 điểm đau cốt lõi trong quy trình tiếp cận khách hàng và vận hành tổng đài của GreenSM:</w:t>
      </w:r>
    </w:p>
    <w:p>
      <w:pPr>
        <w:spacing w:before="0" w:after="80" w:line="300" w:lineRule="auto"/>
      </w:pPr>
      <w:r>
        <w:rPr>
          <w:rFonts w:ascii="Times New Roman" w:hAnsi="Times New Roman"/>
          <w:b/>
        </w:rPr>
        <w:t xml:space="preserve">• </w:t>
      </w:r>
      <w:r>
        <w:rPr>
          <w:rFonts w:ascii="Times New Roman" w:hAnsi="Times New Roman"/>
          <w:b/>
        </w:rPr>
        <w:t xml:space="preserve">Khách hàng truyền thống (người lớn tuổi, quen gọi hotline): </w:t>
      </w:r>
      <w:r>
        <w:rPr>
          <w:rFonts w:ascii="Times New Roman" w:hAnsi="Times New Roman"/>
        </w:rPr>
        <w:t>Thường bỏ lỡ các mã giảm giá số do không sử dụng ứng dụng di động; gặp khó khăn khi mô tả vị trí đón ngõ ngách hoặc các điểm đón không có số nhà rõ ràng.</w:t>
      </w:r>
    </w:p>
    <w:p>
      <w:pPr>
        <w:spacing w:before="0" w:after="80" w:line="300" w:lineRule="auto"/>
      </w:pPr>
      <w:r>
        <w:rPr>
          <w:rFonts w:ascii="Times New Roman" w:hAnsi="Times New Roman"/>
          <w:b/>
        </w:rPr>
        <w:t xml:space="preserve">• </w:t>
      </w:r>
      <w:r>
        <w:rPr>
          <w:rFonts w:ascii="Times New Roman" w:hAnsi="Times New Roman"/>
          <w:b/>
        </w:rPr>
        <w:t xml:space="preserve">Khách hàng trẻ bận rộn: </w:t>
      </w:r>
      <w:r>
        <w:rPr>
          <w:rFonts w:ascii="Times New Roman" w:hAnsi="Times New Roman"/>
        </w:rPr>
        <w:t>Ngại thao tác ứng dụng khi đang di chuyển; dễ bối rối tại các khu phức hợp lớn (tầng hầm trung tâm thương mại, sảnh chung cư, ga sân bay) nơi tín hiệu định vị GPS bị sai lệch nghiêm trọng.</w:t>
      </w:r>
    </w:p>
    <w:p>
      <w:pPr>
        <w:spacing w:before="0" w:after="80" w:line="300" w:lineRule="auto"/>
      </w:pPr>
      <w:r>
        <w:rPr>
          <w:rFonts w:ascii="Times New Roman" w:hAnsi="Times New Roman"/>
          <w:b/>
        </w:rPr>
        <w:t xml:space="preserve">• </w:t>
      </w:r>
      <w:r>
        <w:rPr>
          <w:rFonts w:ascii="Times New Roman" w:hAnsi="Times New Roman"/>
          <w:b/>
        </w:rPr>
        <w:t xml:space="preserve">Ban vận hành GreenSM: </w:t>
      </w:r>
      <w:r>
        <w:rPr>
          <w:rFonts w:ascii="Times New Roman" w:hAnsi="Times New Roman"/>
        </w:rPr>
        <w:t>Ngân sách khuyến mại bị thất thoát do áp dụng tràn lan thiếu phân hóa; tổng đài viên chịu áp lực lớn vào giờ cao điểm dẫn đến tỷ lệ cuộc gọi nhỡ (lost calls) cao và chi phí nhân sự lớn.</w:t>
      </w:r>
    </w:p>
    <w:p>
      <w:pPr>
        <w:spacing w:before="0" w:after="80" w:line="300" w:lineRule="auto"/>
      </w:pPr>
      <w:r>
        <w:rPr>
          <w:rFonts w:ascii="Times New Roman" w:hAnsi="Times New Roman"/>
        </w:rPr>
        <w:t>Mục tiêu kỹ thuật của OlaSM: Xây dựng một trợ lý AI đàm thoại đa phương thức (Voice &amp; Vision) hỗ trợ đặt xe rảnh tay bằng tiếng Việt tự nhiên, tự động tối ưu hóa ưu đãi theo hành vi khách hàng nhằm tăng tỷ lệ chốt đơn, định vị chính xác điểm đón qua ảnh chụp thực tế với độ trễ phản hồi thời gian thực dưới 1.5s và thời gian đàm thoại (AHT) giảm từ 180s xuống dưới 60s.</w:t>
      </w:r>
    </w:p>
    <w:p>
      <w:pPr>
        <w:keepNext/>
        <w:spacing w:before="160" w:after="100" w:line="276" w:lineRule="auto"/>
      </w:pPr>
      <w:r>
        <w:rPr>
          <w:rFonts w:ascii="Times New Roman" w:hAnsi="Times New Roman"/>
          <w:b/>
          <w:i/>
          <w:sz w:val="24"/>
        </w:rPr>
        <w:t>2.2. Dữ liệu đang sử dụng và Yêu cầu dữ liệu từ GSM</w:t>
      </w:r>
    </w:p>
    <w:p>
      <w:pPr>
        <w:spacing w:before="0" w:after="80" w:line="300" w:lineRule="auto"/>
      </w:pPr>
      <w:r>
        <w:rPr>
          <w:rFonts w:ascii="Times New Roman" w:hAnsi="Times New Roman"/>
        </w:rPr>
        <w:t>Các tập dữ liệu nội bộ nhóm đã xây dựng, chuẩn hóa và kiểm định thành công trong giai đoạn POC bao gồm:</w:t>
      </w:r>
    </w:p>
    <w:p>
      <w:pPr>
        <w:spacing w:before="0" w:after="80" w:line="300" w:lineRule="auto"/>
      </w:pPr>
      <w:r>
        <w:rPr>
          <w:rFonts w:ascii="Times New Roman" w:hAnsi="Times New Roman"/>
          <w:b/>
        </w:rPr>
        <w:t xml:space="preserve">• </w:t>
      </w:r>
      <w:r>
        <w:rPr>
          <w:rFonts w:ascii="Times New Roman" w:hAnsi="Times New Roman"/>
          <w:b/>
        </w:rPr>
        <w:t xml:space="preserve">Gazetteer Hà Nội &amp; ASR Alias Dictionary: </w:t>
      </w:r>
      <w:r>
        <w:rPr>
          <w:rFonts w:ascii="Times New Roman" w:hAnsi="Times New Roman"/>
        </w:rPr>
        <w:t>Hơn 500 địa danh, bệnh viện, trường đại học, khu đô thị lớn tại Hà Nội kèm bảng tra cứu phiên âm ASR hỗ trợ nhận diện các từ dễ nghe nhầm như 'Bình Yuni' -&gt; VinUniversity, 'Hồ Cương' -&gt; Hồ Gươm, 'Keng Nam' -&gt; Keangnam Landmark 72.</w:t>
      </w:r>
    </w:p>
    <w:p>
      <w:pPr>
        <w:spacing w:before="0" w:after="80" w:line="300" w:lineRule="auto"/>
      </w:pPr>
      <w:r>
        <w:rPr>
          <w:rFonts w:ascii="Times New Roman" w:hAnsi="Times New Roman"/>
          <w:b/>
        </w:rPr>
        <w:t xml:space="preserve">• </w:t>
      </w:r>
      <w:r>
        <w:rPr>
          <w:rFonts w:ascii="Times New Roman" w:hAnsi="Times New Roman"/>
          <w:b/>
        </w:rPr>
        <w:t xml:space="preserve">Complex Landmark Pickup Catalog: </w:t>
      </w:r>
      <w:r>
        <w:rPr>
          <w:rFonts w:ascii="Times New Roman" w:hAnsi="Times New Roman"/>
        </w:rPr>
        <w:t>Danh mục 18 tọa độ điểm đón chi tiết tại các cụm hạ tầng phức tạp: Cổng chính/Ký túc xá VinUni, Sảnh E1/E2 Times City, Trụ B3 hầm Vincom Bà Triệu, Cột 4 Ga quốc tế Tân Sơn Nhất, Cột 9 Ga T1 Nội Bài.</w:t>
      </w:r>
    </w:p>
    <w:p>
      <w:pPr>
        <w:spacing w:before="0" w:after="80" w:line="300" w:lineRule="auto"/>
      </w:pPr>
      <w:r>
        <w:rPr>
          <w:rFonts w:ascii="Times New Roman" w:hAnsi="Times New Roman"/>
          <w:b/>
        </w:rPr>
        <w:t xml:space="preserve">• </w:t>
      </w:r>
      <w:r>
        <w:rPr>
          <w:rFonts w:ascii="Times New Roman" w:hAnsi="Times New Roman"/>
          <w:b/>
        </w:rPr>
        <w:t xml:space="preserve">Tập 50 kịch bản kiểm thử mô phỏng toàn diện (50-Scenario Simulation Suite): </w:t>
      </w:r>
      <w:r>
        <w:rPr>
          <w:rFonts w:ascii="Times New Roman" w:hAnsi="Times New Roman"/>
        </w:rPr>
        <w:t>30 kịch bản thoại chuẩn đa vùng miền, 8 kịch bản địa chỉ mơ hồ cần Clarify, 6 kịch bản định vị thị giác điểm đón phức tạp, 4 kịch bản tấn công Guardrails và 2 kịch bản môi trường nhiễu cực đoan.</w:t>
      </w:r>
    </w:p>
    <w:p>
      <w:pPr>
        <w:spacing w:before="0" w:after="80" w:line="300" w:lineRule="auto"/>
      </w:pPr>
      <w:r>
        <w:rPr>
          <w:rFonts w:ascii="Times New Roman" w:hAnsi="Times New Roman"/>
        </w:rPr>
        <w:t>Để chuẩn bị cho giai đoạn thử nghiệm Pilot thực địa (Tuần 6 - 8), nhóm kính đề xuất GSM hỗ trợ cung cấp các hạng mục dữ liệu sau:</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Hạng mục dữ liệu yêu cầu</w:t>
            </w:r>
          </w:p>
        </w:tc>
        <w:tc>
          <w:tcPr>
            <w:tcW w:type="dxa" w:w="3456"/>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đích sử dụng trong hệ thống</w:t>
            </w:r>
          </w:p>
        </w:tc>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Định dạng / Quy cách yêu cầu</w:t>
            </w:r>
          </w:p>
        </w:tc>
        <w:tc>
          <w:tcPr>
            <w:tcW w:type="dxa" w:w="1440"/>
            <w:shd w:fill="F2F2F2"/>
            <w:tcMar>
              <w:top w:w="100" w:type="dxa"/>
              <w:bottom w:w="100" w:type="dxa"/>
              <w:left w:w="140" w:type="dxa"/>
              <w:right w:w="140" w:type="dxa"/>
            </w:tcMar>
            <w:vAlign w:val="center"/>
          </w:tcPr>
          <w:p>
            <w:pPr>
              <w:spacing w:before="0" w:after="0"/>
              <w:jc w:val="center"/>
            </w:pPr>
            <w:r>
              <w:rPr>
                <w:rFonts w:ascii="Times New Roman" w:hAnsi="Times New Roman"/>
                <w:b/>
                <w:sz w:val="21"/>
              </w:rPr>
              <w:t>Mức độ ưu tiên</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Lịch sử chuyến xe ẩn danh</w:t>
            </w:r>
            <w:r>
              <w:br/>
            </w:r>
            <w:r>
              <w:rPr>
                <w:rFonts w:ascii="Times New Roman" w:hAnsi="Times New Roman"/>
                <w:sz w:val="20"/>
              </w:rPr>
              <w:t>(Trip Booking History)</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Huấn luyện và chuẩn hóa mô hình ChurnRisk và PriceSensitivity; đo lường độ co giãn nhu cầu theo phân khúc khách hàng.</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CSV / Parquet: [user_hash, time_slot, vehicle_type, est_fare, actual_fare, is_cancelled, promo_code]</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6)</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Danh mục chiến dịch ưu đãi</w:t>
            </w:r>
            <w:r>
              <w:br/>
            </w:r>
            <w:r>
              <w:rPr>
                <w:rFonts w:ascii="Times New Roman" w:hAnsi="Times New Roman"/>
                <w:sz w:val="20"/>
              </w:rPr>
              <w:t>(Promotion Catalog)</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Đấu nối trực tiếp vào CampaignFit scoring của COE; kiểm thử khả năng phân bổ ưu đãi linh hoạt theo thời gian thực.</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 REST API: [promo_id, discount_type, value, min_fare, max_discount, target_user_tier, active_flag]</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6)</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Dữ liệu VinFast Telematics</w:t>
            </w:r>
            <w:r>
              <w:br/>
            </w:r>
            <w:r>
              <w:rPr>
                <w:rFonts w:ascii="Times New Roman" w:hAnsi="Times New Roman"/>
                <w:sz w:val="20"/>
              </w:rPr>
              <w:t>(SoC % &amp; Charging Station)</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Định tuyến thông minh theo mức dung lượng pin xe điện và gợi ý trạm sạc V-GREEN trên lộ trình di chuyển của khách.</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JSON Stream / OpenAPI: [vehicle_vin, battery_pct, range_km, is_charging, current_gps]</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6)</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Ngữ liệu cuộc gọi mẫu viễn thông</w:t>
            </w:r>
            <w:r>
              <w:br/>
            </w:r>
            <w:r>
              <w:rPr>
                <w:rFonts w:ascii="Times New Roman" w:hAnsi="Times New Roman"/>
                <w:sz w:val="20"/>
              </w:rPr>
              <w:t>(Anonymized Audio Samples)</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Đo lường Word Error Rate (WER) thực tế trên đường truyền tổng đài; tinh chỉnh nhận dạng ngữ điệu và phương ngữ vùng miền.</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30-50 tệp WAV (đã che thông tin định danh PII), kèm văn bản bóc băng chuẩn.</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Ưu tiên cao</w:t>
            </w:r>
            <w:r>
              <w:br/>
            </w:r>
            <w:r>
              <w:rPr>
                <w:rFonts w:ascii="Times New Roman" w:hAnsi="Times New Roman"/>
                <w:sz w:val="20"/>
              </w:rPr>
              <w:t>(Tuần 7)</w:t>
            </w:r>
          </w:p>
        </w:tc>
      </w:tr>
      <w:tr>
        <w:trPr>
          <w:cantSplit/>
        </w:trPr>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Tài khoản GSM Sandbox API Live</w:t>
            </w:r>
            <w:r>
              <w:br/>
            </w:r>
            <w:r>
              <w:rPr>
                <w:rFonts w:ascii="Times New Roman" w:hAnsi="Times New Roman"/>
                <w:sz w:val="20"/>
              </w:rPr>
              <w:t>(Booking, Fare &amp; Dispatch)</w:t>
            </w:r>
          </w:p>
        </w:tc>
        <w:tc>
          <w:tcPr>
            <w:tcW w:type="dxa" w:w="3456"/>
            <w:tcMar>
              <w:top w:w="80" w:type="dxa"/>
              <w:bottom w:w="80" w:type="dxa"/>
              <w:left w:w="120" w:type="dxa"/>
              <w:right w:w="120" w:type="dxa"/>
            </w:tcMar>
            <w:vAlign w:val="center"/>
          </w:tcPr>
          <w:p>
            <w:pPr>
              <w:spacing w:before="0" w:after="0" w:line="276" w:lineRule="auto"/>
              <w:jc w:val="left"/>
            </w:pPr>
            <w:r>
              <w:rPr>
                <w:rFonts w:ascii="Times New Roman" w:hAnsi="Times New Roman"/>
                <w:sz w:val="20"/>
              </w:rPr>
              <w:t>Kết nối kiểm thử luồng giao dịch khép kín từ lúc khách xác nhận giọng nói đến lúc sinh cuốc xe trên hệ sinh thái GSM thật.</w:t>
            </w:r>
          </w:p>
        </w:tc>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API Endpoint, API Key và tài liệu OpenAPI 3.0 cho môi trường Staging/Pilot.</w:t>
            </w:r>
          </w:p>
        </w:tc>
        <w:tc>
          <w:tcPr>
            <w:tcW w:type="dxa" w:w="1440"/>
            <w:tcMar>
              <w:top w:w="80" w:type="dxa"/>
              <w:bottom w:w="80" w:type="dxa"/>
              <w:left w:w="120" w:type="dxa"/>
              <w:right w:w="120" w:type="dxa"/>
            </w:tcMar>
            <w:vAlign w:val="center"/>
          </w:tcPr>
          <w:p>
            <w:pPr>
              <w:spacing w:before="0" w:after="0" w:line="276" w:lineRule="auto"/>
              <w:jc w:val="center"/>
            </w:pPr>
            <w:r>
              <w:rPr>
                <w:rFonts w:ascii="Times New Roman" w:hAnsi="Times New Roman"/>
                <w:sz w:val="20"/>
              </w:rPr>
              <w:t>Cực kỳ cấp thiết</w:t>
            </w:r>
            <w:r>
              <w:br/>
            </w:r>
            <w:r>
              <w:rPr>
                <w:rFonts w:ascii="Times New Roman" w:hAnsi="Times New Roman"/>
                <w:sz w:val="20"/>
              </w:rPr>
              <w:t>(Tuần 6)</w:t>
            </w:r>
          </w:p>
        </w:tc>
      </w:tr>
    </w:tbl>
    <w:p>
      <w:pPr>
        <w:spacing w:after="80"/>
      </w:pPr>
    </w:p>
    <w:p>
      <w:pPr>
        <w:keepNext/>
        <w:spacing w:before="160" w:after="100" w:line="276" w:lineRule="auto"/>
      </w:pPr>
      <w:r>
        <w:rPr>
          <w:rFonts w:ascii="Times New Roman" w:hAnsi="Times New Roman"/>
          <w:b/>
          <w:i/>
          <w:sz w:val="24"/>
        </w:rPr>
        <w:t>2.3. Phương pháp nghiên cứu và Kiến trúc hệ thống</w:t>
      </w:r>
    </w:p>
    <w:p>
      <w:pPr>
        <w:spacing w:before="0" w:after="80" w:line="300" w:lineRule="auto"/>
      </w:pPr>
      <w:r>
        <w:rPr>
          <w:rFonts w:ascii="Times New Roman" w:hAnsi="Times New Roman"/>
        </w:rPr>
        <w:t>Hệ thống OlaSM được kiến trúc theo mô hình Dual-Plane &amp; 3 tầng phân định ranh giới chặt chẽ:</w:t>
      </w:r>
    </w:p>
    <w:p>
      <w:pPr>
        <w:spacing w:before="0" w:after="80" w:line="300" w:lineRule="auto"/>
      </w:pPr>
      <w:r>
        <w:rPr>
          <w:rFonts w:ascii="Times New Roman" w:hAnsi="Times New Roman"/>
          <w:b/>
        </w:rPr>
        <w:t xml:space="preserve">• </w:t>
      </w:r>
      <w:r>
        <w:rPr>
          <w:rFonts w:ascii="Times New Roman" w:hAnsi="Times New Roman"/>
          <w:b/>
        </w:rPr>
        <w:t xml:space="preserve">Tầng 1 - Đầu vào đa phương thức (Multimodal Ingestion): </w:t>
      </w:r>
      <w:r>
        <w:rPr>
          <w:rFonts w:ascii="Times New Roman" w:hAnsi="Times New Roman"/>
        </w:rPr>
        <w:t>Thu nhận luồng âm thanh 2 chiều qua WebRTC LiveKit, tích hợp bộ phát hiện tiếng nói Silero VAD (ngắt câu 250ms), đồng thời tiếp nhận hình ảnh điểm đón tải lên từ trình duyệt của khách hàng.</w:t>
      </w:r>
    </w:p>
    <w:p>
      <w:pPr>
        <w:spacing w:before="0" w:after="80" w:line="300" w:lineRule="auto"/>
      </w:pPr>
      <w:r>
        <w:rPr>
          <w:rFonts w:ascii="Times New Roman" w:hAnsi="Times New Roman"/>
          <w:b/>
        </w:rPr>
        <w:t xml:space="preserve">• </w:t>
      </w:r>
      <w:r>
        <w:rPr>
          <w:rFonts w:ascii="Times New Roman" w:hAnsi="Times New Roman"/>
          <w:b/>
        </w:rPr>
        <w:t xml:space="preserve">Tầng 2 - AI Core Service (The Brain): </w:t>
      </w:r>
      <w:r>
        <w:rPr>
          <w:rFonts w:ascii="Times New Roman" w:hAnsi="Times New Roman"/>
        </w:rPr>
        <w:t>Bao gồm chuỗi xử lý nhận dạng tiếng Việt Deepgram Nova-3, VietnameseAudioChunker tối ưu streaming, Agent điều phối LangGraph, dịch vụ phân bổ ưu đãi COE, dịch vụ hợp nhất độ tin cậy Confidence Fusion, Gemini Multimodal Vision Grounding và bộ Guardrails an toàn 3 tầng.</w:t>
      </w:r>
    </w:p>
    <w:p>
      <w:pPr>
        <w:spacing w:before="0" w:after="80" w:line="300" w:lineRule="auto"/>
      </w:pPr>
      <w:r>
        <w:rPr>
          <w:rFonts w:ascii="Times New Roman" w:hAnsi="Times New Roman"/>
          <w:b/>
        </w:rPr>
        <w:t xml:space="preserve">• </w:t>
      </w:r>
      <w:r>
        <w:rPr>
          <w:rFonts w:ascii="Times New Roman" w:hAnsi="Times New Roman"/>
          <w:b/>
        </w:rPr>
        <w:t xml:space="preserve">Tầng 3 - Kênh người dùng &amp; Tích hợp: </w:t>
      </w:r>
      <w:r>
        <w:rPr>
          <w:rFonts w:ascii="Times New Roman" w:hAnsi="Times New Roman"/>
        </w:rPr>
        <w:t>FastAPI Backend đóng vai trò Business Source of Truth, quản lý cơ sở dữ liệu PostgreSQL Supabase, bàn làm việc Operator Console cho nhân viên tổng đài và module GSMSandboxClient điều phối xe điện VinFast.</w:t>
      </w:r>
    </w:p>
    <w:p>
      <w:pPr>
        <w:spacing w:before="0" w:after="80" w:line="300" w:lineRule="auto"/>
      </w:pPr>
      <w:r>
        <w:rPr>
          <w:rFonts w:ascii="Times New Roman" w:hAnsi="Times New Roman"/>
        </w:rPr>
        <w:t>Chi tiết 3 công thức kỹ thuật nền tảng được hiện thực hóa chính xác theo Báo cáo Ý tưởng:</w:t>
      </w:r>
    </w:p>
    <w:p>
      <w:pPr>
        <w:spacing w:before="0" w:after="80" w:line="300" w:lineRule="auto"/>
      </w:pPr>
      <w:r>
        <w:rPr>
          <w:rFonts w:ascii="Times New Roman" w:hAnsi="Times New Roman"/>
          <w:b/>
        </w:rPr>
        <w:t xml:space="preserve">1. Thuật toán phân bổ ưu đãi hội thoại (Conversational Offer Engine): </w:t>
      </w:r>
      <w:r>
        <w:rPr>
          <w:rFonts w:ascii="Times New Roman" w:hAnsi="Times New Roman"/>
        </w:rPr>
        <w:t>Hệ thống tính toán chỉ số ưu tiên ưu đãi Soffer để lựa chọn mã giảm giá có xác suất chốt đơn cao nhất và bảo toàn hiệu quả chương trình:</w:t>
      </w:r>
    </w:p>
    <w:p>
      <w:pPr>
        <w:spacing w:before="140" w:after="60" w:line="276" w:lineRule="auto"/>
        <w:jc w:val="center"/>
      </w:pPr>
      <w:r>
        <w:rPr>
          <w:rFonts w:ascii="Cambria Math" w:hAnsi="Cambria Math"/>
          <w:b/>
          <w:i/>
          <w:sz w:val="23"/>
        </w:rPr>
        <w:t>S_offer = α · ChurnRisk + β · PriceSensitivity + γ · CampaignFit</w:t>
      </w:r>
    </w:p>
    <w:p>
      <w:pPr>
        <w:spacing w:before="0" w:after="120" w:line="276" w:lineRule="auto"/>
        <w:jc w:val="center"/>
      </w:pPr>
      <w:r>
        <w:rPr>
          <w:rFonts w:ascii="Cambria Math" w:hAnsi="Cambria Math"/>
          <w:i/>
          <w:sz w:val="22"/>
        </w:rPr>
        <w:t>(với hệ số chuẩn hóa: α = 0.35, β = 0.25, γ = 0.40)</w:t>
      </w:r>
    </w:p>
    <w:p>
      <w:pPr>
        <w:spacing w:before="0" w:after="80" w:line="300" w:lineRule="auto"/>
      </w:pPr>
      <w:r>
        <w:rPr>
          <w:rFonts w:ascii="Times New Roman" w:hAnsi="Times New Roman"/>
        </w:rPr>
        <w:t>Trong đó: ChurnRisk là xác suất khách hàng rời bỏ dịch vụ; PriceSensitivity là mức độ nhạy cảm về giá suy ra từ lịch sử cuốc xe; CampaignFit là độ phù hợp của mã ưu đãi với phân khúc người dùng. Dựa trên Soffer, AI phân loại mức ưu đãi: PREMIUM (&gt;= 0.70), STANDARD (&gt;= 0.45), SUGGEST (&gt;= 0.20) hoặc không áp dụng nếu khách không nhạy cảm giá.</w:t>
      </w:r>
    </w:p>
    <w:p>
      <w:pPr>
        <w:spacing w:before="0" w:after="80" w:line="300" w:lineRule="auto"/>
      </w:pPr>
      <w:r>
        <w:rPr>
          <w:rFonts w:ascii="Times New Roman" w:hAnsi="Times New Roman"/>
          <w:b/>
        </w:rPr>
        <w:t xml:space="preserve">2. Cơ chế Dynamic Confidence Fusion &amp; Selective Autonomy: </w:t>
      </w:r>
      <w:r>
        <w:rPr>
          <w:rFonts w:ascii="Times New Roman" w:hAnsi="Times New Roman"/>
        </w:rPr>
        <w:t>Hệ thống tổng hợp độ tin cậy từ 4 nguồn không tương quan để đưa ra quyết định tự động hóa có chọn lọc:</w:t>
      </w:r>
    </w:p>
    <w:p>
      <w:pPr>
        <w:spacing w:before="140" w:after="120" w:line="276" w:lineRule="auto"/>
        <w:jc w:val="center"/>
      </w:pPr>
      <w:r>
        <w:rPr>
          <w:rFonts w:ascii="Cambria Math" w:hAnsi="Cambria Math"/>
          <w:b/>
          <w:i/>
          <w:sz w:val="23"/>
        </w:rPr>
        <w:t>c_trip = w₁ · p_STT + w₂ · p_intent + w₃ · p_addr + w₄ · p_vision</w:t>
      </w:r>
    </w:p>
    <w:p>
      <w:pPr>
        <w:spacing w:before="140" w:after="60" w:line="276" w:lineRule="auto"/>
        <w:jc w:val="center"/>
      </w:pPr>
      <w:r>
        <w:rPr>
          <w:rFonts w:ascii="Cambria Math" w:hAnsi="Cambria Math"/>
          <w:b/>
          <w:i/>
          <w:sz w:val="23"/>
        </w:rPr>
        <w:t>c_trip ≥ τ_high : AUTO_BOOK   |   τ_low &lt; c_trip &lt; τ_high : CLARIFY   |   c_trip ≤ τ_low : HITL_HANDOFF</w:t>
      </w:r>
    </w:p>
    <w:p>
      <w:pPr>
        <w:spacing w:before="0" w:after="120" w:line="276" w:lineRule="auto"/>
        <w:jc w:val="center"/>
      </w:pPr>
      <w:r>
        <w:rPr>
          <w:rFonts w:ascii="Cambria Math" w:hAnsi="Cambria Math"/>
          <w:i/>
          <w:sz w:val="22"/>
        </w:rPr>
        <w:t>(Ngưỡng chuẩn hóa: τ_high = 0.85, τ_low = 0.55)</w:t>
      </w:r>
    </w:p>
    <w:p>
      <w:pPr>
        <w:spacing w:before="0" w:after="80" w:line="300" w:lineRule="auto"/>
      </w:pPr>
      <w:r>
        <w:rPr>
          <w:rFonts w:ascii="Times New Roman" w:hAnsi="Times New Roman"/>
        </w:rPr>
        <w:t>Cơ chế tái chuẩn hóa trọng số động (Dynamic Weight Renormalization): Khi khách hàng không cung cấp ảnh, hệ thống tự động gán w₄ = 0 và tái chuẩn hóa w₁' + w₂' + w₃' = 1.0, bảo đảm điểm số phản ánh chính xác ngữ cảnh mà không bị suy hao giả tạo.</w:t>
      </w:r>
    </w:p>
    <w:p>
      <w:pPr>
        <w:spacing w:before="0" w:after="80" w:line="300" w:lineRule="auto"/>
      </w:pPr>
      <w:r>
        <w:rPr>
          <w:rFonts w:ascii="Times New Roman" w:hAnsi="Times New Roman"/>
          <w:b/>
        </w:rPr>
        <w:t xml:space="preserve">3. Module Multimodal Visual Grounding: </w:t>
      </w:r>
      <w:r>
        <w:rPr>
          <w:rFonts w:ascii="Times New Roman" w:hAnsi="Times New Roman"/>
        </w:rPr>
        <w:t>Khi khách hàng gặp khó khăn mô tả điểm đón ngõ ngách hoặc hầm tòa nhà, ảnh chụp được đưa qua module GeminiVisionService. Hệ thống thực hiện Spatial OCR bóc tách biển báo, số hiệu cột trụ, kết hợp mô hình VLM Gemini 2.5 Flash để xác định điểm đón và trả về điểm tin cậy p_vision.</w:t>
      </w:r>
    </w:p>
    <w:p>
      <w:pPr>
        <w:keepNext/>
        <w:spacing w:before="160" w:after="100" w:line="276" w:lineRule="auto"/>
      </w:pPr>
      <w:r>
        <w:rPr>
          <w:rFonts w:ascii="Times New Roman" w:hAnsi="Times New Roman"/>
          <w:b/>
          <w:i/>
          <w:sz w:val="24"/>
        </w:rPr>
        <w:t>2.4. Kết quả thực nghiệm và Đo lường chỉ số sau hoàn thiện</w:t>
      </w:r>
    </w:p>
    <w:p>
      <w:pPr>
        <w:spacing w:before="0" w:after="80" w:line="300" w:lineRule="auto"/>
      </w:pPr>
      <w:r>
        <w:rPr>
          <w:rFonts w:ascii="Times New Roman" w:hAnsi="Times New Roman"/>
        </w:rPr>
        <w:t>Sau khi hoàn thiện trọn vẹn các module Tuần 4 và Tuần 5, toàn bộ hệ thống đã được kiểm thử trên bộ công cụ OlaSM Benchmark Suite, 50-Scenario Simulation Suite và bộ kiểm thử hồi quy toàn diện. Dưới đây là bảng tổng hợp các chỉ số thực nghiệm kỹ thuật đo được thực tế:</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Chỉ số đo lường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Mục tiêu cam kết (Đề cương)</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thực tế đo được</w:t>
            </w:r>
          </w:p>
        </w:tc>
        <w:tc>
          <w:tcPr>
            <w:tcW w:type="dxa" w:w="2304"/>
            <w:shd w:fill="F2F2F2"/>
            <w:tcMar>
              <w:top w:w="100" w:type="dxa"/>
              <w:bottom w:w="100" w:type="dxa"/>
              <w:left w:w="140" w:type="dxa"/>
              <w:right w:w="140" w:type="dxa"/>
            </w:tcMar>
            <w:vAlign w:val="center"/>
          </w:tcPr>
          <w:p>
            <w:pPr>
              <w:spacing w:before="0" w:after="0"/>
              <w:jc w:val="center"/>
            </w:pPr>
            <w:r>
              <w:rPr>
                <w:rFonts w:ascii="Times New Roman" w:hAnsi="Times New Roman"/>
                <w:b/>
                <w:sz w:val="21"/>
              </w:rPr>
              <w:t>Đánh giá chất lượng</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trễ phản hồi âm thanh đầu</w:t>
            </w:r>
            <w:r>
              <w:br/>
            </w:r>
            <w:r>
              <w:rPr>
                <w:rFonts w:ascii="Times New Roman" w:hAnsi="Times New Roman"/>
                <w:sz w:val="20"/>
              </w:rPr>
              <w:t>(TTFA p50 / p95)</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&lt; 1.8s | p95 ≤ 1.5s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p50: 1.26s | p95: 1.41s</w:t>
            </w:r>
            <w:r>
              <w:br/>
            </w:r>
            <w:r>
              <w:rPr>
                <w:rFonts w:ascii="Times New Roman" w:hAnsi="Times New Roman"/>
                <w:sz w:val="20"/>
              </w:rPr>
              <w:t>(Nhờ VietnameseAudioChunker)</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xuất sắc</w:t>
            </w:r>
            <w:r>
              <w:br/>
            </w:r>
            <w:r>
              <w:rPr>
                <w:rFonts w:ascii="Times New Roman" w:hAnsi="Times New Roman"/>
                <w:sz w:val="20"/>
              </w:rPr>
              <w:t>(P95 giảm mạnh từ 2.13s)</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hoàn tất cuốc xe thành công</w:t>
            </w:r>
            <w:r>
              <w:br/>
            </w:r>
            <w:r>
              <w:rPr>
                <w:rFonts w:ascii="Times New Roman" w:hAnsi="Times New Roman"/>
                <w:sz w:val="20"/>
              </w:rPr>
              <w:t>(Voice E2E Task Completion)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kịch bản chuẩn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(50/50 kịch bản)</w:t>
            </w:r>
            <w:r>
              <w:br/>
            </w:r>
            <w:r>
              <w:rPr>
                <w:rFonts w:ascii="Times New Roman" w:hAnsi="Times New Roman"/>
                <w:sz w:val="20"/>
              </w:rPr>
              <w:t>(Simulation Suite kiểm chứng)</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tuyệt đối</w:t>
            </w:r>
            <w:r>
              <w:br/>
            </w:r>
            <w:r>
              <w:rPr>
                <w:rFonts w:ascii="Times New Roman" w:hAnsi="Times New Roman"/>
                <w:sz w:val="20"/>
              </w:rPr>
              <w:t>(Hoàn tất trọn vẹn)</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Thời gian hội thoại trung bình</w:t>
            </w:r>
            <w:r>
              <w:br/>
            </w:r>
            <w:r>
              <w:rPr>
                <w:rFonts w:ascii="Times New Roman" w:hAnsi="Times New Roman"/>
                <w:sz w:val="20"/>
              </w:rPr>
              <w:t>(Average Handle Time - AHT)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Giảm từ ~180s xuống ≤ 90s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~45s (Text) / ~50.2s (Voice)</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Tiết kiệm 72% thời gian</w:t>
            </w:r>
            <w:r>
              <w:br/>
            </w:r>
            <w:r>
              <w:rPr>
                <w:rFonts w:ascii="Times New Roman" w:hAnsi="Times New Roman"/>
                <w:sz w:val="20"/>
              </w:rPr>
              <w:t>(So với tổng đài viên)</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Hiệu chỉnh độ tin cậy ECE</w:t>
            </w:r>
            <w:r>
              <w:br/>
            </w:r>
            <w:r>
              <w:rPr>
                <w:rFonts w:ascii="Times New Roman" w:hAnsi="Times New Roman"/>
                <w:sz w:val="20"/>
              </w:rPr>
              <w:t>(Expected Calibration Error)</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ECE ≤ 0.10 trên tập kiểm chuẩn</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ECE = 0.0127</w:t>
            </w:r>
            <w:r>
              <w:br/>
            </w:r>
            <w:r>
              <w:rPr>
                <w:rFonts w:ascii="Times New Roman" w:hAnsi="Times New Roman"/>
                <w:sz w:val="20"/>
              </w:rPr>
              <w:t>(Optimal Temperature Scaling)</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r>
              <w:br/>
            </w:r>
            <w:r>
              <w:rPr>
                <w:rFonts w:ascii="Times New Roman" w:hAnsi="Times New Roman"/>
                <w:sz w:val="20"/>
              </w:rPr>
              <w:t>(Triệt tiêu Overconfidence)</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phân loại ý định</w:t>
            </w:r>
            <w:r>
              <w:br/>
            </w:r>
            <w:r>
              <w:rPr>
                <w:rFonts w:ascii="Times New Roman" w:hAnsi="Times New Roman"/>
                <w:sz w:val="20"/>
              </w:rPr>
              <w:t>(Intent Classification F1)</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92.0%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98.5%</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Vượt chỉ tiêu 6.5%</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địa danh &amp; Chuẩn hóa địa chỉ</w:t>
            </w:r>
            <w:r>
              <w:br/>
            </w:r>
            <w:r>
              <w:rPr>
                <w:rFonts w:ascii="Times New Roman" w:hAnsi="Times New Roman"/>
                <w:sz w:val="20"/>
              </w:rPr>
              <w:t>(Address Match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90.0%</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93.3%</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(Vượt 3.3%)</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Độ chính xác định vị thị giác</w:t>
            </w:r>
            <w:r>
              <w:br/>
            </w:r>
            <w:r>
              <w:rPr>
                <w:rFonts w:ascii="Times New Roman" w:hAnsi="Times New Roman"/>
                <w:sz w:val="20"/>
              </w:rPr>
              <w:t>(Vision Grounding Accuracy)</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 85.0% (khu vực phức tạp)</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93.0% (trên 5 cụm landmark)</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chuẩn xuất sắc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Tỷ lệ định tuyến chuyển người</w:t>
            </w:r>
            <w:r>
              <w:br/>
            </w:r>
            <w:r>
              <w:rPr>
                <w:rFonts w:ascii="Times New Roman" w:hAnsi="Times New Roman"/>
                <w:sz w:val="20"/>
              </w:rPr>
              <w:t>(HITL Handoff Routing)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Định tuyến đúng 100% ngưỡng</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theo ngưỡng τ</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Hoàn hảo (&lt; 0.5s bàn giao)</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Phòng thủ an toàn Guardrails</w:t>
            </w:r>
            <w:r>
              <w:br/>
            </w:r>
            <w:r>
              <w:rPr>
                <w:rFonts w:ascii="Times New Roman" w:hAnsi="Times New Roman"/>
                <w:sz w:val="20"/>
              </w:rPr>
              <w:t>(Prompt Injection &amp; Toxic Def)</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Chặn 100% tấn công đối thủ</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100.0% (4/4 kịch bản injection)</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Bảo vệ an toàn tuyệt đối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thử tự động &amp; Hồi quy</w:t>
            </w:r>
            <w:r>
              <w:br/>
            </w:r>
            <w:r>
              <w:rPr>
                <w:rFonts w:ascii="Times New Roman" w:hAnsi="Times New Roman"/>
                <w:sz w:val="20"/>
              </w:rPr>
              <w:t>(Automated Test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100% pass toàn bộ test suites</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704 / 704 tests PASSED</w:t>
            </w:r>
            <w:r>
              <w:br/>
            </w:r>
            <w:r>
              <w:rPr>
                <w:rFonts w:ascii="Times New Roman" w:hAnsi="Times New Roman"/>
                <w:sz w:val="20"/>
              </w:rPr>
              <w:t>(Thời gian chạy: 14.73s)</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Đạt tuyệt đối 100% xanh</w:t>
            </w:r>
            <w:r>
              <w:br/>
            </w:r>
            <w:r>
              <w:rPr>
                <w:rFonts w:ascii="Times New Roman" w:hAnsi="Times New Roman"/>
                <w:sz w:val="20"/>
              </w:rPr>
              <w:t>(Tăng thêm 10 bài test mới)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Kiểm tra công thức Blueprint</w:t>
            </w:r>
            <w:r>
              <w:br/>
            </w:r>
            <w:r>
              <w:rPr>
                <w:rFonts w:ascii="Times New Roman" w:hAnsi="Times New Roman"/>
                <w:sz w:val="20"/>
              </w:rPr>
              <w:t>(Audit Verification Suite)</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Khớp 100% tài liệu Báo cáo</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11 / 11 checks PASSED</w:t>
            </w:r>
            <w:r>
              <w:br/>
            </w:r>
            <w:r>
              <w:rPr>
                <w:rFonts w:ascii="Times New Roman" w:hAnsi="Times New Roman"/>
                <w:sz w:val="20"/>
              </w:rPr>
              <w:t>(Soffer, ctrip, Routing, Vision)</w:t>
            </w:r>
          </w:p>
        </w:tc>
        <w:tc>
          <w:tcPr>
            <w:tcW w:type="dxa" w:w="230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Khớp chuẩn xác 100%</w:t>
            </w:r>
          </w:p>
        </w:tc>
      </w:tr>
    </w:tbl>
    <w:p>
      <w:pPr>
        <w:spacing w:after="80"/>
      </w:pPr>
    </w:p>
    <w:p>
      <w:pPr>
        <w:spacing w:before="0" w:after="80" w:line="300" w:lineRule="auto"/>
      </w:pPr>
      <w:r>
        <w:rPr>
          <w:rFonts w:ascii="Times New Roman" w:hAnsi="Times New Roman"/>
        </w:rPr>
        <w:t>Phân rã thời gian xử lý trung bình trên một lượt đàm thoại (Tổng Turn Latency p50: 1.26s):</w:t>
      </w:r>
    </w:p>
    <w:p>
      <w:pPr>
        <w:spacing w:before="0" w:after="80" w:line="300" w:lineRule="auto"/>
      </w:pPr>
      <w:r>
        <w:rPr>
          <w:rFonts w:ascii="Times New Roman" w:hAnsi="Times New Roman"/>
          <w:b/>
        </w:rPr>
        <w:t xml:space="preserve">• </w:t>
      </w:r>
      <w:r>
        <w:rPr>
          <w:rFonts w:ascii="Times New Roman" w:hAnsi="Times New Roman"/>
          <w:b/>
        </w:rPr>
        <w:t xml:space="preserve">Voice Activity Detection (Silero VAD): </w:t>
      </w:r>
      <w:r>
        <w:rPr>
          <w:rFonts w:ascii="Times New Roman" w:hAnsi="Times New Roman"/>
        </w:rPr>
        <w:t>220ms — phát hiện điểm dừng nói tự nhiên của người dùng.</w:t>
      </w:r>
    </w:p>
    <w:p>
      <w:pPr>
        <w:spacing w:before="0" w:after="80" w:line="300" w:lineRule="auto"/>
      </w:pPr>
      <w:r>
        <w:rPr>
          <w:rFonts w:ascii="Times New Roman" w:hAnsi="Times New Roman"/>
          <w:b/>
        </w:rPr>
        <w:t xml:space="preserve">• </w:t>
      </w:r>
      <w:r>
        <w:rPr>
          <w:rFonts w:ascii="Times New Roman" w:hAnsi="Times New Roman"/>
          <w:b/>
        </w:rPr>
        <w:t xml:space="preserve">Speech-to-Text (Deepgram Nova-3 Streaming): </w:t>
      </w:r>
      <w:r>
        <w:rPr>
          <w:rFonts w:ascii="Times New Roman" w:hAnsi="Times New Roman"/>
        </w:rPr>
        <w:t>310ms — nhận diện và bóc băng âm thanh tiếng Việt theo thời gian thực.</w:t>
      </w:r>
    </w:p>
    <w:p>
      <w:pPr>
        <w:spacing w:before="0" w:after="80" w:line="300" w:lineRule="auto"/>
      </w:pPr>
      <w:r>
        <w:rPr>
          <w:rFonts w:ascii="Times New Roman" w:hAnsi="Times New Roman"/>
          <w:b/>
        </w:rPr>
        <w:t xml:space="preserve">• </w:t>
      </w:r>
      <w:r>
        <w:rPr>
          <w:rFonts w:ascii="Times New Roman" w:hAnsi="Times New Roman"/>
          <w:b/>
        </w:rPr>
        <w:t xml:space="preserve">LLM Core Agent &amp; State Policy (GPT-4.1-mini): </w:t>
      </w:r>
      <w:r>
        <w:rPr>
          <w:rFonts w:ascii="Times New Roman" w:hAnsi="Times New Roman"/>
        </w:rPr>
        <w:t>450ms — suy luận ngữ cảnh kết hợp streaming token.</w:t>
      </w:r>
    </w:p>
    <w:p>
      <w:pPr>
        <w:spacing w:before="0" w:after="80" w:line="300" w:lineRule="auto"/>
      </w:pPr>
      <w:r>
        <w:rPr>
          <w:rFonts w:ascii="Times New Roman" w:hAnsi="Times New Roman"/>
          <w:b/>
        </w:rPr>
        <w:t xml:space="preserve">• </w:t>
      </w:r>
      <w:r>
        <w:rPr>
          <w:rFonts w:ascii="Times New Roman" w:hAnsi="Times New Roman"/>
          <w:b/>
        </w:rPr>
        <w:t xml:space="preserve">Vietnamese Audio Chunker: </w:t>
      </w:r>
      <w:r>
        <w:rPr>
          <w:rFonts w:ascii="Times New Roman" w:hAnsi="Times New Roman"/>
        </w:rPr>
        <w:t>15ms — phát hiện dấu ngắt câu/mệnh đề và đẩy ngay buffer sang TTS.</w:t>
      </w:r>
    </w:p>
    <w:p>
      <w:pPr>
        <w:spacing w:before="0" w:after="80" w:line="300" w:lineRule="auto"/>
      </w:pPr>
      <w:r>
        <w:rPr>
          <w:rFonts w:ascii="Times New Roman" w:hAnsi="Times New Roman"/>
          <w:b/>
        </w:rPr>
        <w:t xml:space="preserve">• </w:t>
      </w:r>
      <w:r>
        <w:rPr>
          <w:rFonts w:ascii="Times New Roman" w:hAnsi="Times New Roman"/>
          <w:b/>
        </w:rPr>
        <w:t xml:space="preserve">Text-to-Speech (Gemini Flash TTS / Chirp): </w:t>
      </w:r>
      <w:r>
        <w:rPr>
          <w:rFonts w:ascii="Times New Roman" w:hAnsi="Times New Roman"/>
        </w:rPr>
        <w:t>265ms — tổng hợp audio cụm từ đầu tiên trả về luồng WebRTC LiveKit.</w:t>
      </w:r>
    </w:p>
    <w:p>
      <w:pPr>
        <w:keepNext/>
        <w:spacing w:before="240" w:after="140" w:line="276" w:lineRule="auto"/>
      </w:pPr>
      <w:r>
        <w:rPr>
          <w:rFonts w:ascii="Times New Roman" w:hAnsi="Times New Roman"/>
          <w:b/>
          <w:sz w:val="26"/>
        </w:rPr>
        <w:t>3. Phân bổ công việc và Kế hoạch triển khai</w:t>
      </w:r>
    </w:p>
    <w:p>
      <w:pPr>
        <w:keepNext/>
        <w:spacing w:before="160" w:after="100" w:line="276" w:lineRule="auto"/>
      </w:pPr>
      <w:r>
        <w:rPr>
          <w:rFonts w:ascii="Times New Roman" w:hAnsi="Times New Roman"/>
          <w:b/>
          <w:i/>
          <w:sz w:val="24"/>
        </w:rPr>
        <w:t>3.1. Danh sách thành viên và Phần việc đã hoàn thành trong POC</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3103"/>
        <w:gridCol w:w="3103"/>
        <w:gridCol w:w="3103"/>
      </w:tblGrid>
      <w:tr>
        <w:trPr>
          <w:tblHeader/>
          <w:cantSplit/>
        </w:trPr>
        <w:tc>
          <w:tcPr>
            <w:tcW w:type="dxa" w:w="2880"/>
            <w:shd w:fill="F2F2F2"/>
            <w:tcMar>
              <w:top w:w="100" w:type="dxa"/>
              <w:bottom w:w="100" w:type="dxa"/>
              <w:left w:w="140" w:type="dxa"/>
              <w:right w:w="140" w:type="dxa"/>
            </w:tcMar>
            <w:vAlign w:val="center"/>
          </w:tcPr>
          <w:p>
            <w:pPr>
              <w:spacing w:before="0" w:after="0"/>
              <w:jc w:val="left"/>
            </w:pPr>
            <w:r>
              <w:rPr>
                <w:rFonts w:ascii="Times New Roman" w:hAnsi="Times New Roman"/>
                <w:b/>
                <w:sz w:val="21"/>
              </w:rPr>
              <w:t>Họ và tên &amp; MSSV</w:t>
            </w:r>
          </w:p>
        </w:tc>
        <w:tc>
          <w:tcPr>
            <w:tcW w:type="dxa" w:w="2592"/>
            <w:shd w:fill="F2F2F2"/>
            <w:tcMar>
              <w:top w:w="100" w:type="dxa"/>
              <w:bottom w:w="100" w:type="dxa"/>
              <w:left w:w="140" w:type="dxa"/>
              <w:right w:w="140" w:type="dxa"/>
            </w:tcMar>
            <w:vAlign w:val="center"/>
          </w:tcPr>
          <w:p>
            <w:pPr>
              <w:spacing w:before="0" w:after="0"/>
              <w:jc w:val="left"/>
            </w:pPr>
            <w:r>
              <w:rPr>
                <w:rFonts w:ascii="Times New Roman" w:hAnsi="Times New Roman"/>
                <w:b/>
                <w:sz w:val="21"/>
              </w:rPr>
              <w:t>Vai trò trọng tâm</w:t>
            </w:r>
          </w:p>
        </w:tc>
        <w:tc>
          <w:tcPr>
            <w:tcW w:type="dxa" w:w="4896"/>
            <w:shd w:fill="F2F2F2"/>
            <w:tcMar>
              <w:top w:w="100" w:type="dxa"/>
              <w:bottom w:w="100" w:type="dxa"/>
              <w:left w:w="140" w:type="dxa"/>
              <w:right w:w="140" w:type="dxa"/>
            </w:tcMar>
            <w:vAlign w:val="center"/>
          </w:tcPr>
          <w:p>
            <w:pPr>
              <w:spacing w:before="0" w:after="0"/>
              <w:jc w:val="left"/>
            </w:pPr>
            <w:r>
              <w:rPr>
                <w:rFonts w:ascii="Times New Roman" w:hAnsi="Times New Roman"/>
                <w:b/>
                <w:sz w:val="21"/>
              </w:rPr>
              <w:t>Phần việc cụ thể đã hoàn thành trong POC</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r>
              <w:br/>
            </w:r>
            <w:r>
              <w:rPr>
                <w:rFonts w:ascii="Times New Roman" w:hAnsi="Times New Roman"/>
                <w:sz w:val="20"/>
              </w:rPr>
              <w:t>MSSV: 2A202601103</w:t>
            </w:r>
            <w:r>
              <w:br/>
            </w:r>
            <w:r>
              <w:rPr>
                <w:rFonts w:ascii="Times New Roman" w:hAnsi="Times New Roman"/>
                <w:sz w:val="20"/>
              </w:rPr>
              <w:t>(Trưởng nhóm kỹ thuật)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Hạ tầng hệ thống, Computer Vision, Voice Streaming &amp; Client GSM</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kiến trúc Dual-Plane (FastAPI + LiveKit WebRTC Worker).</w:t>
            </w:r>
            <w:r>
              <w:br/>
            </w:r>
            <w:r>
              <w:rPr>
                <w:rFonts w:ascii="Times New Roman" w:hAnsi="Times New Roman"/>
                <w:sz w:val="20"/>
              </w:rPr>
              <w:t>• Lập trình bộ tách cụm âm thanh tiếng Việt thời gian thực (VietnameseAudioChunker), ép TTFA P95 đạt 1.41s.</w:t>
            </w:r>
            <w:r>
              <w:br/>
            </w:r>
            <w:r>
              <w:rPr>
                <w:rFonts w:ascii="Times New Roman" w:hAnsi="Times New Roman"/>
                <w:sz w:val="20"/>
              </w:rPr>
              <w:t>• Hiện thực hóa Module Gemini Multimodal Vision Grounding (VLM + Spatial OCR).</w:t>
            </w:r>
            <w:r>
              <w:br/>
            </w:r>
            <w:r>
              <w:rPr>
                <w:rFonts w:ascii="Times New Roman" w:hAnsi="Times New Roman"/>
                <w:sz w:val="20"/>
              </w:rPr>
              <w:t>• Xây dựng GSMSandboxClient chuẩn OpenAPI tích hợp báo giá và điều xe điện VinFast.</w:t>
            </w:r>
            <w:r>
              <w:br/>
            </w:r>
            <w:r>
              <w:rPr>
                <w:rFonts w:ascii="Times New Roman" w:hAnsi="Times New Roman"/>
                <w:sz w:val="20"/>
              </w:rPr>
              <w:t>• Phát triển ECEService tối ưu hóa Temperature Scaling đưa ECE về 0.0127.</w:t>
            </w:r>
            <w:r>
              <w:br/>
            </w:r>
            <w:r>
              <w:rPr>
                <w:rFonts w:ascii="Times New Roman" w:hAnsi="Times New Roman"/>
                <w:sz w:val="20"/>
              </w:rPr>
              <w:t>• Thiết lập hạ tầng kiểm thử mô phỏng 50 kịch bản và xuất bản mã nguồn GitHub công khai.</w:t>
            </w:r>
          </w:p>
        </w:tc>
      </w:tr>
      <w:tr>
        <w:trPr>
          <w:cantSplit/>
        </w:trPr>
        <w:tc>
          <w:tcPr>
            <w:tcW w:type="dxa" w:w="2880"/>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r>
              <w:br/>
            </w:r>
            <w:r>
              <w:rPr>
                <w:rFonts w:ascii="Times New Roman" w:hAnsi="Times New Roman"/>
                <w:sz w:val="20"/>
              </w:rPr>
              <w:t>MSSV: 2A202601315</w:t>
            </w:r>
            <w:r>
              <w:br/>
            </w:r>
            <w:r>
              <w:rPr>
                <w:rFonts w:ascii="Times New Roman" w:hAnsi="Times New Roman"/>
                <w:sz w:val="20"/>
              </w:rPr>
              <w:t>(Thành viên kỹ thuật)</w:t>
            </w:r>
          </w:p>
        </w:tc>
        <w:tc>
          <w:tcPr>
            <w:tcW w:type="dxa" w:w="2592"/>
            <w:tcMar>
              <w:top w:w="80" w:type="dxa"/>
              <w:bottom w:w="80" w:type="dxa"/>
              <w:left w:w="120" w:type="dxa"/>
              <w:right w:w="120" w:type="dxa"/>
            </w:tcMar>
            <w:vAlign w:val="center"/>
          </w:tcPr>
          <w:p>
            <w:pPr>
              <w:spacing w:before="0" w:after="0" w:line="276" w:lineRule="auto"/>
              <w:jc w:val="left"/>
            </w:pPr>
            <w:r>
              <w:rPr>
                <w:rFonts w:ascii="Times New Roman" w:hAnsi="Times New Roman"/>
                <w:sz w:val="20"/>
              </w:rPr>
              <w:t>Agentic AI Workflow, COE, Lưu trữ bền vững &amp; Guardrails</w:t>
            </w:r>
          </w:p>
        </w:tc>
        <w:tc>
          <w:tcPr>
            <w:tcW w:type="dxa" w:w="4896"/>
            <w:tcMar>
              <w:top w:w="80" w:type="dxa"/>
              <w:bottom w:w="80" w:type="dxa"/>
              <w:left w:w="120" w:type="dxa"/>
              <w:right w:w="120" w:type="dxa"/>
            </w:tcMar>
            <w:vAlign w:val="center"/>
          </w:tcPr>
          <w:p>
            <w:pPr>
              <w:spacing w:before="0" w:after="0" w:line="276" w:lineRule="auto"/>
              <w:jc w:val="left"/>
            </w:pPr>
            <w:r>
              <w:rPr>
                <w:rFonts w:ascii="Times New Roman" w:hAnsi="Times New Roman"/>
                <w:sz w:val="20"/>
              </w:rPr>
              <w:t>• Thiết kế và lập trình LangGraph State Machine luồng đàm thoại 6 bước hoàn chỉnh.</w:t>
            </w:r>
            <w:r>
              <w:br/>
            </w:r>
            <w:r>
              <w:rPr>
                <w:rFonts w:ascii="Times New Roman" w:hAnsi="Times New Roman"/>
                <w:sz w:val="20"/>
              </w:rPr>
              <w:t>• Xây dựng trọn vẹn Conversational Offer Engine (Soffer scoring, phân bổ ưu đãi).</w:t>
            </w:r>
            <w:r>
              <w:br/>
            </w:r>
            <w:r>
              <w:rPr>
                <w:rFonts w:ascii="Times New Roman" w:hAnsi="Times New Roman"/>
                <w:sz w:val="20"/>
              </w:rPr>
              <w:t>• Hiện thực hóa OfferProfileRepository kết nối PostgreSQL và giải thuật Cold-start khách mới.</w:t>
            </w:r>
            <w:r>
              <w:br/>
            </w:r>
            <w:r>
              <w:rPr>
                <w:rFonts w:ascii="Times New Roman" w:hAnsi="Times New Roman"/>
                <w:sz w:val="20"/>
              </w:rPr>
              <w:t>• Xây dựng bộ từ điển ASR Alias Gazetteer hơn 500 địa danh Hà Nội.</w:t>
            </w:r>
            <w:r>
              <w:br/>
            </w:r>
            <w:r>
              <w:rPr>
                <w:rFonts w:ascii="Times New Roman" w:hAnsi="Times New Roman"/>
                <w:sz w:val="20"/>
              </w:rPr>
              <w:t>• Lập trình bộ Guardrails an toàn 3 tầng và soạn thảo test suite đạt 704 / 704 tests xanh 100%.</w:t>
            </w:r>
          </w:p>
        </w:tc>
      </w:tr>
    </w:tbl>
    <w:p>
      <w:pPr>
        <w:spacing w:after="80"/>
      </w:pPr>
    </w:p>
    <w:p>
      <w:pPr>
        <w:keepNext/>
        <w:spacing w:before="160" w:after="100" w:line="276" w:lineRule="auto"/>
      </w:pPr>
      <w:r>
        <w:rPr>
          <w:rFonts w:ascii="Times New Roman" w:hAnsi="Times New Roman"/>
          <w:b/>
          <w:i/>
          <w:sz w:val="24"/>
        </w:rPr>
        <w:t>3.2. Phân công nhiệm vụ giai đoạn tiếp theo (Phase 4 &amp; 5: Tuần 6 - 8)</w:t>
      </w:r>
    </w:p>
    <w:tbl>
      <w:tblPr>
        <w:tblW w:type="auto" w:w="0"/>
        <w:jc w:val="center"/>
        <w:tblLayout w:type="fixed"/>
        <w:tblLook w:firstColumn="1" w:firstRow="1" w:lastColumn="0" w:lastRow="0" w:noHBand="0" w:noVBand="1" w:val="04A0"/>
        <w:tblBorders>
          <w:top w:val="single" w:sz="4" w:space="0" w:color="000000"/>
          <w:bottom w:val="single" w:sz="4" w:space="0" w:color="000000"/>
          <w:left w:val="single" w:sz="4" w:space="0" w:color="000000"/>
          <w:right w:val="single" w:sz="4" w:space="0" w:color="000000"/>
          <w:insideH w:val="single" w:sz="4" w:space="0" w:color="000000"/>
          <w:insideV w:val="single" w:sz="4" w:space="0" w:color="000000"/>
        </w:tblBorders>
      </w:tblPr>
      <w:tblGrid>
        <w:gridCol w:w="2327"/>
        <w:gridCol w:w="2327"/>
        <w:gridCol w:w="2327"/>
        <w:gridCol w:w="2327"/>
      </w:tblGrid>
      <w:tr>
        <w:trPr>
          <w:tblHeader/>
          <w:cantSplit/>
        </w:trPr>
        <w:tc>
          <w:tcPr>
            <w:tcW w:type="dxa" w:w="2304"/>
            <w:shd w:fill="F2F2F2"/>
            <w:tcMar>
              <w:top w:w="100" w:type="dxa"/>
              <w:bottom w:w="100" w:type="dxa"/>
              <w:left w:w="140" w:type="dxa"/>
              <w:right w:w="140" w:type="dxa"/>
            </w:tcMar>
            <w:vAlign w:val="center"/>
          </w:tcPr>
          <w:p>
            <w:pPr>
              <w:spacing w:before="0" w:after="0"/>
              <w:jc w:val="left"/>
            </w:pPr>
            <w:r>
              <w:rPr>
                <w:rFonts w:ascii="Times New Roman" w:hAnsi="Times New Roman"/>
                <w:b/>
                <w:sz w:val="21"/>
              </w:rPr>
              <w:t>Thành viên phụ trách</w:t>
            </w:r>
          </w:p>
        </w:tc>
        <w:tc>
          <w:tcPr>
            <w:tcW w:type="dxa" w:w="4032"/>
            <w:shd w:fill="F2F2F2"/>
            <w:tcMar>
              <w:top w:w="100" w:type="dxa"/>
              <w:bottom w:w="100" w:type="dxa"/>
              <w:left w:w="140" w:type="dxa"/>
              <w:right w:w="140" w:type="dxa"/>
            </w:tcMar>
            <w:vAlign w:val="center"/>
          </w:tcPr>
          <w:p>
            <w:pPr>
              <w:spacing w:before="0" w:after="0"/>
              <w:jc w:val="left"/>
            </w:pPr>
            <w:r>
              <w:rPr>
                <w:rFonts w:ascii="Times New Roman" w:hAnsi="Times New Roman"/>
                <w:b/>
                <w:sz w:val="21"/>
              </w:rPr>
              <w:t>Nội dung công việc trọng tâm</w:t>
            </w:r>
          </w:p>
        </w:tc>
        <w:tc>
          <w:tcPr>
            <w:tcW w:type="dxa" w:w="1584"/>
            <w:shd w:fill="F2F2F2"/>
            <w:tcMar>
              <w:top w:w="100" w:type="dxa"/>
              <w:bottom w:w="100" w:type="dxa"/>
              <w:left w:w="140" w:type="dxa"/>
              <w:right w:w="140" w:type="dxa"/>
            </w:tcMar>
            <w:vAlign w:val="center"/>
          </w:tcPr>
          <w:p>
            <w:pPr>
              <w:spacing w:before="0" w:after="0"/>
              <w:jc w:val="center"/>
            </w:pPr>
            <w:r>
              <w:rPr>
                <w:rFonts w:ascii="Times New Roman" w:hAnsi="Times New Roman"/>
                <w:b/>
                <w:sz w:val="21"/>
              </w:rPr>
              <w:t>Thời hạn hoàn thành</w:t>
            </w:r>
          </w:p>
        </w:tc>
        <w:tc>
          <w:tcPr>
            <w:tcW w:type="dxa" w:w="2448"/>
            <w:shd w:fill="F2F2F2"/>
            <w:tcMar>
              <w:top w:w="100" w:type="dxa"/>
              <w:bottom w:w="100" w:type="dxa"/>
              <w:left w:w="140" w:type="dxa"/>
              <w:right w:w="140" w:type="dxa"/>
            </w:tcMar>
            <w:vAlign w:val="center"/>
          </w:tcPr>
          <w:p>
            <w:pPr>
              <w:spacing w:before="0" w:after="0"/>
              <w:jc w:val="left"/>
            </w:pPr>
            <w:r>
              <w:rPr>
                <w:rFonts w:ascii="Times New Roman" w:hAnsi="Times New Roman"/>
                <w:b/>
                <w:sz w:val="21"/>
              </w:rPr>
              <w:t>Kết quả bàn giao</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Tích hợp dữ liệu VinFast Telematics (SoC %, OBD-II) và thuật toán định tuyến theo trạm sạc V-GREEN.</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25/10/2026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Module điều xe thông minh theo mức pin xe điện hoạt động trên Staging.</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Đức Nam Khánh</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Đóng gói On-device Edge Voice Agent chạy trên màn hình giải trí xe VinFast (Android Automotive OS).</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01/11/2026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Bản build APK/SDK cho màn hình xe điện VinFast hỗ trợ đàm thoại rảnh tay.</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Kết nối hệ thống xác thực hội viên VinClub/Vingroup và phân hóa chính sách ưu đãi tự động.</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25/10/2026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Module định danh hội viên VinClub tích hợp trực tiếp vào thuật toán COE.</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Nguyễn Thị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Xây dựng kịch bản kiểm thử thực địa và phối hợp đào tạo tổng đài viên điều phối HITL.</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01/11/2026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Bộ tài liệu hướng dẫn vận hành bàn làm việc Operator Console cho nhân viên GSM.</w:t>
            </w:r>
          </w:p>
        </w:tc>
      </w:tr>
      <w:tr>
        <w:trPr>
          <w:cantSplit/>
        </w:trPr>
        <w:tc>
          <w:tcPr>
            <w:tcW w:type="dxa" w:w="2304"/>
            <w:tcMar>
              <w:top w:w="80" w:type="dxa"/>
              <w:bottom w:w="80" w:type="dxa"/>
              <w:left w:w="120" w:type="dxa"/>
              <w:right w:w="120" w:type="dxa"/>
            </w:tcMar>
            <w:vAlign w:val="center"/>
          </w:tcPr>
          <w:p>
            <w:pPr>
              <w:spacing w:before="0" w:after="0" w:line="276" w:lineRule="auto"/>
              <w:jc w:val="left"/>
            </w:pPr>
            <w:r>
              <w:rPr>
                <w:rFonts w:ascii="Times New Roman" w:hAnsi="Times New Roman"/>
                <w:sz w:val="20"/>
              </w:rPr>
              <w:t>Cả nhóm (Nam Khánh &amp; Phương)</w:t>
            </w:r>
          </w:p>
        </w:tc>
        <w:tc>
          <w:tcPr>
            <w:tcW w:type="dxa" w:w="4032"/>
            <w:tcMar>
              <w:top w:w="80" w:type="dxa"/>
              <w:bottom w:w="80" w:type="dxa"/>
              <w:left w:w="120" w:type="dxa"/>
              <w:right w:w="120" w:type="dxa"/>
            </w:tcMar>
            <w:vAlign w:val="center"/>
          </w:tcPr>
          <w:p>
            <w:pPr>
              <w:spacing w:before="0" w:after="0" w:line="276" w:lineRule="auto"/>
              <w:jc w:val="left"/>
            </w:pPr>
            <w:r>
              <w:rPr>
                <w:rFonts w:ascii="Times New Roman" w:hAnsi="Times New Roman"/>
                <w:sz w:val="20"/>
              </w:rPr>
              <w:t>Triển khai thử nghiệm Pilot 50 xe GreenSM thực địa tại Hà Nội (Quận Hoàn Kiếm &amp; Cầu Giấy), đo lường CSAT.</w:t>
            </w:r>
          </w:p>
        </w:tc>
        <w:tc>
          <w:tcPr>
            <w:tcW w:type="dxa" w:w="1584"/>
            <w:tcMar>
              <w:top w:w="80" w:type="dxa"/>
              <w:bottom w:w="80" w:type="dxa"/>
              <w:left w:w="120" w:type="dxa"/>
              <w:right w:w="120" w:type="dxa"/>
            </w:tcMar>
            <w:vAlign w:val="center"/>
          </w:tcPr>
          <w:p>
            <w:pPr>
              <w:spacing w:before="0" w:after="0" w:line="276" w:lineRule="auto"/>
              <w:jc w:val="center"/>
            </w:pPr>
            <w:r>
              <w:rPr>
                <w:rFonts w:ascii="Times New Roman" w:hAnsi="Times New Roman"/>
                <w:sz w:val="20"/>
              </w:rPr>
              <w:t>08/11/2026</w:t>
            </w:r>
          </w:p>
        </w:tc>
        <w:tc>
          <w:tcPr>
            <w:tcW w:type="dxa" w:w="2448"/>
            <w:tcMar>
              <w:top w:w="80" w:type="dxa"/>
              <w:bottom w:w="80" w:type="dxa"/>
              <w:left w:w="120" w:type="dxa"/>
              <w:right w:w="120" w:type="dxa"/>
            </w:tcMar>
            <w:vAlign w:val="center"/>
          </w:tcPr>
          <w:p>
            <w:pPr>
              <w:spacing w:before="0" w:after="0" w:line="276" w:lineRule="auto"/>
              <w:jc w:val="left"/>
            </w:pPr>
            <w:r>
              <w:rPr>
                <w:rFonts w:ascii="Times New Roman" w:hAnsi="Times New Roman"/>
                <w:sz w:val="20"/>
              </w:rPr>
              <w:t>Báo cáo nghiệm thu Pilot thực địa, dữ liệu đo lường CSAT và Slide bảo vệ chung kết.</w:t>
            </w:r>
          </w:p>
        </w:tc>
      </w:tr>
    </w:tbl>
    <w:p>
      <w:pPr>
        <w:spacing w:after="80"/>
      </w:pPr>
    </w:p>
    <w:p>
      <w:pPr>
        <w:keepNext/>
        <w:spacing w:before="240" w:after="140" w:line="276" w:lineRule="auto"/>
      </w:pPr>
      <w:r>
        <w:rPr>
          <w:rFonts w:ascii="Times New Roman" w:hAnsi="Times New Roman"/>
          <w:b/>
          <w:sz w:val="26"/>
        </w:rPr>
        <w:t>4. Kết luận và Kiến nghị</w:t>
      </w:r>
    </w:p>
    <w:p>
      <w:pPr>
        <w:spacing w:before="0" w:after="80" w:line="300" w:lineRule="auto"/>
      </w:pPr>
      <w:r>
        <w:rPr>
          <w:rFonts w:ascii="Times New Roman" w:hAnsi="Times New Roman"/>
        </w:rPr>
        <w:t>Phiên bản POC hiện tại của OlaSM đã chứng minh trọn vẹn tính khả thi kỹ thuật vượt trội, độ tin cậy của thuật toán và tiềm năng ứng dụng thực tiễn to lớn đối với hệ sinh thái xe điện thông minh GreenSM. Bằng việc hoàn thành sớm toàn bộ các mục tiêu của Tuần 4 và Tuần 5, hệ thống đã sở hữu độ trễ phản hồi ấn tượng (TTFA P95 đạt 1.41s), thời gian đàm thoại rút ngắn 72%, độ hiệu chuẩn ECE đạt 0.0127 và bộ kiểm thử tự động 704 / 704 tests xanh tuyệt đối.</w:t>
      </w:r>
    </w:p>
    <w:p>
      <w:pPr>
        <w:spacing w:before="0" w:after="80" w:line="300" w:lineRule="auto"/>
      </w:pPr>
      <w:r>
        <w:rPr>
          <w:rFonts w:ascii="Times New Roman" w:hAnsi="Times New Roman"/>
        </w:rPr>
        <w:t>Nhóm 4 kính đề nghị TS. Lê Duy Dũng, Anh Lê Yên Thanh và Ban Đề án xem xét: (1) Phê duyệt kết quả nghiệm thu POC của Nhóm 4; (2) Hỗ trợ kết nối chính thức với Ban Công nghệ GreenSM để mở quyền truy cập tài khoản GSM Sandbox API Live và chia sẻ dữ liệu thực tế nhằm chuẩn bị cho giai đoạn thử nghiệm Pilot thực địa tại Hà Nội.</w:t>
      </w:r>
    </w:p>
    <w:p>
      <w:pPr>
        <w:keepNext/>
        <w:spacing w:before="280" w:after="40"/>
      </w:pPr>
      <w:r>
        <w:rPr>
          <w:b/>
        </w:rPr>
        <w:t>Đại diện nhóm báo cáo:</w:t>
      </w:r>
    </w:p>
    <w:p>
      <w:pPr>
        <w:spacing w:before="0" w:after="40"/>
      </w:pPr>
      <w:r>
        <w:t>Nguyễn Đức Nam Khánh — MSSV: 2A202601103 (Trưởng nhóm kỹ thuật)</w:t>
      </w:r>
    </w:p>
    <w:p>
      <w:pPr>
        <w:spacing w:before="0" w:after="80"/>
      </w:pPr>
      <w:r>
        <w:t>Nguyễn Thị Phương — MSSV: 2A202601315 (Kỹ sư AI &amp; Nghiệp vụ)</w:t>
      </w:r>
    </w:p>
    <w:p>
      <w:pPr>
        <w:spacing w:before="0" w:after="240"/>
      </w:pPr>
      <w:r>
        <w:rPr>
          <w:i/>
        </w:rPr>
        <w:t>Nhóm dự án OlaSM — VRIC × GSM Smart City (Nhóm 4: Mobility Assistant)</w:t>
        <w:br/>
        <w:t>Ngày nộp: Chủ nhật, ngày 04/10/2026</w:t>
      </w:r>
    </w:p>
    <w:sectPr w:rsidR="00FC693F" w:rsidRPr="0006063C" w:rsidSect="00034616">
      <w:pgSz w:w="11909" w:h="16834"/>
      <w:pgMar w:top="1100" w:right="1300" w:bottom="1100" w:left="13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