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Công ty TNHH ABC đang tìm kiếm ứng viên cho vị trí Kế toán tổng hợp.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Yêu cầu: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Tốt nghiệp Đại học chuyên ngành Kế toán, Kiểm toán hoặc Tài chính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Tối thiểu 3 năm kinh nghiệm trong lĩnh vực kế toán doanh nghiệp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Thành thạo phần mềm kế toán MISA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Cẩn thận, trung thực và có trách nhiệm cao trong công việc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Thời gian làm việc: Toàn thời gian, bắt đầu từ 2025/06/10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Địa điểm: Quận 1, TP. Hồ Chí Minh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