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D7F95" w14:textId="77777777" w:rsidR="005A3A3C" w:rsidRPr="00EB3024" w:rsidRDefault="005A3A3C" w:rsidP="000352EE">
      <w:pPr>
        <w:spacing w:line="276" w:lineRule="auto"/>
        <w:jc w:val="center"/>
        <w:rPr>
          <w:rFonts w:eastAsia="Arial"/>
        </w:rPr>
      </w:pPr>
      <w:r w:rsidRPr="00EB3024">
        <w:rPr>
          <w:rFonts w:eastAsia="Arial"/>
        </w:rPr>
        <w:t>UNIVERSIDAD COMPLUTENSE DE MADRID</w:t>
      </w:r>
    </w:p>
    <w:p w14:paraId="2FD46773" w14:textId="77777777" w:rsidR="005A3A3C" w:rsidRPr="00B72F2E" w:rsidRDefault="005A3A3C" w:rsidP="000352EE">
      <w:pPr>
        <w:spacing w:line="276" w:lineRule="auto"/>
        <w:jc w:val="center"/>
        <w:rPr>
          <w:rFonts w:eastAsia="Arial"/>
          <w:sz w:val="20"/>
          <w:szCs w:val="20"/>
        </w:rPr>
      </w:pPr>
      <w:r w:rsidRPr="00B72F2E">
        <w:rPr>
          <w:rFonts w:eastAsia="Arial"/>
          <w:sz w:val="20"/>
          <w:szCs w:val="20"/>
        </w:rPr>
        <w:t>FACULTAD DE COMERCIO Y TURISMO</w:t>
      </w:r>
    </w:p>
    <w:p w14:paraId="0291650C" w14:textId="77777777" w:rsidR="005A3A3C" w:rsidRPr="00B72F2E" w:rsidRDefault="005A3A3C" w:rsidP="000352EE">
      <w:pPr>
        <w:spacing w:line="276" w:lineRule="auto"/>
        <w:jc w:val="center"/>
        <w:rPr>
          <w:rFonts w:eastAsia="Arial"/>
          <w:sz w:val="20"/>
          <w:szCs w:val="20"/>
          <w:lang w:val="en-US"/>
        </w:rPr>
      </w:pPr>
      <w:r w:rsidRPr="00B72F2E">
        <w:rPr>
          <w:rFonts w:eastAsia="Arial"/>
          <w:sz w:val="20"/>
          <w:szCs w:val="20"/>
          <w:lang w:val="en-US"/>
        </w:rPr>
        <w:t>MASTER EN BIG DATA &amp; DATA SCIENCE</w:t>
      </w:r>
    </w:p>
    <w:p w14:paraId="1EDE2EAA" w14:textId="274D47CE" w:rsidR="005A3A3C" w:rsidRPr="00B72F2E" w:rsidRDefault="005A3A3C" w:rsidP="000352EE">
      <w:pPr>
        <w:spacing w:line="276" w:lineRule="auto"/>
        <w:jc w:val="center"/>
        <w:rPr>
          <w:rFonts w:eastAsia="Arial"/>
          <w:sz w:val="20"/>
          <w:szCs w:val="20"/>
        </w:rPr>
      </w:pPr>
      <w:r w:rsidRPr="00B72F2E">
        <w:rPr>
          <w:rFonts w:eastAsia="Arial"/>
          <w:sz w:val="20"/>
          <w:szCs w:val="20"/>
        </w:rPr>
        <w:t>APLICACIONES AL COMERCIO, EMPRESA Y FINANZAS</w:t>
      </w:r>
    </w:p>
    <w:p w14:paraId="5AC86268" w14:textId="77777777" w:rsidR="00881293" w:rsidRPr="00EB3024" w:rsidRDefault="00881293" w:rsidP="00EB3024">
      <w:pPr>
        <w:spacing w:line="276" w:lineRule="auto"/>
        <w:jc w:val="both"/>
        <w:rPr>
          <w:rFonts w:eastAsia="Arial"/>
        </w:rPr>
      </w:pPr>
    </w:p>
    <w:p w14:paraId="4CB0F72B" w14:textId="77777777" w:rsidR="005A3A3C" w:rsidRPr="00EB3024" w:rsidRDefault="005A3A3C" w:rsidP="00D95880">
      <w:pPr>
        <w:spacing w:line="276" w:lineRule="auto"/>
        <w:jc w:val="center"/>
      </w:pPr>
      <w:r w:rsidRPr="00EB3024">
        <w:rPr>
          <w:noProof/>
        </w:rPr>
        <w:drawing>
          <wp:inline distT="0" distB="0" distL="0" distR="0" wp14:anchorId="26246538" wp14:editId="5D4BD39C">
            <wp:extent cx="2255215" cy="1556594"/>
            <wp:effectExtent l="0" t="0" r="0" b="0"/>
            <wp:docPr id="18526393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255215" cy="1556594"/>
                    </a:xfrm>
                    <a:prstGeom prst="rect">
                      <a:avLst/>
                    </a:prstGeom>
                    <a:ln/>
                  </pic:spPr>
                </pic:pic>
              </a:graphicData>
            </a:graphic>
          </wp:inline>
        </w:drawing>
      </w:r>
    </w:p>
    <w:p w14:paraId="036E0141" w14:textId="77777777" w:rsidR="00881293" w:rsidRDefault="00881293" w:rsidP="00D95880">
      <w:pPr>
        <w:spacing w:line="276" w:lineRule="auto"/>
        <w:jc w:val="center"/>
        <w:rPr>
          <w:rFonts w:eastAsia="Arial"/>
        </w:rPr>
      </w:pPr>
    </w:p>
    <w:p w14:paraId="3C06FB12" w14:textId="54740EF0" w:rsidR="005A3A3C" w:rsidRPr="00EB3024" w:rsidRDefault="005A3A3C" w:rsidP="00D95880">
      <w:pPr>
        <w:spacing w:line="276" w:lineRule="auto"/>
        <w:jc w:val="center"/>
        <w:rPr>
          <w:rFonts w:eastAsia="Arial"/>
        </w:rPr>
      </w:pPr>
      <w:r w:rsidRPr="00EB3024">
        <w:rPr>
          <w:rFonts w:eastAsia="Arial"/>
        </w:rPr>
        <w:t>TRABAJO FINAL DE MÁSTER</w:t>
      </w:r>
    </w:p>
    <w:p w14:paraId="72DAC232" w14:textId="2E32DBF4" w:rsidR="005A3A3C" w:rsidRDefault="005A3A3C" w:rsidP="00D95880">
      <w:pPr>
        <w:spacing w:line="276" w:lineRule="auto"/>
        <w:jc w:val="center"/>
        <w:rPr>
          <w:rFonts w:eastAsia="Arial"/>
        </w:rPr>
      </w:pPr>
      <w:r w:rsidRPr="00EB3024">
        <w:rPr>
          <w:rFonts w:eastAsia="Arial"/>
        </w:rPr>
        <w:t>2022 – 2023</w:t>
      </w:r>
    </w:p>
    <w:p w14:paraId="702CE219" w14:textId="77777777" w:rsidR="00881293" w:rsidRPr="00EB3024" w:rsidRDefault="00881293" w:rsidP="00D95880">
      <w:pPr>
        <w:spacing w:line="276" w:lineRule="auto"/>
        <w:jc w:val="center"/>
        <w:rPr>
          <w:rFonts w:eastAsia="Arial"/>
        </w:rPr>
      </w:pPr>
    </w:p>
    <w:p w14:paraId="4D58DE24" w14:textId="2F214174" w:rsidR="005A3A3C" w:rsidRPr="00EB3024" w:rsidRDefault="005A3A3C" w:rsidP="00D95880">
      <w:pPr>
        <w:pBdr>
          <w:top w:val="single" w:sz="12" w:space="1" w:color="000000"/>
          <w:bottom w:val="single" w:sz="12" w:space="1" w:color="000000"/>
        </w:pBdr>
        <w:spacing w:line="276" w:lineRule="auto"/>
        <w:jc w:val="center"/>
        <w:rPr>
          <w:rFonts w:eastAsia="Arial"/>
          <w:b/>
          <w:color w:val="1D2125"/>
          <w:highlight w:val="white"/>
        </w:rPr>
      </w:pPr>
      <w:r w:rsidRPr="00EB3024">
        <w:rPr>
          <w:rFonts w:eastAsia="Arial"/>
          <w:b/>
          <w:color w:val="1D2125"/>
          <w:highlight w:val="white"/>
        </w:rPr>
        <w:t>MODELO DE ESTIMACIÓN DE LA DEMANDA DE ENERGÍA O ELECTRICIDAD SECTORIAL DE UN PAÍS</w:t>
      </w:r>
    </w:p>
    <w:p w14:paraId="41482FB6" w14:textId="6CB9E55D" w:rsidR="00881293" w:rsidRDefault="00881293" w:rsidP="00EB3024">
      <w:pPr>
        <w:spacing w:line="276" w:lineRule="auto"/>
        <w:jc w:val="both"/>
        <w:rPr>
          <w:rFonts w:eastAsia="Quattrocento Sans"/>
          <w:color w:val="1D2125"/>
          <w:highlight w:val="white"/>
        </w:rPr>
      </w:pPr>
    </w:p>
    <w:p w14:paraId="32A106FD" w14:textId="6695E875" w:rsidR="00476FED" w:rsidRDefault="00476FED" w:rsidP="00EB3024">
      <w:pPr>
        <w:spacing w:line="276" w:lineRule="auto"/>
        <w:jc w:val="both"/>
        <w:rPr>
          <w:rFonts w:eastAsia="Quattrocento Sans"/>
          <w:color w:val="1D2125"/>
          <w:highlight w:val="white"/>
        </w:rPr>
      </w:pPr>
      <w:r>
        <w:rPr>
          <w:rFonts w:eastAsia="Quattrocento Sans"/>
          <w:color w:val="1D2125"/>
          <w:highlight w:val="white"/>
        </w:rPr>
        <w:tab/>
      </w:r>
    </w:p>
    <w:p w14:paraId="0AD2D1C6" w14:textId="77777777" w:rsidR="00881293" w:rsidRDefault="00881293" w:rsidP="00476FED">
      <w:pPr>
        <w:spacing w:line="276" w:lineRule="auto"/>
        <w:ind w:left="2124"/>
        <w:rPr>
          <w:rFonts w:eastAsia="Quattrocento Sans"/>
          <w:color w:val="1D2125"/>
          <w:highlight w:val="white"/>
        </w:rPr>
      </w:pPr>
    </w:p>
    <w:p w14:paraId="654EED28" w14:textId="095B337C" w:rsidR="005A3A3C" w:rsidRPr="00EB3024" w:rsidRDefault="005A3A3C" w:rsidP="00476FED">
      <w:pPr>
        <w:spacing w:line="276" w:lineRule="auto"/>
        <w:ind w:left="2832"/>
        <w:rPr>
          <w:rFonts w:eastAsia="Quattrocento Sans"/>
          <w:color w:val="1D2125"/>
          <w:highlight w:val="white"/>
          <w:lang w:val="vi-VN"/>
        </w:rPr>
      </w:pPr>
      <w:r w:rsidRPr="00EB3024">
        <w:rPr>
          <w:rFonts w:eastAsia="Quattrocento Sans"/>
          <w:color w:val="1D2125"/>
          <w:highlight w:val="white"/>
        </w:rPr>
        <w:t>Autores:</w:t>
      </w:r>
      <w:r w:rsidRPr="00EB3024">
        <w:rPr>
          <w:rFonts w:eastAsia="Quattrocento Sans"/>
          <w:color w:val="1D2125"/>
          <w:highlight w:val="white"/>
          <w:lang w:val="vi-VN"/>
        </w:rPr>
        <w:t xml:space="preserve"> (GRUPO 1)</w:t>
      </w:r>
    </w:p>
    <w:p w14:paraId="1FED0ED2" w14:textId="77777777"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Ruth Fernández Padilla</w:t>
      </w:r>
    </w:p>
    <w:p w14:paraId="645E485B" w14:textId="77777777"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Ángel Martínez Barrial</w:t>
      </w:r>
    </w:p>
    <w:p w14:paraId="100AC27F" w14:textId="5EEA4673"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 xml:space="preserve">Alejandro </w:t>
      </w:r>
      <w:proofErr w:type="spellStart"/>
      <w:r w:rsidRPr="00EB3024">
        <w:rPr>
          <w:rFonts w:eastAsia="Quattrocento Sans"/>
          <w:color w:val="1D2125"/>
          <w:highlight w:val="white"/>
        </w:rPr>
        <w:t>Minguez</w:t>
      </w:r>
      <w:proofErr w:type="spellEnd"/>
      <w:r w:rsidRPr="00EB3024">
        <w:rPr>
          <w:rFonts w:eastAsia="Quattrocento Sans"/>
          <w:color w:val="1D2125"/>
          <w:highlight w:val="white"/>
        </w:rPr>
        <w:t xml:space="preserve"> </w:t>
      </w:r>
      <w:proofErr w:type="spellStart"/>
      <w:r w:rsidRPr="00EB3024">
        <w:rPr>
          <w:rFonts w:eastAsia="Quattrocento Sans"/>
          <w:color w:val="1D2125"/>
          <w:highlight w:val="white"/>
        </w:rPr>
        <w:t>Bonache</w:t>
      </w:r>
      <w:proofErr w:type="spellEnd"/>
    </w:p>
    <w:p w14:paraId="07D44A26" w14:textId="77777777"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Eduardo Urrutia Rivas</w:t>
      </w:r>
    </w:p>
    <w:p w14:paraId="762D3645" w14:textId="77777777" w:rsidR="005A3A3C" w:rsidRPr="00EB3024" w:rsidRDefault="005A3A3C" w:rsidP="00476FED">
      <w:pPr>
        <w:numPr>
          <w:ilvl w:val="0"/>
          <w:numId w:val="8"/>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Nam Nguyen Thi</w:t>
      </w:r>
    </w:p>
    <w:p w14:paraId="3F87E42F" w14:textId="5C9D9A3E"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Antonio Villamayor Delgado</w:t>
      </w:r>
    </w:p>
    <w:p w14:paraId="57C9D3CE" w14:textId="77777777" w:rsidR="00881293" w:rsidRDefault="00881293" w:rsidP="00476FED">
      <w:pPr>
        <w:spacing w:line="276" w:lineRule="auto"/>
        <w:ind w:left="2832"/>
        <w:rPr>
          <w:rFonts w:eastAsia="Quattrocento Sans"/>
          <w:color w:val="1D2125"/>
          <w:highlight w:val="white"/>
        </w:rPr>
      </w:pPr>
    </w:p>
    <w:p w14:paraId="3C70598E" w14:textId="25332F04" w:rsidR="00B72F2E" w:rsidRDefault="000352EE" w:rsidP="00476FED">
      <w:pPr>
        <w:pBdr>
          <w:top w:val="nil"/>
          <w:left w:val="nil"/>
          <w:bottom w:val="nil"/>
          <w:right w:val="nil"/>
          <w:between w:val="nil"/>
        </w:pBdr>
        <w:spacing w:line="276" w:lineRule="auto"/>
        <w:ind w:left="2832"/>
        <w:rPr>
          <w:rFonts w:eastAsia="Quattrocento Sans"/>
          <w:color w:val="1D2125"/>
          <w:highlight w:val="white"/>
        </w:rPr>
      </w:pPr>
      <w:r>
        <w:rPr>
          <w:rFonts w:eastAsia="Quattrocento Sans"/>
          <w:color w:val="1D2125"/>
          <w:highlight w:val="white"/>
        </w:rPr>
        <w:t>Tutores</w:t>
      </w:r>
      <w:r w:rsidR="005A3A3C" w:rsidRPr="00EB3024">
        <w:rPr>
          <w:rFonts w:eastAsia="Quattrocento Sans"/>
          <w:color w:val="1D2125"/>
          <w:highlight w:val="white"/>
        </w:rPr>
        <w:t>:</w:t>
      </w:r>
    </w:p>
    <w:p w14:paraId="2E174896" w14:textId="12A2F9D6" w:rsidR="00B72F2E" w:rsidRPr="00B72F2E" w:rsidRDefault="00B72F2E" w:rsidP="00476FED">
      <w:pPr>
        <w:pStyle w:val="ListParagraph"/>
        <w:numPr>
          <w:ilvl w:val="0"/>
          <w:numId w:val="9"/>
        </w:numPr>
        <w:pBdr>
          <w:top w:val="nil"/>
          <w:left w:val="nil"/>
          <w:bottom w:val="nil"/>
          <w:right w:val="nil"/>
          <w:between w:val="nil"/>
        </w:pBdr>
        <w:spacing w:line="276" w:lineRule="auto"/>
        <w:ind w:left="3552"/>
        <w:rPr>
          <w:rFonts w:ascii="Times New Roman" w:eastAsia="Quattrocento Sans" w:hAnsi="Times New Roman" w:cs="Times New Roman"/>
          <w:color w:val="1D2125"/>
          <w:sz w:val="24"/>
          <w:szCs w:val="24"/>
          <w:highlight w:val="white"/>
          <w:lang w:val="en-US"/>
        </w:rPr>
      </w:pPr>
      <w:r w:rsidRPr="00B72F2E">
        <w:rPr>
          <w:rFonts w:ascii="Times New Roman" w:eastAsia="Quattrocento Sans" w:hAnsi="Times New Roman" w:cs="Times New Roman"/>
          <w:color w:val="1D2125"/>
          <w:sz w:val="24"/>
          <w:szCs w:val="24"/>
          <w:highlight w:val="white"/>
          <w:lang w:val="en-US"/>
        </w:rPr>
        <w:t>Carlos Ortega</w:t>
      </w:r>
    </w:p>
    <w:p w14:paraId="11574BFB" w14:textId="7C3C6614" w:rsidR="00B72F2E" w:rsidRPr="00B72F2E" w:rsidRDefault="00B72F2E" w:rsidP="00476FED">
      <w:pPr>
        <w:pStyle w:val="ListParagraph"/>
        <w:numPr>
          <w:ilvl w:val="0"/>
          <w:numId w:val="9"/>
        </w:numPr>
        <w:pBdr>
          <w:top w:val="nil"/>
          <w:left w:val="nil"/>
          <w:bottom w:val="nil"/>
          <w:right w:val="nil"/>
          <w:between w:val="nil"/>
        </w:pBdr>
        <w:spacing w:line="276" w:lineRule="auto"/>
        <w:ind w:left="3552"/>
        <w:rPr>
          <w:rFonts w:ascii="Times New Roman" w:eastAsia="Quattrocento Sans" w:hAnsi="Times New Roman" w:cs="Times New Roman"/>
          <w:color w:val="1D2125"/>
          <w:sz w:val="24"/>
          <w:szCs w:val="24"/>
          <w:highlight w:val="white"/>
          <w:lang w:val="en-US"/>
        </w:rPr>
      </w:pPr>
      <w:r w:rsidRPr="00B72F2E">
        <w:rPr>
          <w:rFonts w:ascii="Times New Roman" w:eastAsia="Quattrocento Sans" w:hAnsi="Times New Roman" w:cs="Times New Roman"/>
          <w:color w:val="1D2125"/>
          <w:sz w:val="24"/>
          <w:szCs w:val="24"/>
          <w:lang w:val="en-US"/>
        </w:rPr>
        <w:t xml:space="preserve">Santiago </w:t>
      </w:r>
      <w:proofErr w:type="spellStart"/>
      <w:r w:rsidRPr="00B72F2E">
        <w:rPr>
          <w:rFonts w:ascii="Times New Roman" w:eastAsia="Quattrocento Sans" w:hAnsi="Times New Roman" w:cs="Times New Roman"/>
          <w:color w:val="1D2125"/>
          <w:sz w:val="24"/>
          <w:szCs w:val="24"/>
          <w:lang w:val="en-US"/>
        </w:rPr>
        <w:t>Mota</w:t>
      </w:r>
      <w:proofErr w:type="spellEnd"/>
      <w:r w:rsidRPr="00B72F2E">
        <w:rPr>
          <w:rFonts w:ascii="Times New Roman" w:eastAsia="Quattrocento Sans" w:hAnsi="Times New Roman" w:cs="Times New Roman"/>
          <w:color w:val="1D2125"/>
          <w:sz w:val="24"/>
          <w:szCs w:val="24"/>
          <w:lang w:val="en-US"/>
        </w:rPr>
        <w:t>.</w:t>
      </w:r>
    </w:p>
    <w:p w14:paraId="6446EAB7" w14:textId="0FA75EBA" w:rsidR="00002BF3" w:rsidRPr="00B72F2E" w:rsidRDefault="00002BF3" w:rsidP="00476FED">
      <w:pPr>
        <w:pBdr>
          <w:top w:val="nil"/>
          <w:left w:val="nil"/>
          <w:bottom w:val="nil"/>
          <w:right w:val="nil"/>
          <w:between w:val="nil"/>
        </w:pBdr>
        <w:spacing w:line="276" w:lineRule="auto"/>
        <w:ind w:left="4608"/>
        <w:rPr>
          <w:rFonts w:eastAsia="Quattrocento Sans"/>
          <w:color w:val="1D2125"/>
          <w:highlight w:val="white"/>
          <w:lang w:val="en-US"/>
        </w:rPr>
      </w:pPr>
      <w:r w:rsidRPr="00B72F2E">
        <w:rPr>
          <w:rFonts w:eastAsia="Quattrocento Sans"/>
          <w:color w:val="1D2125"/>
          <w:highlight w:val="white"/>
          <w:lang w:val="en-US"/>
        </w:rPr>
        <w:tab/>
      </w:r>
    </w:p>
    <w:p w14:paraId="5B49C74C" w14:textId="4D4D11EB" w:rsidR="005A3A3C" w:rsidRPr="00B72F2E" w:rsidRDefault="005A3A3C" w:rsidP="00476FED">
      <w:pPr>
        <w:spacing w:line="276" w:lineRule="auto"/>
        <w:ind w:left="708"/>
        <w:jc w:val="both"/>
        <w:rPr>
          <w:rFonts w:eastAsia="Quattrocento Sans"/>
          <w:color w:val="1D2125"/>
          <w:highlight w:val="white"/>
          <w:lang w:val="en-US"/>
        </w:rPr>
      </w:pPr>
    </w:p>
    <w:p w14:paraId="2DA0E99C" w14:textId="77777777" w:rsidR="005A3A3C" w:rsidRPr="00B72F2E" w:rsidRDefault="005A3A3C" w:rsidP="00EB3024">
      <w:pPr>
        <w:spacing w:line="276" w:lineRule="auto"/>
        <w:jc w:val="both"/>
        <w:rPr>
          <w:rFonts w:eastAsia="Quattrocento Sans"/>
          <w:color w:val="1D2125"/>
          <w:highlight w:val="white"/>
          <w:lang w:val="en-US"/>
        </w:rPr>
      </w:pPr>
    </w:p>
    <w:p w14:paraId="112ECF1B" w14:textId="77777777" w:rsidR="005A3A3C" w:rsidRPr="00B72F2E" w:rsidRDefault="005A3A3C" w:rsidP="00EB3024">
      <w:pPr>
        <w:spacing w:line="276" w:lineRule="auto"/>
        <w:jc w:val="both"/>
        <w:rPr>
          <w:rFonts w:eastAsia="Quattrocento Sans"/>
          <w:color w:val="1D2125"/>
          <w:highlight w:val="white"/>
          <w:lang w:val="en-US"/>
        </w:rPr>
      </w:pPr>
    </w:p>
    <w:p w14:paraId="4BCBF295" w14:textId="77777777" w:rsidR="005A3A3C" w:rsidRPr="00B72F2E" w:rsidRDefault="005A3A3C" w:rsidP="00EB3024">
      <w:pPr>
        <w:spacing w:line="276" w:lineRule="auto"/>
        <w:jc w:val="both"/>
        <w:rPr>
          <w:rFonts w:eastAsia="Quattrocento Sans"/>
          <w:color w:val="1D2125"/>
          <w:highlight w:val="white"/>
          <w:lang w:val="en-US"/>
        </w:rPr>
      </w:pPr>
    </w:p>
    <w:p w14:paraId="6A262BAC" w14:textId="77777777" w:rsidR="005A3A3C" w:rsidRPr="00B72F2E" w:rsidRDefault="005A3A3C" w:rsidP="00EB3024">
      <w:pPr>
        <w:spacing w:line="276" w:lineRule="auto"/>
        <w:jc w:val="both"/>
        <w:rPr>
          <w:rFonts w:eastAsia="Quattrocento Sans"/>
          <w:color w:val="1D2125"/>
          <w:highlight w:val="white"/>
          <w:lang w:val="en-US"/>
        </w:rPr>
      </w:pPr>
    </w:p>
    <w:p w14:paraId="556654C0" w14:textId="77777777" w:rsidR="005A3A3C" w:rsidRPr="00B72F2E" w:rsidRDefault="005A3A3C" w:rsidP="00EB3024">
      <w:pPr>
        <w:spacing w:line="276" w:lineRule="auto"/>
        <w:jc w:val="both"/>
        <w:rPr>
          <w:rFonts w:eastAsia="Quattrocento Sans"/>
          <w:color w:val="1D2125"/>
          <w:highlight w:val="white"/>
          <w:lang w:val="en-US"/>
        </w:rPr>
      </w:pPr>
    </w:p>
    <w:p w14:paraId="2E61EEB3" w14:textId="77777777" w:rsidR="00A527CD" w:rsidRPr="00B72F2E" w:rsidRDefault="00A527CD" w:rsidP="00EB3024">
      <w:pPr>
        <w:spacing w:line="276" w:lineRule="auto"/>
        <w:jc w:val="both"/>
        <w:rPr>
          <w:rFonts w:eastAsia="Quattrocento Sans"/>
          <w:color w:val="1D2125"/>
          <w:highlight w:val="white"/>
          <w:lang w:val="en-US"/>
        </w:rPr>
      </w:pPr>
    </w:p>
    <w:p w14:paraId="274FEA37" w14:textId="77777777" w:rsidR="005A3A3C" w:rsidRPr="00B72F2E" w:rsidRDefault="005A3A3C" w:rsidP="00EB3024">
      <w:pPr>
        <w:spacing w:line="276" w:lineRule="auto"/>
        <w:jc w:val="both"/>
        <w:rPr>
          <w:rFonts w:eastAsia="Quattrocento Sans"/>
          <w:color w:val="1D2125"/>
          <w:highlight w:val="white"/>
          <w:lang w:val="en-US"/>
        </w:rPr>
      </w:pPr>
    </w:p>
    <w:p w14:paraId="3FD90224" w14:textId="77777777" w:rsidR="005A3A3C" w:rsidRPr="00B72F2E" w:rsidRDefault="005A3A3C" w:rsidP="00A527CD">
      <w:pPr>
        <w:pBdr>
          <w:top w:val="nil"/>
          <w:left w:val="nil"/>
          <w:bottom w:val="nil"/>
          <w:right w:val="nil"/>
          <w:between w:val="nil"/>
        </w:pBdr>
        <w:spacing w:line="276" w:lineRule="auto"/>
        <w:ind w:left="720"/>
        <w:jc w:val="center"/>
        <w:rPr>
          <w:rFonts w:eastAsia="Quattrocento Sans"/>
          <w:color w:val="1D2125"/>
          <w:highlight w:val="white"/>
          <w:lang w:val="en-US"/>
        </w:rPr>
      </w:pPr>
      <w:proofErr w:type="spellStart"/>
      <w:r w:rsidRPr="00B72F2E">
        <w:rPr>
          <w:rFonts w:eastAsia="Quattrocento Sans"/>
          <w:color w:val="1D2125"/>
          <w:highlight w:val="white"/>
          <w:lang w:val="en-US"/>
        </w:rPr>
        <w:t>Septiembre</w:t>
      </w:r>
      <w:proofErr w:type="spellEnd"/>
      <w:r w:rsidRPr="00B72F2E">
        <w:rPr>
          <w:rFonts w:eastAsia="Quattrocento Sans"/>
          <w:color w:val="1D2125"/>
          <w:highlight w:val="white"/>
          <w:lang w:val="en-US"/>
        </w:rPr>
        <w:t>, 2023</w:t>
      </w:r>
    </w:p>
    <w:p w14:paraId="033407D5" w14:textId="77777777" w:rsidR="005A3A3C" w:rsidRPr="00B72F2E" w:rsidRDefault="005A3A3C" w:rsidP="00EB3024">
      <w:pPr>
        <w:spacing w:line="276" w:lineRule="auto"/>
        <w:jc w:val="both"/>
        <w:rPr>
          <w:rFonts w:eastAsia="Arial"/>
          <w:lang w:val="en-US"/>
        </w:rPr>
      </w:pPr>
    </w:p>
    <w:p w14:paraId="19765AC1" w14:textId="2E069F54" w:rsidR="00BC0B06" w:rsidRDefault="00BC0B06" w:rsidP="00BC0B06">
      <w:pPr>
        <w:spacing w:line="276" w:lineRule="auto"/>
        <w:jc w:val="both"/>
        <w:rPr>
          <w:rFonts w:eastAsia="Arial"/>
          <w:b/>
          <w:bCs/>
          <w:lang w:val="es-ES"/>
        </w:rPr>
      </w:pPr>
      <w:r w:rsidRPr="00BC0B06">
        <w:rPr>
          <w:rFonts w:eastAsia="Arial"/>
          <w:b/>
          <w:bCs/>
          <w:lang w:val="es-ES"/>
        </w:rPr>
        <w:lastRenderedPageBreak/>
        <w:t xml:space="preserve">Derechos de autor </w:t>
      </w:r>
    </w:p>
    <w:p w14:paraId="4F1B1648" w14:textId="77777777" w:rsidR="00BC0B06" w:rsidRPr="00BC0B06" w:rsidRDefault="00BC0B06" w:rsidP="00BC0B06">
      <w:pPr>
        <w:spacing w:line="276" w:lineRule="auto"/>
        <w:jc w:val="both"/>
        <w:rPr>
          <w:rFonts w:eastAsia="Arial"/>
          <w:b/>
          <w:bCs/>
          <w:lang w:val="es-ES"/>
        </w:rPr>
      </w:pPr>
    </w:p>
    <w:p w14:paraId="74F8504B" w14:textId="5D32ADE8" w:rsidR="00BC0B06" w:rsidRDefault="00BC0B06" w:rsidP="00BC0B06">
      <w:pPr>
        <w:spacing w:line="276" w:lineRule="auto"/>
        <w:jc w:val="both"/>
        <w:rPr>
          <w:rFonts w:eastAsia="Arial"/>
          <w:lang w:val="es-ES"/>
        </w:rPr>
      </w:pPr>
      <w:r w:rsidRPr="00BC0B06">
        <w:rPr>
          <w:rFonts w:eastAsia="Arial"/>
          <w:lang w:val="es-ES"/>
        </w:rPr>
        <w:t>MRC Consultores y Asesores de Transacciones</w:t>
      </w:r>
    </w:p>
    <w:p w14:paraId="7C4690BE" w14:textId="77777777" w:rsidR="00BC0B06" w:rsidRPr="00BC0B06" w:rsidRDefault="00BC0B06" w:rsidP="00BC0B06">
      <w:pPr>
        <w:spacing w:line="276" w:lineRule="auto"/>
        <w:jc w:val="both"/>
        <w:rPr>
          <w:rFonts w:eastAsia="Arial"/>
          <w:lang w:val="es-ES"/>
        </w:rPr>
      </w:pPr>
    </w:p>
    <w:p w14:paraId="752D4A60" w14:textId="77777777" w:rsidR="00BC0B06" w:rsidRPr="00BC0B06" w:rsidRDefault="00BC0B06" w:rsidP="00BC0B06">
      <w:pPr>
        <w:spacing w:line="276" w:lineRule="auto"/>
        <w:jc w:val="both"/>
        <w:rPr>
          <w:rFonts w:eastAsia="Arial"/>
          <w:lang w:val="es-ES"/>
        </w:rPr>
      </w:pPr>
      <w:r w:rsidRPr="00BC0B06">
        <w:rPr>
          <w:rFonts w:eastAsia="Arial"/>
          <w:lang w:val="es-ES"/>
        </w:rPr>
        <w:t>Firma:</w:t>
      </w:r>
    </w:p>
    <w:p w14:paraId="658B2BE6" w14:textId="77777777" w:rsidR="00BC0B06" w:rsidRPr="00BC0B06" w:rsidRDefault="00BC0B06" w:rsidP="00BC0B06">
      <w:pPr>
        <w:spacing w:line="276" w:lineRule="auto"/>
        <w:jc w:val="both"/>
        <w:rPr>
          <w:rFonts w:eastAsia="Arial"/>
          <w:lang w:val="es-ES"/>
        </w:rPr>
      </w:pPr>
    </w:p>
    <w:p w14:paraId="7E1D274E" w14:textId="27200D78" w:rsidR="005A3A3C" w:rsidRPr="00BC0B06" w:rsidRDefault="00BC0B06" w:rsidP="00BC0B06">
      <w:pPr>
        <w:spacing w:line="276" w:lineRule="auto"/>
        <w:jc w:val="both"/>
        <w:rPr>
          <w:rFonts w:eastAsia="Arial"/>
          <w:lang w:val="es-ES"/>
        </w:rPr>
      </w:pPr>
      <w:r w:rsidRPr="00BC0B06">
        <w:rPr>
          <w:rFonts w:eastAsia="Arial"/>
          <w:lang w:val="es-ES"/>
        </w:rPr>
        <w:t>Fecha: 21 de Septiembre, 2023</w:t>
      </w:r>
    </w:p>
    <w:p w14:paraId="61FD4DDB" w14:textId="4DA0A778" w:rsidR="00BC0B06" w:rsidRPr="00BC0B06" w:rsidRDefault="00BC0B06" w:rsidP="00EB3024">
      <w:pPr>
        <w:spacing w:line="276" w:lineRule="auto"/>
        <w:jc w:val="both"/>
        <w:rPr>
          <w:rFonts w:eastAsia="Arial"/>
          <w:lang w:val="es-ES"/>
        </w:rPr>
      </w:pPr>
    </w:p>
    <w:p w14:paraId="2745896D" w14:textId="77777777" w:rsidR="00BC0B06" w:rsidRPr="00BC0B06" w:rsidRDefault="00BC0B06" w:rsidP="00EB3024">
      <w:pPr>
        <w:spacing w:line="276" w:lineRule="auto"/>
        <w:jc w:val="both"/>
        <w:rPr>
          <w:rFonts w:eastAsia="Arial"/>
          <w:lang w:val="es-ES"/>
        </w:rPr>
      </w:pPr>
    </w:p>
    <w:p w14:paraId="123986E8" w14:textId="77777777" w:rsidR="005A3A3C" w:rsidRPr="00026E97" w:rsidRDefault="005A3A3C" w:rsidP="00EB3024">
      <w:pPr>
        <w:spacing w:line="276" w:lineRule="auto"/>
        <w:jc w:val="both"/>
        <w:rPr>
          <w:rFonts w:eastAsia="Arial"/>
          <w:lang w:val="es-ES"/>
        </w:rPr>
      </w:pPr>
    </w:p>
    <w:p w14:paraId="43F9230F" w14:textId="77777777" w:rsidR="005A3A3C" w:rsidRPr="00026E97" w:rsidRDefault="005A3A3C" w:rsidP="00EB3024">
      <w:pPr>
        <w:spacing w:line="276" w:lineRule="auto"/>
        <w:jc w:val="both"/>
        <w:rPr>
          <w:rFonts w:eastAsia="Arial"/>
          <w:lang w:val="es-ES"/>
        </w:rPr>
      </w:pPr>
    </w:p>
    <w:p w14:paraId="47C2D9CE" w14:textId="77777777" w:rsidR="005A3A3C" w:rsidRPr="00026E97" w:rsidRDefault="005A3A3C" w:rsidP="00EB3024">
      <w:pPr>
        <w:spacing w:line="276" w:lineRule="auto"/>
        <w:jc w:val="both"/>
        <w:rPr>
          <w:rFonts w:eastAsia="Arial"/>
          <w:lang w:val="es-ES"/>
        </w:rPr>
      </w:pPr>
    </w:p>
    <w:p w14:paraId="192A8822" w14:textId="74CF5F4C" w:rsidR="005A3A3C" w:rsidRPr="00026E97" w:rsidRDefault="005A3A3C" w:rsidP="00EB3024">
      <w:pPr>
        <w:spacing w:line="276" w:lineRule="auto"/>
        <w:jc w:val="both"/>
        <w:rPr>
          <w:rFonts w:eastAsia="Arial"/>
          <w:lang w:val="es-ES"/>
        </w:rPr>
      </w:pPr>
    </w:p>
    <w:p w14:paraId="5287E22A" w14:textId="77777777" w:rsidR="00881293" w:rsidRPr="00026E97" w:rsidRDefault="00881293" w:rsidP="00EB3024">
      <w:pPr>
        <w:spacing w:line="276" w:lineRule="auto"/>
        <w:jc w:val="both"/>
        <w:rPr>
          <w:rFonts w:eastAsia="Arial"/>
          <w:lang w:val="es-ES"/>
        </w:rPr>
      </w:pPr>
    </w:p>
    <w:p w14:paraId="0FB54118" w14:textId="77777777" w:rsidR="005A3A3C" w:rsidRPr="00026E97" w:rsidRDefault="005A3A3C" w:rsidP="00EB3024">
      <w:pPr>
        <w:spacing w:line="276" w:lineRule="auto"/>
        <w:jc w:val="both"/>
        <w:rPr>
          <w:rFonts w:eastAsia="Arial"/>
          <w:lang w:val="es-ES"/>
        </w:rPr>
      </w:pPr>
    </w:p>
    <w:p w14:paraId="378EE6CC" w14:textId="77777777" w:rsidR="005A3A3C" w:rsidRPr="00026E97" w:rsidRDefault="005A3A3C" w:rsidP="00EB3024">
      <w:pPr>
        <w:spacing w:line="276" w:lineRule="auto"/>
        <w:jc w:val="both"/>
        <w:rPr>
          <w:rFonts w:eastAsia="Arial"/>
          <w:lang w:val="es-ES"/>
        </w:rPr>
      </w:pPr>
    </w:p>
    <w:p w14:paraId="0038F8FB" w14:textId="77777777" w:rsidR="005A3A3C" w:rsidRPr="00026E97" w:rsidRDefault="005A3A3C" w:rsidP="00EB3024">
      <w:pPr>
        <w:spacing w:line="276" w:lineRule="auto"/>
        <w:jc w:val="both"/>
        <w:rPr>
          <w:rFonts w:eastAsia="Arial"/>
          <w:lang w:val="es-ES"/>
        </w:rPr>
      </w:pPr>
    </w:p>
    <w:p w14:paraId="24B452A2" w14:textId="77777777" w:rsidR="005A3A3C" w:rsidRPr="00026E97" w:rsidRDefault="005A3A3C" w:rsidP="00EB3024">
      <w:pPr>
        <w:spacing w:line="276" w:lineRule="auto"/>
        <w:jc w:val="both"/>
        <w:rPr>
          <w:rFonts w:eastAsia="Arial"/>
          <w:lang w:val="es-ES"/>
        </w:rPr>
      </w:pPr>
    </w:p>
    <w:p w14:paraId="34D2D317" w14:textId="77777777" w:rsidR="005A3A3C" w:rsidRPr="00026E97" w:rsidRDefault="005A3A3C" w:rsidP="00EB3024">
      <w:pPr>
        <w:spacing w:line="276" w:lineRule="auto"/>
        <w:jc w:val="both"/>
        <w:rPr>
          <w:rFonts w:eastAsia="Arial"/>
          <w:lang w:val="es-ES"/>
        </w:rPr>
      </w:pPr>
    </w:p>
    <w:p w14:paraId="16F8F119" w14:textId="77777777" w:rsidR="005A3A3C" w:rsidRPr="00026E97" w:rsidRDefault="005A3A3C" w:rsidP="00EB3024">
      <w:pPr>
        <w:spacing w:line="276" w:lineRule="auto"/>
        <w:jc w:val="both"/>
        <w:rPr>
          <w:rFonts w:eastAsia="Arial"/>
          <w:lang w:val="es-ES"/>
        </w:rPr>
      </w:pPr>
    </w:p>
    <w:p w14:paraId="67461A74" w14:textId="77777777" w:rsidR="005A3A3C" w:rsidRPr="00026E97" w:rsidRDefault="005A3A3C" w:rsidP="00EB3024">
      <w:pPr>
        <w:spacing w:line="276" w:lineRule="auto"/>
        <w:jc w:val="both"/>
        <w:rPr>
          <w:rFonts w:eastAsia="Arial"/>
          <w:lang w:val="es-ES"/>
        </w:rPr>
      </w:pPr>
    </w:p>
    <w:p w14:paraId="0771D432" w14:textId="77777777" w:rsidR="005A3A3C" w:rsidRPr="00026E97" w:rsidRDefault="005A3A3C" w:rsidP="00EB3024">
      <w:pPr>
        <w:spacing w:line="276" w:lineRule="auto"/>
        <w:jc w:val="both"/>
        <w:rPr>
          <w:rFonts w:eastAsia="Arial"/>
          <w:lang w:val="es-ES"/>
        </w:rPr>
      </w:pPr>
    </w:p>
    <w:p w14:paraId="34E645E6" w14:textId="77777777" w:rsidR="005A3A3C" w:rsidRPr="00026E97" w:rsidRDefault="005A3A3C" w:rsidP="00EB3024">
      <w:pPr>
        <w:spacing w:line="276" w:lineRule="auto"/>
        <w:jc w:val="both"/>
        <w:rPr>
          <w:rFonts w:eastAsia="Arial"/>
          <w:lang w:val="es-ES"/>
        </w:rPr>
      </w:pPr>
    </w:p>
    <w:p w14:paraId="01146A31" w14:textId="77777777" w:rsidR="005A3A3C" w:rsidRPr="00026E97" w:rsidRDefault="005A3A3C" w:rsidP="00EB3024">
      <w:pPr>
        <w:spacing w:line="276" w:lineRule="auto"/>
        <w:jc w:val="both"/>
        <w:rPr>
          <w:rFonts w:eastAsia="Arial"/>
          <w:lang w:val="es-ES"/>
        </w:rPr>
      </w:pPr>
    </w:p>
    <w:p w14:paraId="073A80EB" w14:textId="77777777" w:rsidR="005A3A3C" w:rsidRPr="00026E97" w:rsidRDefault="005A3A3C" w:rsidP="00EB3024">
      <w:pPr>
        <w:spacing w:line="276" w:lineRule="auto"/>
        <w:jc w:val="both"/>
        <w:rPr>
          <w:rFonts w:eastAsia="Arial"/>
          <w:lang w:val="es-ES"/>
        </w:rPr>
      </w:pPr>
    </w:p>
    <w:p w14:paraId="6A7063CD" w14:textId="77777777" w:rsidR="005A3A3C" w:rsidRPr="00026E97" w:rsidRDefault="005A3A3C" w:rsidP="00EB3024">
      <w:pPr>
        <w:spacing w:line="276" w:lineRule="auto"/>
        <w:jc w:val="both"/>
        <w:rPr>
          <w:rFonts w:eastAsia="Arial"/>
          <w:lang w:val="es-ES"/>
        </w:rPr>
      </w:pPr>
    </w:p>
    <w:p w14:paraId="74B1B029" w14:textId="77777777" w:rsidR="005A3A3C" w:rsidRPr="00026E97" w:rsidRDefault="005A3A3C" w:rsidP="00EB3024">
      <w:pPr>
        <w:spacing w:line="276" w:lineRule="auto"/>
        <w:jc w:val="both"/>
        <w:rPr>
          <w:rFonts w:eastAsia="Arial"/>
          <w:lang w:val="es-ES"/>
        </w:rPr>
      </w:pPr>
    </w:p>
    <w:p w14:paraId="5FC000A4" w14:textId="77777777" w:rsidR="005A3A3C" w:rsidRPr="00026E97" w:rsidRDefault="005A3A3C" w:rsidP="00EB3024">
      <w:pPr>
        <w:spacing w:line="276" w:lineRule="auto"/>
        <w:jc w:val="both"/>
        <w:rPr>
          <w:rFonts w:eastAsia="Arial"/>
          <w:lang w:val="es-ES"/>
        </w:rPr>
      </w:pPr>
    </w:p>
    <w:p w14:paraId="63E57535" w14:textId="77777777" w:rsidR="005A3A3C" w:rsidRPr="00026E97" w:rsidRDefault="005A3A3C" w:rsidP="00EB3024">
      <w:pPr>
        <w:spacing w:line="276" w:lineRule="auto"/>
        <w:jc w:val="both"/>
        <w:rPr>
          <w:rFonts w:eastAsia="Arial"/>
          <w:lang w:val="es-ES"/>
        </w:rPr>
      </w:pPr>
    </w:p>
    <w:p w14:paraId="74CE6617" w14:textId="77777777" w:rsidR="005A3A3C" w:rsidRPr="00026E97" w:rsidRDefault="005A3A3C" w:rsidP="00EB3024">
      <w:pPr>
        <w:spacing w:line="276" w:lineRule="auto"/>
        <w:jc w:val="both"/>
        <w:rPr>
          <w:rFonts w:eastAsia="Arial"/>
          <w:lang w:val="es-ES"/>
        </w:rPr>
      </w:pPr>
    </w:p>
    <w:p w14:paraId="2D2F7984" w14:textId="77777777" w:rsidR="005A3A3C" w:rsidRPr="00026E97" w:rsidRDefault="005A3A3C" w:rsidP="00EB3024">
      <w:pPr>
        <w:spacing w:line="276" w:lineRule="auto"/>
        <w:jc w:val="both"/>
        <w:rPr>
          <w:rFonts w:eastAsia="Arial"/>
          <w:lang w:val="es-ES"/>
        </w:rPr>
      </w:pPr>
    </w:p>
    <w:p w14:paraId="11558BDB" w14:textId="5CD2A1FD" w:rsidR="005A3A3C" w:rsidRPr="00026E97" w:rsidRDefault="005A3A3C" w:rsidP="00EB3024">
      <w:pPr>
        <w:spacing w:line="276" w:lineRule="auto"/>
        <w:jc w:val="both"/>
        <w:rPr>
          <w:rFonts w:eastAsia="Arial"/>
          <w:lang w:val="es-ES"/>
        </w:rPr>
      </w:pPr>
    </w:p>
    <w:p w14:paraId="179D520F" w14:textId="0961D98D" w:rsidR="00A527CD" w:rsidRPr="00026E97" w:rsidRDefault="00A527CD" w:rsidP="00EB3024">
      <w:pPr>
        <w:spacing w:line="276" w:lineRule="auto"/>
        <w:jc w:val="both"/>
        <w:rPr>
          <w:rFonts w:eastAsia="Arial"/>
          <w:lang w:val="es-ES"/>
        </w:rPr>
      </w:pPr>
    </w:p>
    <w:p w14:paraId="09E3B05F" w14:textId="7EF1DE30" w:rsidR="00A527CD" w:rsidRPr="00026E97" w:rsidRDefault="00A527CD" w:rsidP="00EB3024">
      <w:pPr>
        <w:spacing w:line="276" w:lineRule="auto"/>
        <w:jc w:val="both"/>
        <w:rPr>
          <w:rFonts w:eastAsia="Arial"/>
          <w:lang w:val="es-ES"/>
        </w:rPr>
      </w:pPr>
    </w:p>
    <w:p w14:paraId="1FE5C1B0" w14:textId="4C44464B" w:rsidR="00A527CD" w:rsidRPr="00026E97" w:rsidRDefault="00A527CD" w:rsidP="00EB3024">
      <w:pPr>
        <w:spacing w:line="276" w:lineRule="auto"/>
        <w:jc w:val="both"/>
        <w:rPr>
          <w:rFonts w:eastAsia="Arial"/>
          <w:lang w:val="es-ES"/>
        </w:rPr>
      </w:pPr>
    </w:p>
    <w:p w14:paraId="72497E6A" w14:textId="08839A2E" w:rsidR="00A527CD" w:rsidRPr="00026E97" w:rsidRDefault="00A527CD" w:rsidP="00EB3024">
      <w:pPr>
        <w:spacing w:line="276" w:lineRule="auto"/>
        <w:jc w:val="both"/>
        <w:rPr>
          <w:rFonts w:eastAsia="Arial"/>
          <w:lang w:val="es-ES"/>
        </w:rPr>
      </w:pPr>
    </w:p>
    <w:p w14:paraId="3BBE78F4" w14:textId="153302DB" w:rsidR="00A527CD" w:rsidRPr="00026E97" w:rsidRDefault="00A527CD" w:rsidP="00EB3024">
      <w:pPr>
        <w:spacing w:line="276" w:lineRule="auto"/>
        <w:jc w:val="both"/>
        <w:rPr>
          <w:rFonts w:eastAsia="Arial"/>
          <w:lang w:val="es-ES"/>
        </w:rPr>
      </w:pPr>
    </w:p>
    <w:p w14:paraId="610159B5" w14:textId="0BDB5FE8" w:rsidR="00A527CD" w:rsidRPr="00026E97" w:rsidRDefault="00A527CD" w:rsidP="00EB3024">
      <w:pPr>
        <w:spacing w:line="276" w:lineRule="auto"/>
        <w:jc w:val="both"/>
        <w:rPr>
          <w:rFonts w:eastAsia="Arial"/>
          <w:lang w:val="es-ES"/>
        </w:rPr>
      </w:pPr>
    </w:p>
    <w:p w14:paraId="79FAF103" w14:textId="2AFD06F6" w:rsidR="00A527CD" w:rsidRPr="00026E97" w:rsidRDefault="00A527CD" w:rsidP="00EB3024">
      <w:pPr>
        <w:spacing w:line="276" w:lineRule="auto"/>
        <w:jc w:val="both"/>
        <w:rPr>
          <w:rFonts w:eastAsia="Arial"/>
          <w:lang w:val="es-ES"/>
        </w:rPr>
      </w:pPr>
    </w:p>
    <w:p w14:paraId="4800E368" w14:textId="6520F707" w:rsidR="00A527CD" w:rsidRPr="00026E97" w:rsidRDefault="00A527CD" w:rsidP="00EB3024">
      <w:pPr>
        <w:spacing w:line="276" w:lineRule="auto"/>
        <w:jc w:val="both"/>
        <w:rPr>
          <w:rFonts w:eastAsia="Arial"/>
          <w:lang w:val="es-ES"/>
        </w:rPr>
      </w:pPr>
    </w:p>
    <w:p w14:paraId="3CB1B71D" w14:textId="08CA98C6" w:rsidR="00A527CD" w:rsidRPr="00026E97" w:rsidRDefault="00A527CD" w:rsidP="00EB3024">
      <w:pPr>
        <w:spacing w:line="276" w:lineRule="auto"/>
        <w:jc w:val="both"/>
        <w:rPr>
          <w:rFonts w:eastAsia="Arial"/>
          <w:lang w:val="es-ES"/>
        </w:rPr>
      </w:pPr>
    </w:p>
    <w:p w14:paraId="19E30E4D" w14:textId="77777777" w:rsidR="005A3A3C" w:rsidRPr="00026E97" w:rsidRDefault="005A3A3C" w:rsidP="00EB3024">
      <w:pPr>
        <w:spacing w:line="276" w:lineRule="auto"/>
        <w:jc w:val="both"/>
        <w:rPr>
          <w:rFonts w:eastAsia="Arial"/>
          <w:lang w:val="es-ES"/>
        </w:rPr>
      </w:pPr>
    </w:p>
    <w:p w14:paraId="36A86D3A" w14:textId="77777777" w:rsidR="005A3A3C" w:rsidRPr="00026E97" w:rsidRDefault="005A3A3C" w:rsidP="00EB3024">
      <w:pPr>
        <w:spacing w:line="276" w:lineRule="auto"/>
        <w:jc w:val="both"/>
        <w:rPr>
          <w:rFonts w:eastAsia="Arial"/>
          <w:lang w:val="es-ES"/>
        </w:rPr>
      </w:pPr>
    </w:p>
    <w:p w14:paraId="767307F5" w14:textId="5F471D3B" w:rsidR="005A3A3C" w:rsidRPr="00026E97" w:rsidRDefault="007A055E" w:rsidP="00A527CD">
      <w:pPr>
        <w:spacing w:line="276" w:lineRule="auto"/>
        <w:jc w:val="center"/>
        <w:rPr>
          <w:rFonts w:eastAsia="Arial"/>
          <w:b/>
          <w:bCs/>
          <w:lang w:val="es-ES"/>
        </w:rPr>
      </w:pPr>
      <w:r w:rsidRPr="00026E97">
        <w:rPr>
          <w:rFonts w:eastAsia="Arial"/>
          <w:b/>
          <w:bCs/>
          <w:lang w:val="es-ES"/>
        </w:rPr>
        <w:lastRenderedPageBreak/>
        <w:t>Agradecimiento</w:t>
      </w:r>
    </w:p>
    <w:p w14:paraId="46393F5E" w14:textId="77777777" w:rsidR="00A527CD" w:rsidRPr="00026E97" w:rsidRDefault="00A527CD" w:rsidP="00A527CD">
      <w:pPr>
        <w:spacing w:line="276" w:lineRule="auto"/>
        <w:jc w:val="center"/>
        <w:rPr>
          <w:rFonts w:eastAsia="Arial"/>
          <w:b/>
          <w:bCs/>
          <w:lang w:val="es-ES"/>
        </w:rPr>
      </w:pPr>
    </w:p>
    <w:p w14:paraId="3ECFEC7B" w14:textId="77777777" w:rsidR="007A055E" w:rsidRPr="00EB3024" w:rsidRDefault="007A055E" w:rsidP="00EB3024">
      <w:pPr>
        <w:spacing w:line="276" w:lineRule="auto"/>
        <w:jc w:val="both"/>
        <w:rPr>
          <w:rFonts w:eastAsia="Arial"/>
        </w:rPr>
      </w:pPr>
      <w:r w:rsidRPr="00EB3024">
        <w:rPr>
          <w:rFonts w:eastAsia="Arial"/>
        </w:rPr>
        <w:t>Este proyecto ha sido llevado a cabo con el apoyo y la colaboración de muchas personas, a quienes expresamos nuestra sincera gratitud.</w:t>
      </w:r>
    </w:p>
    <w:p w14:paraId="49AFF5E9" w14:textId="77777777" w:rsidR="007A055E" w:rsidRPr="00EB3024" w:rsidRDefault="007A055E" w:rsidP="00EB3024">
      <w:pPr>
        <w:spacing w:line="276" w:lineRule="auto"/>
        <w:jc w:val="both"/>
        <w:rPr>
          <w:rFonts w:eastAsia="Arial"/>
        </w:rPr>
      </w:pPr>
    </w:p>
    <w:p w14:paraId="7E79D391" w14:textId="411D2037" w:rsidR="007A055E" w:rsidRPr="00EB3024" w:rsidRDefault="007A055E" w:rsidP="00EB3024">
      <w:pPr>
        <w:spacing w:line="276" w:lineRule="auto"/>
        <w:jc w:val="both"/>
        <w:rPr>
          <w:rFonts w:eastAsia="Arial"/>
        </w:rPr>
      </w:pPr>
      <w:r w:rsidRPr="00EB3024">
        <w:rPr>
          <w:rFonts w:eastAsia="Arial"/>
        </w:rPr>
        <w:t xml:space="preserve">En primer lugar, nos gustaría extender nuestro más sincero agradecimiento a Jorge Colomer, Jefe de la Práctica de Aprendizaje Automático, Inteligencia de Negocios y Análisis de Datos, así como Director Comercial en la empresa MRC. A lo largo de todo este verano, ha sido una generosa fuente de inspiración y ayuda. Su orientación y apoyo </w:t>
      </w:r>
      <w:r w:rsidR="00CD5C2A">
        <w:rPr>
          <w:rFonts w:eastAsia="Arial"/>
        </w:rPr>
        <w:t>ha sido invaluable</w:t>
      </w:r>
      <w:r w:rsidRPr="00EB3024">
        <w:rPr>
          <w:rFonts w:eastAsia="Arial"/>
        </w:rPr>
        <w:t>.</w:t>
      </w:r>
    </w:p>
    <w:p w14:paraId="22B65F68" w14:textId="77777777" w:rsidR="007A055E" w:rsidRPr="00EB3024" w:rsidRDefault="007A055E" w:rsidP="00EB3024">
      <w:pPr>
        <w:spacing w:line="276" w:lineRule="auto"/>
        <w:jc w:val="both"/>
        <w:rPr>
          <w:rFonts w:eastAsia="Arial"/>
        </w:rPr>
      </w:pPr>
    </w:p>
    <w:p w14:paraId="4976EAD4" w14:textId="77777777" w:rsidR="007A055E" w:rsidRPr="00EB3024" w:rsidRDefault="007A055E" w:rsidP="00EB3024">
      <w:pPr>
        <w:spacing w:line="276" w:lineRule="auto"/>
        <w:jc w:val="both"/>
        <w:rPr>
          <w:rFonts w:eastAsia="Arial"/>
        </w:rPr>
      </w:pPr>
      <w:r w:rsidRPr="00EB3024">
        <w:rPr>
          <w:rFonts w:eastAsia="Arial"/>
        </w:rPr>
        <w:t>También queremos reconocer el apoyo y la asistencia que recibimos de los profesores en este curso. Fueron lo suficientemente generosos como para compartir su tiempo y experiencia con nosotros.</w:t>
      </w:r>
    </w:p>
    <w:p w14:paraId="721B9CE1" w14:textId="77777777" w:rsidR="007A055E" w:rsidRPr="00EB3024" w:rsidRDefault="007A055E" w:rsidP="00EB3024">
      <w:pPr>
        <w:spacing w:line="276" w:lineRule="auto"/>
        <w:jc w:val="both"/>
        <w:rPr>
          <w:rFonts w:eastAsia="Arial"/>
        </w:rPr>
      </w:pPr>
    </w:p>
    <w:p w14:paraId="285E6A16" w14:textId="77777777" w:rsidR="007A055E" w:rsidRPr="00EB3024" w:rsidRDefault="007A055E" w:rsidP="00EB3024">
      <w:pPr>
        <w:spacing w:line="276" w:lineRule="auto"/>
        <w:jc w:val="both"/>
        <w:rPr>
          <w:rFonts w:eastAsia="Arial"/>
        </w:rPr>
      </w:pPr>
      <w:r w:rsidRPr="00EB3024">
        <w:rPr>
          <w:rFonts w:eastAsia="Arial"/>
        </w:rPr>
        <w:t>De manera similar, nos gustaría expresar nuestra gratitud a los numerosos amigos y colegas que nos acompañaron en este viaje.</w:t>
      </w:r>
    </w:p>
    <w:p w14:paraId="49189BB1" w14:textId="77777777" w:rsidR="007A055E" w:rsidRPr="00EB3024" w:rsidRDefault="007A055E" w:rsidP="00EB3024">
      <w:pPr>
        <w:spacing w:line="276" w:lineRule="auto"/>
        <w:jc w:val="both"/>
        <w:rPr>
          <w:rFonts w:eastAsia="Arial"/>
        </w:rPr>
      </w:pPr>
    </w:p>
    <w:p w14:paraId="1EF6D933" w14:textId="5019BD00" w:rsidR="007A055E" w:rsidRPr="00EB3024" w:rsidRDefault="007A055E" w:rsidP="00EB3024">
      <w:pPr>
        <w:spacing w:line="276" w:lineRule="auto"/>
        <w:jc w:val="both"/>
        <w:rPr>
          <w:rFonts w:eastAsia="Arial"/>
        </w:rPr>
      </w:pPr>
      <w:r w:rsidRPr="00EB3024">
        <w:rPr>
          <w:rFonts w:eastAsia="Arial"/>
        </w:rPr>
        <w:t>Finalmente, queremos agradecer a nuestras familias por su amor y apoyo. Siempre nos recuerdan nuestro valor, especialmente en momentos desafiantes.</w:t>
      </w:r>
    </w:p>
    <w:p w14:paraId="3605438E" w14:textId="77777777" w:rsidR="005A3A3C" w:rsidRPr="00EB3024" w:rsidRDefault="005A3A3C" w:rsidP="00EB3024">
      <w:pPr>
        <w:spacing w:line="276" w:lineRule="auto"/>
        <w:jc w:val="both"/>
        <w:rPr>
          <w:rFonts w:eastAsia="Arial"/>
          <w:iCs/>
        </w:rPr>
      </w:pPr>
    </w:p>
    <w:p w14:paraId="02FD7AAD" w14:textId="16B14063" w:rsidR="005A3A3C" w:rsidRPr="00EB3024" w:rsidRDefault="005A3A3C" w:rsidP="00EB3024">
      <w:pPr>
        <w:spacing w:line="276" w:lineRule="auto"/>
        <w:jc w:val="both"/>
        <w:rPr>
          <w:rFonts w:eastAsia="Arial"/>
          <w:i/>
        </w:rPr>
      </w:pPr>
    </w:p>
    <w:p w14:paraId="28FFE325" w14:textId="7BB9B95C" w:rsidR="007A055E" w:rsidRPr="00EB3024" w:rsidRDefault="007A055E" w:rsidP="00EB3024">
      <w:pPr>
        <w:spacing w:line="276" w:lineRule="auto"/>
        <w:jc w:val="both"/>
        <w:rPr>
          <w:rFonts w:eastAsia="Arial"/>
          <w:i/>
        </w:rPr>
      </w:pPr>
    </w:p>
    <w:p w14:paraId="1F090419" w14:textId="37EEE85B" w:rsidR="007A055E" w:rsidRPr="00EB3024" w:rsidRDefault="007A055E" w:rsidP="00EB3024">
      <w:pPr>
        <w:spacing w:line="276" w:lineRule="auto"/>
        <w:jc w:val="both"/>
        <w:rPr>
          <w:rFonts w:eastAsia="Arial"/>
          <w:i/>
        </w:rPr>
      </w:pPr>
    </w:p>
    <w:p w14:paraId="6354CA84" w14:textId="46EA1387" w:rsidR="007A055E" w:rsidRPr="00EB3024" w:rsidRDefault="007A055E" w:rsidP="00EB3024">
      <w:pPr>
        <w:spacing w:line="276" w:lineRule="auto"/>
        <w:jc w:val="both"/>
        <w:rPr>
          <w:rFonts w:eastAsia="Arial"/>
          <w:i/>
        </w:rPr>
      </w:pPr>
    </w:p>
    <w:p w14:paraId="1CFBF943" w14:textId="0996434E" w:rsidR="007A055E" w:rsidRPr="00EB3024" w:rsidRDefault="007A055E" w:rsidP="00EB3024">
      <w:pPr>
        <w:spacing w:line="276" w:lineRule="auto"/>
        <w:jc w:val="both"/>
        <w:rPr>
          <w:rFonts w:eastAsia="Arial"/>
          <w:i/>
        </w:rPr>
      </w:pPr>
    </w:p>
    <w:p w14:paraId="64A0B125" w14:textId="03B8BFEC" w:rsidR="007A055E" w:rsidRPr="00EB3024" w:rsidRDefault="007A055E" w:rsidP="00EB3024">
      <w:pPr>
        <w:spacing w:line="276" w:lineRule="auto"/>
        <w:jc w:val="both"/>
        <w:rPr>
          <w:rFonts w:eastAsia="Arial"/>
          <w:i/>
        </w:rPr>
      </w:pPr>
    </w:p>
    <w:p w14:paraId="61A76E4A" w14:textId="77777777" w:rsidR="007A055E" w:rsidRPr="00EB3024" w:rsidRDefault="007A055E" w:rsidP="00EB3024">
      <w:pPr>
        <w:spacing w:line="276" w:lineRule="auto"/>
        <w:jc w:val="both"/>
        <w:rPr>
          <w:rFonts w:eastAsia="Arial"/>
          <w:i/>
        </w:rPr>
      </w:pPr>
    </w:p>
    <w:p w14:paraId="5157FB64" w14:textId="77777777" w:rsidR="005A3A3C" w:rsidRPr="00EB3024" w:rsidRDefault="005A3A3C" w:rsidP="00EB3024">
      <w:pPr>
        <w:spacing w:line="276" w:lineRule="auto"/>
        <w:jc w:val="both"/>
        <w:rPr>
          <w:rFonts w:eastAsia="Arial"/>
          <w:i/>
        </w:rPr>
      </w:pPr>
    </w:p>
    <w:p w14:paraId="7C7F172E" w14:textId="78C62E16" w:rsidR="007A055E" w:rsidRDefault="007A055E" w:rsidP="00EB3024">
      <w:pPr>
        <w:spacing w:line="276" w:lineRule="auto"/>
        <w:jc w:val="both"/>
        <w:rPr>
          <w:rFonts w:eastAsia="Arial"/>
          <w:i/>
        </w:rPr>
      </w:pPr>
    </w:p>
    <w:p w14:paraId="65E30377" w14:textId="5108E7A3" w:rsidR="00155836" w:rsidRDefault="00155836" w:rsidP="00EB3024">
      <w:pPr>
        <w:spacing w:line="276" w:lineRule="auto"/>
        <w:jc w:val="both"/>
        <w:rPr>
          <w:rFonts w:eastAsia="Arial"/>
          <w:i/>
        </w:rPr>
      </w:pPr>
    </w:p>
    <w:p w14:paraId="5DAB3845" w14:textId="0C9AAA07" w:rsidR="00155836" w:rsidRDefault="00155836" w:rsidP="00EB3024">
      <w:pPr>
        <w:spacing w:line="276" w:lineRule="auto"/>
        <w:jc w:val="both"/>
        <w:rPr>
          <w:rFonts w:eastAsia="Arial"/>
          <w:i/>
        </w:rPr>
      </w:pPr>
    </w:p>
    <w:p w14:paraId="247984CB" w14:textId="64E826B4" w:rsidR="00155836" w:rsidRDefault="00155836" w:rsidP="00EB3024">
      <w:pPr>
        <w:spacing w:line="276" w:lineRule="auto"/>
        <w:jc w:val="both"/>
        <w:rPr>
          <w:rFonts w:eastAsia="Arial"/>
          <w:i/>
        </w:rPr>
      </w:pPr>
    </w:p>
    <w:p w14:paraId="3921A1C1" w14:textId="5A474533" w:rsidR="00155836" w:rsidRDefault="00155836" w:rsidP="00EB3024">
      <w:pPr>
        <w:spacing w:line="276" w:lineRule="auto"/>
        <w:jc w:val="both"/>
        <w:rPr>
          <w:rFonts w:eastAsia="Arial"/>
          <w:i/>
        </w:rPr>
      </w:pPr>
    </w:p>
    <w:p w14:paraId="7B36986E" w14:textId="77777777" w:rsidR="00155836" w:rsidRPr="00EB3024" w:rsidRDefault="00155836" w:rsidP="00EB3024">
      <w:pPr>
        <w:spacing w:line="276" w:lineRule="auto"/>
        <w:jc w:val="both"/>
        <w:rPr>
          <w:rFonts w:eastAsia="Arial"/>
          <w:i/>
        </w:rPr>
      </w:pPr>
    </w:p>
    <w:p w14:paraId="20E652B0" w14:textId="3EFF0068" w:rsidR="007A055E" w:rsidRPr="00EB3024" w:rsidRDefault="007A055E" w:rsidP="00EB3024">
      <w:pPr>
        <w:spacing w:line="276" w:lineRule="auto"/>
        <w:jc w:val="both"/>
        <w:rPr>
          <w:rFonts w:eastAsia="Arial"/>
          <w:i/>
        </w:rPr>
      </w:pPr>
    </w:p>
    <w:p w14:paraId="0C3A446E" w14:textId="325FF366" w:rsidR="00A527CD" w:rsidRDefault="00A527CD" w:rsidP="00EB3024">
      <w:pPr>
        <w:spacing w:line="276" w:lineRule="auto"/>
        <w:jc w:val="both"/>
        <w:rPr>
          <w:rFonts w:eastAsia="Arial"/>
          <w:i/>
        </w:rPr>
      </w:pPr>
    </w:p>
    <w:p w14:paraId="21EA31FE" w14:textId="20CCCB8C" w:rsidR="00A527CD" w:rsidRDefault="00A527CD" w:rsidP="00A527CD">
      <w:pPr>
        <w:spacing w:line="276" w:lineRule="auto"/>
        <w:jc w:val="both"/>
        <w:rPr>
          <w:rFonts w:eastAsia="Arial"/>
          <w:i/>
        </w:rPr>
      </w:pPr>
      <w:r w:rsidRPr="00EB3024">
        <w:rPr>
          <w:rFonts w:eastAsia="Arial"/>
          <w:i/>
        </w:rPr>
        <w:t>“Los datos no son solo información, son la clave para el conocimiento y la toma de decisiones informadas en la era digital”</w:t>
      </w:r>
    </w:p>
    <w:p w14:paraId="6BA97700" w14:textId="77777777" w:rsidR="00A527CD" w:rsidRPr="00EB3024" w:rsidRDefault="00A527CD" w:rsidP="00A527CD">
      <w:pPr>
        <w:spacing w:line="276" w:lineRule="auto"/>
        <w:jc w:val="both"/>
        <w:rPr>
          <w:rFonts w:eastAsia="Arial"/>
          <w:i/>
        </w:rPr>
      </w:pPr>
    </w:p>
    <w:p w14:paraId="308CB371" w14:textId="3E623AFB" w:rsidR="00A527CD" w:rsidRDefault="00A527CD" w:rsidP="00A527CD">
      <w:pPr>
        <w:spacing w:line="276" w:lineRule="auto"/>
        <w:jc w:val="right"/>
        <w:rPr>
          <w:rFonts w:eastAsia="Arial"/>
          <w:lang w:val="es-ES"/>
        </w:rPr>
      </w:pPr>
      <w:r w:rsidRPr="00D95880">
        <w:rPr>
          <w:rFonts w:eastAsia="Arial"/>
          <w:lang w:val="es-ES"/>
        </w:rPr>
        <w:t>Peter Drucker</w:t>
      </w:r>
    </w:p>
    <w:p w14:paraId="238F3765" w14:textId="484CF26F" w:rsidR="00155836" w:rsidRDefault="00155836" w:rsidP="00A527CD">
      <w:pPr>
        <w:spacing w:line="276" w:lineRule="auto"/>
        <w:jc w:val="right"/>
        <w:rPr>
          <w:rFonts w:eastAsia="Arial"/>
          <w:lang w:val="es-ES"/>
        </w:rPr>
      </w:pPr>
    </w:p>
    <w:p w14:paraId="4AFD76DF" w14:textId="77777777" w:rsidR="00155836" w:rsidRPr="00D95880" w:rsidRDefault="00155836" w:rsidP="00A527CD">
      <w:pPr>
        <w:spacing w:line="276" w:lineRule="auto"/>
        <w:jc w:val="right"/>
        <w:rPr>
          <w:rFonts w:eastAsia="Arial"/>
          <w:lang w:val="es-ES"/>
        </w:rPr>
      </w:pPr>
    </w:p>
    <w:p w14:paraId="454A3C2D" w14:textId="1D40D84F" w:rsidR="005A3A3C" w:rsidRDefault="005A3A3C" w:rsidP="00A07072">
      <w:pPr>
        <w:spacing w:line="276" w:lineRule="auto"/>
        <w:jc w:val="center"/>
        <w:rPr>
          <w:rFonts w:eastAsia="Arial"/>
          <w:b/>
          <w:lang w:val="es-ES"/>
        </w:rPr>
      </w:pPr>
      <w:r w:rsidRPr="00EB3024">
        <w:rPr>
          <w:rFonts w:eastAsia="Arial"/>
          <w:b/>
          <w:lang w:val="es-ES"/>
        </w:rPr>
        <w:lastRenderedPageBreak/>
        <w:t>Resumen</w:t>
      </w:r>
    </w:p>
    <w:p w14:paraId="5BB71C66" w14:textId="77777777" w:rsidR="00A527CD" w:rsidRPr="00EB3024" w:rsidRDefault="00A527CD" w:rsidP="00A07072">
      <w:pPr>
        <w:spacing w:line="276" w:lineRule="auto"/>
        <w:jc w:val="center"/>
        <w:rPr>
          <w:rFonts w:eastAsia="Arial"/>
          <w:b/>
          <w:lang w:val="es-ES"/>
        </w:rPr>
      </w:pPr>
    </w:p>
    <w:p w14:paraId="4BF35D25" w14:textId="658C1588" w:rsidR="005A3A3C" w:rsidRPr="00EB3024" w:rsidRDefault="005A3A3C" w:rsidP="00EB3024">
      <w:pPr>
        <w:spacing w:line="276" w:lineRule="auto"/>
        <w:jc w:val="both"/>
        <w:rPr>
          <w:rFonts w:eastAsia="Quattrocento Sans"/>
          <w:color w:val="1D2125"/>
          <w:highlight w:val="white"/>
        </w:rPr>
      </w:pPr>
      <w:r w:rsidRPr="00EB3024">
        <w:rPr>
          <w:rFonts w:eastAsia="Arial"/>
          <w:b/>
          <w:lang w:val="es-ES"/>
        </w:rPr>
        <w:tab/>
      </w:r>
      <w:r w:rsidRPr="00EB3024">
        <w:rPr>
          <w:rFonts w:eastAsia="Quattrocento Sans"/>
          <w:color w:val="1D2125"/>
        </w:rPr>
        <w:t xml:space="preserve">El objetivo de este proyecto </w:t>
      </w:r>
      <w:r w:rsidR="00881293" w:rsidRPr="00881293">
        <w:rPr>
          <w:rFonts w:eastAsia="Quattrocento Sans"/>
          <w:color w:val="1D2125"/>
          <w:lang w:val="es-ES"/>
        </w:rPr>
        <w:t>e</w:t>
      </w:r>
      <w:r w:rsidR="00881293">
        <w:rPr>
          <w:rFonts w:eastAsia="Quattrocento Sans"/>
          <w:color w:val="1D2125"/>
          <w:lang w:val="es-ES"/>
        </w:rPr>
        <w:t>s</w:t>
      </w:r>
      <w:r w:rsidRPr="00EB3024">
        <w:rPr>
          <w:rFonts w:eastAsia="Quattrocento Sans"/>
          <w:color w:val="1D2125"/>
        </w:rPr>
        <w:t xml:space="preserve"> predecir el consumo de energía en Brasil hasta el año 2040 utilizando datos de matrices y balances publicados en el sitio web oficial de OLADE</w:t>
      </w:r>
      <w:r w:rsidR="00C9074B">
        <w:rPr>
          <w:rFonts w:eastAsia="Quattrocento Sans"/>
          <w:color w:val="1D2125"/>
        </w:rPr>
        <w:t xml:space="preserve"> ([1]). </w:t>
      </w:r>
      <w:r w:rsidR="00660D2D" w:rsidRPr="00660D2D">
        <w:rPr>
          <w:rFonts w:eastAsia="Quattrocento Sans"/>
          <w:color w:val="1D2125"/>
          <w:lang w:val="es-ES"/>
        </w:rPr>
        <w:t>Es</w:t>
      </w:r>
      <w:r w:rsidR="00660D2D">
        <w:rPr>
          <w:rFonts w:eastAsia="Quattrocento Sans"/>
          <w:color w:val="1D2125"/>
          <w:lang w:val="es-ES"/>
        </w:rPr>
        <w:t>te trabajo comprueba</w:t>
      </w:r>
      <w:r w:rsidRPr="00EB3024">
        <w:rPr>
          <w:rFonts w:eastAsia="Quattrocento Sans"/>
          <w:color w:val="1D2125"/>
        </w:rPr>
        <w:t xml:space="preserve"> </w:t>
      </w:r>
      <w:r w:rsidR="00660D2D" w:rsidRPr="00660D2D">
        <w:rPr>
          <w:rFonts w:eastAsia="Quattrocento Sans"/>
          <w:color w:val="1D2125"/>
          <w:lang w:val="es-ES"/>
        </w:rPr>
        <w:t>q</w:t>
      </w:r>
      <w:r w:rsidR="00660D2D">
        <w:rPr>
          <w:rFonts w:eastAsia="Quattrocento Sans"/>
          <w:color w:val="1D2125"/>
          <w:lang w:val="es-ES"/>
        </w:rPr>
        <w:t>ue</w:t>
      </w:r>
      <w:r w:rsidRPr="00EB3024">
        <w:rPr>
          <w:rFonts w:eastAsia="Quattrocento Sans"/>
          <w:color w:val="1D2125"/>
        </w:rPr>
        <w:t xml:space="preserve"> un modelo de aprendizaje automático </w:t>
      </w:r>
      <w:r w:rsidR="00660D2D">
        <w:rPr>
          <w:rFonts w:eastAsia="Quattrocento Sans"/>
          <w:color w:val="1D2125"/>
          <w:lang w:val="es-ES"/>
        </w:rPr>
        <w:t>puede</w:t>
      </w:r>
      <w:r w:rsidRPr="00EB3024">
        <w:rPr>
          <w:rFonts w:eastAsia="Quattrocento Sans"/>
          <w:color w:val="1D2125"/>
        </w:rPr>
        <w:t xml:space="preserve"> producir resultados suficientemente precisos para un problema de pronóstico complejo. </w:t>
      </w:r>
      <w:r w:rsidR="00660D2D" w:rsidRPr="00660D2D">
        <w:rPr>
          <w:rFonts w:eastAsia="Quattrocento Sans"/>
          <w:color w:val="1D2125"/>
          <w:lang w:val="es-ES"/>
        </w:rPr>
        <w:t>He</w:t>
      </w:r>
      <w:r w:rsidR="00660D2D">
        <w:rPr>
          <w:rFonts w:eastAsia="Quattrocento Sans"/>
          <w:color w:val="1D2125"/>
          <w:lang w:val="es-ES"/>
        </w:rPr>
        <w:t>mos e</w:t>
      </w:r>
      <w:r w:rsidRPr="00EB3024">
        <w:rPr>
          <w:rFonts w:eastAsia="Quattrocento Sans"/>
          <w:color w:val="1D2125"/>
        </w:rPr>
        <w:t>xplor</w:t>
      </w:r>
      <w:r w:rsidR="00660D2D" w:rsidRPr="00660D2D">
        <w:rPr>
          <w:rFonts w:eastAsia="Quattrocento Sans"/>
          <w:color w:val="1D2125"/>
          <w:lang w:val="es-ES"/>
        </w:rPr>
        <w:t>a</w:t>
      </w:r>
      <w:r w:rsidR="00660D2D">
        <w:rPr>
          <w:rFonts w:eastAsia="Quattrocento Sans"/>
          <w:color w:val="1D2125"/>
          <w:lang w:val="es-ES"/>
        </w:rPr>
        <w:t>do</w:t>
      </w:r>
      <w:r w:rsidRPr="00EB3024">
        <w:rPr>
          <w:rFonts w:eastAsia="Quattrocento Sans"/>
          <w:color w:val="1D2125"/>
        </w:rPr>
        <w:t xml:space="preserve"> varias técnicas de aprendizaje automático y desarrollamos un modelo basado en datos para la previsión del consumo de energía</w:t>
      </w:r>
      <w:r w:rsidR="00660D2D" w:rsidRPr="00660D2D">
        <w:rPr>
          <w:rFonts w:eastAsia="Quattrocento Sans"/>
          <w:color w:val="1D2125"/>
          <w:lang w:val="es-ES"/>
        </w:rPr>
        <w:t xml:space="preserve"> </w:t>
      </w:r>
      <w:r w:rsidR="00660D2D">
        <w:rPr>
          <w:rFonts w:eastAsia="Quattrocento Sans"/>
          <w:color w:val="1D2125"/>
          <w:lang w:val="es-ES"/>
        </w:rPr>
        <w:t>de Brasil</w:t>
      </w:r>
      <w:r w:rsidRPr="00EB3024">
        <w:rPr>
          <w:rFonts w:eastAsia="Quattrocento Sans"/>
          <w:color w:val="1D2125"/>
        </w:rPr>
        <w:t>. El conjunto de datos incluyó un registro de 52 años (1970-2021) y utilizamos un modelo ARIMA para entrenar los datos. El rendimiento del modelo se evaluó utilizando el error porcentual absoluto medio (MAPE</w:t>
      </w:r>
      <w:r w:rsidR="00F37609" w:rsidRPr="00EB3024">
        <w:rPr>
          <w:rFonts w:eastAsia="Quattrocento Sans"/>
          <w:color w:val="1D2125"/>
          <w:lang w:val="vi-VN"/>
        </w:rPr>
        <w:t xml:space="preserve"> - </w:t>
      </w:r>
      <w:r w:rsidRPr="00EB3024">
        <w:rPr>
          <w:rFonts w:eastAsia="Quattrocento Sans"/>
          <w:color w:val="1D2125"/>
          <w:highlight w:val="white"/>
        </w:rPr>
        <w:t>M</w:t>
      </w:r>
      <w:r w:rsidRPr="00EB3024">
        <w:rPr>
          <w:rFonts w:eastAsia="Quattrocento Sans"/>
          <w:color w:val="1D2125"/>
          <w:highlight w:val="white"/>
          <w:lang w:eastAsia="es-ES"/>
        </w:rPr>
        <w:t xml:space="preserve">ean </w:t>
      </w:r>
      <w:r w:rsidRPr="00EB3024">
        <w:rPr>
          <w:rFonts w:eastAsia="Quattrocento Sans"/>
          <w:color w:val="1D2125"/>
          <w:highlight w:val="white"/>
        </w:rPr>
        <w:t>A</w:t>
      </w:r>
      <w:r w:rsidRPr="00EB3024">
        <w:rPr>
          <w:rFonts w:eastAsia="Quattrocento Sans"/>
          <w:color w:val="1D2125"/>
          <w:highlight w:val="white"/>
          <w:lang w:eastAsia="es-ES"/>
        </w:rPr>
        <w:t xml:space="preserve">bsolute </w:t>
      </w:r>
      <w:r w:rsidRPr="00EB3024">
        <w:rPr>
          <w:rFonts w:eastAsia="Quattrocento Sans"/>
          <w:color w:val="1D2125"/>
          <w:highlight w:val="white"/>
        </w:rPr>
        <w:t>P</w:t>
      </w:r>
      <w:r w:rsidRPr="00EB3024">
        <w:rPr>
          <w:rFonts w:eastAsia="Quattrocento Sans"/>
          <w:color w:val="1D2125"/>
          <w:highlight w:val="white"/>
          <w:lang w:eastAsia="es-ES"/>
        </w:rPr>
        <w:t xml:space="preserve">ercentage </w:t>
      </w:r>
      <w:r w:rsidRPr="00EB3024">
        <w:rPr>
          <w:rFonts w:eastAsia="Quattrocento Sans"/>
          <w:color w:val="1D2125"/>
          <w:highlight w:val="white"/>
        </w:rPr>
        <w:t>E</w:t>
      </w:r>
      <w:r w:rsidRPr="00EB3024">
        <w:rPr>
          <w:rFonts w:eastAsia="Quattrocento Sans"/>
          <w:color w:val="1D2125"/>
          <w:highlight w:val="white"/>
          <w:lang w:eastAsia="es-ES"/>
        </w:rPr>
        <w:t>rror</w:t>
      </w:r>
      <w:r w:rsidRPr="00EB3024">
        <w:rPr>
          <w:rFonts w:eastAsia="Quattrocento Sans"/>
          <w:color w:val="1D2125"/>
        </w:rPr>
        <w:t xml:space="preserve">) para garantizar la comparabilidad directa con las lecturas de energía en el conjunto de datos. Los resultados indican que los algoritmos de aprendizaje automático pueden predecir eficazmente el consumo de energía. Estos hallazgos se pueden aplicar a otros países de América del Sur para pronosticar </w:t>
      </w:r>
      <w:r w:rsidR="00660D2D" w:rsidRPr="00660D2D">
        <w:rPr>
          <w:rFonts w:eastAsia="Quattrocento Sans"/>
          <w:color w:val="1D2125"/>
          <w:lang w:val="es-ES"/>
        </w:rPr>
        <w:t>su</w:t>
      </w:r>
      <w:r w:rsidRPr="00EB3024">
        <w:rPr>
          <w:rFonts w:eastAsia="Quattrocento Sans"/>
          <w:color w:val="1D2125"/>
        </w:rPr>
        <w:t xml:space="preserve"> consumo de energía.</w:t>
      </w:r>
    </w:p>
    <w:p w14:paraId="656D14D8" w14:textId="77777777" w:rsidR="005A3A3C" w:rsidRPr="00EB3024" w:rsidRDefault="005A3A3C" w:rsidP="00EB3024">
      <w:pPr>
        <w:spacing w:line="276" w:lineRule="auto"/>
        <w:jc w:val="both"/>
        <w:rPr>
          <w:lang w:val="es-ES"/>
        </w:rPr>
      </w:pPr>
    </w:p>
    <w:p w14:paraId="13900475" w14:textId="1707A92A" w:rsidR="003D3746" w:rsidRPr="00EB3024" w:rsidRDefault="003D3746" w:rsidP="00EB3024">
      <w:pPr>
        <w:spacing w:line="276" w:lineRule="auto"/>
        <w:jc w:val="both"/>
        <w:rPr>
          <w:lang w:val="es-ES"/>
        </w:rPr>
      </w:pPr>
    </w:p>
    <w:p w14:paraId="1BF16DA0" w14:textId="180763E7" w:rsidR="003D3746" w:rsidRPr="00EB3024" w:rsidRDefault="003D3746" w:rsidP="00EB3024">
      <w:pPr>
        <w:spacing w:line="276" w:lineRule="auto"/>
        <w:jc w:val="both"/>
        <w:rPr>
          <w:lang w:val="es-ES"/>
        </w:rPr>
      </w:pPr>
    </w:p>
    <w:p w14:paraId="6E90410C" w14:textId="2F1C690A" w:rsidR="003D3746" w:rsidRPr="00EB3024" w:rsidRDefault="003D3746" w:rsidP="00EB3024">
      <w:pPr>
        <w:spacing w:line="276" w:lineRule="auto"/>
        <w:jc w:val="both"/>
        <w:rPr>
          <w:lang w:val="es-ES"/>
        </w:rPr>
      </w:pPr>
    </w:p>
    <w:p w14:paraId="6FF66BE3" w14:textId="5B95D9B3" w:rsidR="003D3746" w:rsidRPr="00EB3024" w:rsidRDefault="003D3746" w:rsidP="00EB3024">
      <w:pPr>
        <w:spacing w:line="276" w:lineRule="auto"/>
        <w:jc w:val="both"/>
        <w:rPr>
          <w:lang w:val="es-ES"/>
        </w:rPr>
      </w:pPr>
    </w:p>
    <w:p w14:paraId="1ECD9A25" w14:textId="509F496B" w:rsidR="003D3746" w:rsidRPr="00EB3024" w:rsidRDefault="003D3746" w:rsidP="00EB3024">
      <w:pPr>
        <w:spacing w:line="276" w:lineRule="auto"/>
        <w:jc w:val="both"/>
        <w:rPr>
          <w:lang w:val="es-ES"/>
        </w:rPr>
      </w:pPr>
    </w:p>
    <w:p w14:paraId="09D06EC2" w14:textId="1C35B6A3" w:rsidR="003D3746" w:rsidRPr="00EB3024" w:rsidRDefault="003D3746" w:rsidP="00EB3024">
      <w:pPr>
        <w:spacing w:line="276" w:lineRule="auto"/>
        <w:jc w:val="both"/>
        <w:rPr>
          <w:lang w:val="es-ES"/>
        </w:rPr>
      </w:pPr>
    </w:p>
    <w:p w14:paraId="53AC3A7E" w14:textId="114CE538" w:rsidR="003D3746" w:rsidRPr="00EB3024" w:rsidRDefault="003D3746" w:rsidP="00EB3024">
      <w:pPr>
        <w:spacing w:line="276" w:lineRule="auto"/>
        <w:jc w:val="both"/>
        <w:rPr>
          <w:lang w:val="es-ES"/>
        </w:rPr>
      </w:pPr>
    </w:p>
    <w:p w14:paraId="4E0248F8" w14:textId="51FAD5B0" w:rsidR="003D3746" w:rsidRPr="00EB3024" w:rsidRDefault="003D3746" w:rsidP="00EB3024">
      <w:pPr>
        <w:spacing w:line="276" w:lineRule="auto"/>
        <w:jc w:val="both"/>
        <w:rPr>
          <w:lang w:val="es-ES"/>
        </w:rPr>
      </w:pPr>
    </w:p>
    <w:p w14:paraId="1EE4AD96" w14:textId="45E41581" w:rsidR="005A3A3C" w:rsidRPr="00EB3024" w:rsidRDefault="005A3A3C" w:rsidP="00EB3024">
      <w:pPr>
        <w:spacing w:line="276" w:lineRule="auto"/>
        <w:jc w:val="both"/>
        <w:rPr>
          <w:lang w:val="es-ES"/>
        </w:rPr>
      </w:pPr>
    </w:p>
    <w:p w14:paraId="5A19D0AD" w14:textId="2B675C62" w:rsidR="005A3A3C" w:rsidRPr="00EB3024" w:rsidRDefault="005A3A3C" w:rsidP="00EB3024">
      <w:pPr>
        <w:spacing w:line="276" w:lineRule="auto"/>
        <w:jc w:val="both"/>
        <w:rPr>
          <w:lang w:val="es-ES"/>
        </w:rPr>
      </w:pPr>
    </w:p>
    <w:p w14:paraId="109D978B" w14:textId="3FCBDDE9" w:rsidR="003D3746" w:rsidRPr="00EB3024" w:rsidRDefault="003D3746" w:rsidP="00EB3024">
      <w:pPr>
        <w:spacing w:line="276" w:lineRule="auto"/>
        <w:jc w:val="both"/>
        <w:rPr>
          <w:lang w:val="es-ES"/>
        </w:rPr>
      </w:pPr>
    </w:p>
    <w:p w14:paraId="0B0D15BB" w14:textId="77777777" w:rsidR="005A3A3C" w:rsidRPr="00EB3024" w:rsidRDefault="005A3A3C" w:rsidP="00EB3024">
      <w:pPr>
        <w:spacing w:line="276" w:lineRule="auto"/>
        <w:jc w:val="both"/>
        <w:rPr>
          <w:lang w:val="es-ES"/>
        </w:rPr>
      </w:pPr>
    </w:p>
    <w:p w14:paraId="7BFFEEE1" w14:textId="247C1D3C" w:rsidR="003D3746" w:rsidRPr="00EB3024" w:rsidRDefault="003D3746" w:rsidP="00EB3024">
      <w:pPr>
        <w:spacing w:line="276" w:lineRule="auto"/>
        <w:jc w:val="both"/>
        <w:rPr>
          <w:lang w:val="es-ES"/>
        </w:rPr>
      </w:pPr>
    </w:p>
    <w:p w14:paraId="487A4510" w14:textId="085BEB38" w:rsidR="003D3746" w:rsidRPr="00EB3024" w:rsidRDefault="003D3746" w:rsidP="00EB3024">
      <w:pPr>
        <w:spacing w:line="276" w:lineRule="auto"/>
        <w:jc w:val="both"/>
        <w:rPr>
          <w:lang w:val="es-ES"/>
        </w:rPr>
      </w:pPr>
    </w:p>
    <w:p w14:paraId="495B7E50" w14:textId="56099B07" w:rsidR="00437505" w:rsidRPr="00EB3024" w:rsidRDefault="00437505" w:rsidP="00EB3024">
      <w:pPr>
        <w:spacing w:line="276" w:lineRule="auto"/>
        <w:jc w:val="both"/>
        <w:rPr>
          <w:lang w:val="es-ES"/>
        </w:rPr>
      </w:pPr>
    </w:p>
    <w:p w14:paraId="498D3ED3" w14:textId="4AAFF1FA" w:rsidR="00437505" w:rsidRPr="00EB3024" w:rsidRDefault="00437505" w:rsidP="00EB3024">
      <w:pPr>
        <w:spacing w:line="276" w:lineRule="auto"/>
        <w:jc w:val="both"/>
        <w:rPr>
          <w:lang w:val="es-ES"/>
        </w:rPr>
      </w:pPr>
    </w:p>
    <w:p w14:paraId="5AE2EF0B" w14:textId="4EF95010" w:rsidR="00437505" w:rsidRPr="00EB3024" w:rsidRDefault="00437505" w:rsidP="00EB3024">
      <w:pPr>
        <w:spacing w:line="276" w:lineRule="auto"/>
        <w:jc w:val="both"/>
        <w:rPr>
          <w:lang w:val="es-ES"/>
        </w:rPr>
      </w:pPr>
    </w:p>
    <w:p w14:paraId="4D815233" w14:textId="753B46F1" w:rsidR="00437505" w:rsidRPr="00EB3024" w:rsidRDefault="00437505" w:rsidP="00EB3024">
      <w:pPr>
        <w:spacing w:line="276" w:lineRule="auto"/>
        <w:jc w:val="both"/>
        <w:rPr>
          <w:lang w:val="es-ES"/>
        </w:rPr>
      </w:pPr>
    </w:p>
    <w:p w14:paraId="7E1D7246" w14:textId="4AB5E8D5" w:rsidR="00437505" w:rsidRPr="00EB3024" w:rsidRDefault="00437505" w:rsidP="00EB3024">
      <w:pPr>
        <w:spacing w:line="276" w:lineRule="auto"/>
        <w:jc w:val="both"/>
        <w:rPr>
          <w:lang w:val="es-ES"/>
        </w:rPr>
      </w:pPr>
    </w:p>
    <w:p w14:paraId="3FB20188" w14:textId="2AF18331" w:rsidR="00437505" w:rsidRPr="00EB3024" w:rsidRDefault="00437505" w:rsidP="00EB3024">
      <w:pPr>
        <w:spacing w:line="276" w:lineRule="auto"/>
        <w:jc w:val="both"/>
        <w:rPr>
          <w:lang w:val="es-ES"/>
        </w:rPr>
      </w:pPr>
    </w:p>
    <w:p w14:paraId="0E42BEE7" w14:textId="31A25E10" w:rsidR="00437505" w:rsidRPr="00EB3024" w:rsidRDefault="00437505" w:rsidP="00EB3024">
      <w:pPr>
        <w:spacing w:line="276" w:lineRule="auto"/>
        <w:jc w:val="both"/>
        <w:rPr>
          <w:lang w:val="es-ES"/>
        </w:rPr>
      </w:pPr>
    </w:p>
    <w:p w14:paraId="3CFF63DB" w14:textId="2CA68C72" w:rsidR="00437505" w:rsidRPr="00EB3024" w:rsidRDefault="00437505" w:rsidP="00EB3024">
      <w:pPr>
        <w:spacing w:line="276" w:lineRule="auto"/>
        <w:jc w:val="both"/>
        <w:rPr>
          <w:lang w:val="es-ES"/>
        </w:rPr>
      </w:pPr>
    </w:p>
    <w:p w14:paraId="0C66BA9F" w14:textId="5C122AFE" w:rsidR="00437505" w:rsidRPr="00EB3024" w:rsidRDefault="00437505" w:rsidP="00EB3024">
      <w:pPr>
        <w:spacing w:line="276" w:lineRule="auto"/>
        <w:jc w:val="both"/>
        <w:rPr>
          <w:lang w:val="es-ES"/>
        </w:rPr>
      </w:pPr>
    </w:p>
    <w:p w14:paraId="40084C2F" w14:textId="1AC95CC2" w:rsidR="00437505" w:rsidRDefault="00437505" w:rsidP="00EB3024">
      <w:pPr>
        <w:spacing w:line="276" w:lineRule="auto"/>
        <w:jc w:val="both"/>
        <w:rPr>
          <w:lang w:val="es-ES"/>
        </w:rPr>
      </w:pPr>
    </w:p>
    <w:p w14:paraId="39F840F0" w14:textId="03E01574" w:rsidR="00A527CD" w:rsidRDefault="00A527CD" w:rsidP="00EB3024">
      <w:pPr>
        <w:spacing w:line="276" w:lineRule="auto"/>
        <w:jc w:val="both"/>
        <w:rPr>
          <w:lang w:val="es-ES"/>
        </w:rPr>
      </w:pPr>
    </w:p>
    <w:p w14:paraId="46A3A396" w14:textId="77777777" w:rsidR="00A527CD" w:rsidRPr="00EB3024" w:rsidRDefault="00A527CD" w:rsidP="00EB3024">
      <w:pPr>
        <w:spacing w:line="276" w:lineRule="auto"/>
        <w:jc w:val="both"/>
        <w:rPr>
          <w:lang w:val="es-ES"/>
        </w:rPr>
      </w:pPr>
    </w:p>
    <w:p w14:paraId="12E3B8B9" w14:textId="45325CF6" w:rsidR="003D3746" w:rsidRPr="00EB3024" w:rsidRDefault="003D3746" w:rsidP="00EB3024">
      <w:pPr>
        <w:spacing w:line="276" w:lineRule="auto"/>
        <w:jc w:val="both"/>
        <w:rPr>
          <w:lang w:val="es-ES"/>
        </w:rPr>
      </w:pPr>
    </w:p>
    <w:p w14:paraId="38251558" w14:textId="09371E4F" w:rsidR="003D3746" w:rsidRPr="00EB3024" w:rsidRDefault="003D3746" w:rsidP="00A07072">
      <w:pPr>
        <w:spacing w:line="276" w:lineRule="auto"/>
        <w:jc w:val="center"/>
        <w:rPr>
          <w:b/>
          <w:bCs/>
          <w:lang w:val="es-ES"/>
        </w:rPr>
      </w:pPr>
      <w:r w:rsidRPr="00EB3024">
        <w:rPr>
          <w:b/>
          <w:bCs/>
          <w:lang w:val="es-ES"/>
        </w:rPr>
        <w:lastRenderedPageBreak/>
        <w:t>INDICE</w:t>
      </w:r>
    </w:p>
    <w:sdt>
      <w:sdtPr>
        <w:rPr>
          <w:rFonts w:ascii="Times New Roman" w:eastAsiaTheme="minorHAnsi" w:hAnsi="Times New Roman" w:cs="Times New Roman"/>
          <w:color w:val="auto"/>
          <w:sz w:val="24"/>
          <w:szCs w:val="24"/>
          <w:lang w:val="es-ES" w:eastAsia="en-US"/>
        </w:rPr>
        <w:id w:val="-1955553260"/>
        <w:docPartObj>
          <w:docPartGallery w:val="Table of Contents"/>
          <w:docPartUnique/>
        </w:docPartObj>
      </w:sdtPr>
      <w:sdtEndPr>
        <w:rPr>
          <w:rFonts w:eastAsia="Times New Roman"/>
          <w:b/>
          <w:bCs/>
          <w:lang w:eastAsia="en-GB"/>
        </w:rPr>
      </w:sdtEndPr>
      <w:sdtContent>
        <w:p w14:paraId="1179A64B" w14:textId="7BF900A6" w:rsidR="00C86557" w:rsidRPr="00EB3024" w:rsidRDefault="00C86557" w:rsidP="00EB3024">
          <w:pPr>
            <w:pStyle w:val="TOCHeading"/>
            <w:spacing w:line="276" w:lineRule="auto"/>
            <w:jc w:val="both"/>
            <w:rPr>
              <w:rFonts w:ascii="Times New Roman" w:hAnsi="Times New Roman" w:cs="Times New Roman"/>
              <w:sz w:val="24"/>
              <w:szCs w:val="24"/>
            </w:rPr>
          </w:pPr>
        </w:p>
        <w:p w14:paraId="28DB92FE" w14:textId="4A9D639A" w:rsidR="000E7498" w:rsidRDefault="00C86557">
          <w:pPr>
            <w:pStyle w:val="TOC1"/>
            <w:rPr>
              <w:rFonts w:eastAsiaTheme="minorEastAsia"/>
              <w:b w:val="0"/>
              <w:bCs w:val="0"/>
              <w:lang w:eastAsia="es-BO"/>
            </w:rPr>
          </w:pPr>
          <w:r w:rsidRPr="00EB3024">
            <w:rPr>
              <w:rFonts w:ascii="Times New Roman" w:hAnsi="Times New Roman" w:cs="Times New Roman"/>
              <w:sz w:val="24"/>
              <w:szCs w:val="24"/>
            </w:rPr>
            <w:fldChar w:fldCharType="begin"/>
          </w:r>
          <w:r w:rsidRPr="00EB3024">
            <w:rPr>
              <w:rFonts w:ascii="Times New Roman" w:hAnsi="Times New Roman" w:cs="Times New Roman"/>
              <w:sz w:val="24"/>
              <w:szCs w:val="24"/>
            </w:rPr>
            <w:instrText xml:space="preserve"> TOC \o "1-3" \h \z \u </w:instrText>
          </w:r>
          <w:r w:rsidRPr="00EB3024">
            <w:rPr>
              <w:rFonts w:ascii="Times New Roman" w:hAnsi="Times New Roman" w:cs="Times New Roman"/>
              <w:sz w:val="24"/>
              <w:szCs w:val="24"/>
            </w:rPr>
            <w:fldChar w:fldCharType="separate"/>
          </w:r>
          <w:hyperlink w:anchor="_Toc145976442" w:history="1">
            <w:r w:rsidR="000E7498" w:rsidRPr="00640851">
              <w:rPr>
                <w:rStyle w:val="Hyperlink"/>
                <w:rFonts w:ascii="Times New Roman" w:hAnsi="Times New Roman" w:cs="Times New Roman"/>
              </w:rPr>
              <w:t>1. Introducción</w:t>
            </w:r>
            <w:r w:rsidR="000E7498">
              <w:rPr>
                <w:webHidden/>
              </w:rPr>
              <w:tab/>
            </w:r>
            <w:r w:rsidR="000E7498">
              <w:rPr>
                <w:webHidden/>
              </w:rPr>
              <w:fldChar w:fldCharType="begin"/>
            </w:r>
            <w:r w:rsidR="000E7498">
              <w:rPr>
                <w:webHidden/>
              </w:rPr>
              <w:instrText xml:space="preserve"> PAGEREF _Toc145976442 \h </w:instrText>
            </w:r>
            <w:r w:rsidR="000E7498">
              <w:rPr>
                <w:webHidden/>
              </w:rPr>
            </w:r>
            <w:r w:rsidR="000E7498">
              <w:rPr>
                <w:webHidden/>
              </w:rPr>
              <w:fldChar w:fldCharType="separate"/>
            </w:r>
            <w:r w:rsidR="000E7498">
              <w:rPr>
                <w:webHidden/>
              </w:rPr>
              <w:t>1</w:t>
            </w:r>
            <w:r w:rsidR="000E7498">
              <w:rPr>
                <w:webHidden/>
              </w:rPr>
              <w:fldChar w:fldCharType="end"/>
            </w:r>
          </w:hyperlink>
        </w:p>
        <w:p w14:paraId="0AA2EAD3" w14:textId="7D2AFE1F" w:rsidR="000E7498" w:rsidRDefault="00F82AD8">
          <w:pPr>
            <w:pStyle w:val="TOC1"/>
            <w:rPr>
              <w:rFonts w:eastAsiaTheme="minorEastAsia"/>
              <w:b w:val="0"/>
              <w:bCs w:val="0"/>
              <w:lang w:eastAsia="es-BO"/>
            </w:rPr>
          </w:pPr>
          <w:hyperlink w:anchor="_Toc145976443" w:history="1">
            <w:r w:rsidR="000E7498" w:rsidRPr="00640851">
              <w:rPr>
                <w:rStyle w:val="Hyperlink"/>
                <w:rFonts w:ascii="Times New Roman" w:hAnsi="Times New Roman" w:cs="Times New Roman"/>
              </w:rPr>
              <w:t>2. Fundamentos</w:t>
            </w:r>
            <w:r w:rsidR="000E7498">
              <w:rPr>
                <w:webHidden/>
              </w:rPr>
              <w:tab/>
            </w:r>
            <w:r w:rsidR="000E7498">
              <w:rPr>
                <w:webHidden/>
              </w:rPr>
              <w:fldChar w:fldCharType="begin"/>
            </w:r>
            <w:r w:rsidR="000E7498">
              <w:rPr>
                <w:webHidden/>
              </w:rPr>
              <w:instrText xml:space="preserve"> PAGEREF _Toc145976443 \h </w:instrText>
            </w:r>
            <w:r w:rsidR="000E7498">
              <w:rPr>
                <w:webHidden/>
              </w:rPr>
            </w:r>
            <w:r w:rsidR="000E7498">
              <w:rPr>
                <w:webHidden/>
              </w:rPr>
              <w:fldChar w:fldCharType="separate"/>
            </w:r>
            <w:r w:rsidR="000E7498">
              <w:rPr>
                <w:webHidden/>
              </w:rPr>
              <w:t>2</w:t>
            </w:r>
            <w:r w:rsidR="000E7498">
              <w:rPr>
                <w:webHidden/>
              </w:rPr>
              <w:fldChar w:fldCharType="end"/>
            </w:r>
          </w:hyperlink>
        </w:p>
        <w:p w14:paraId="27175E3F" w14:textId="1590B159" w:rsidR="000E7498" w:rsidRDefault="00F82AD8">
          <w:pPr>
            <w:pStyle w:val="TOC2"/>
            <w:tabs>
              <w:tab w:val="right" w:leader="dot" w:pos="8494"/>
            </w:tabs>
            <w:rPr>
              <w:rFonts w:eastAsiaTheme="minorEastAsia"/>
              <w:noProof/>
              <w:lang w:eastAsia="es-BO"/>
            </w:rPr>
          </w:pPr>
          <w:hyperlink w:anchor="_Toc145976444" w:history="1">
            <w:r w:rsidR="000E7498" w:rsidRPr="00640851">
              <w:rPr>
                <w:rStyle w:val="Hyperlink"/>
                <w:rFonts w:ascii="Times New Roman" w:hAnsi="Times New Roman" w:cs="Times New Roman"/>
                <w:b/>
                <w:bCs/>
                <w:noProof/>
              </w:rPr>
              <w:t>2.1 Series de tiempo</w:t>
            </w:r>
            <w:r w:rsidR="000E7498">
              <w:rPr>
                <w:noProof/>
                <w:webHidden/>
              </w:rPr>
              <w:tab/>
            </w:r>
            <w:r w:rsidR="000E7498">
              <w:rPr>
                <w:noProof/>
                <w:webHidden/>
              </w:rPr>
              <w:fldChar w:fldCharType="begin"/>
            </w:r>
            <w:r w:rsidR="000E7498">
              <w:rPr>
                <w:noProof/>
                <w:webHidden/>
              </w:rPr>
              <w:instrText xml:space="preserve"> PAGEREF _Toc145976444 \h </w:instrText>
            </w:r>
            <w:r w:rsidR="000E7498">
              <w:rPr>
                <w:noProof/>
                <w:webHidden/>
              </w:rPr>
            </w:r>
            <w:r w:rsidR="000E7498">
              <w:rPr>
                <w:noProof/>
                <w:webHidden/>
              </w:rPr>
              <w:fldChar w:fldCharType="separate"/>
            </w:r>
            <w:r w:rsidR="000E7498">
              <w:rPr>
                <w:noProof/>
                <w:webHidden/>
              </w:rPr>
              <w:t>2</w:t>
            </w:r>
            <w:r w:rsidR="000E7498">
              <w:rPr>
                <w:noProof/>
                <w:webHidden/>
              </w:rPr>
              <w:fldChar w:fldCharType="end"/>
            </w:r>
          </w:hyperlink>
        </w:p>
        <w:p w14:paraId="46875633" w14:textId="29676B78" w:rsidR="000E7498" w:rsidRDefault="00F82AD8">
          <w:pPr>
            <w:pStyle w:val="TOC2"/>
            <w:tabs>
              <w:tab w:val="right" w:leader="dot" w:pos="8494"/>
            </w:tabs>
            <w:rPr>
              <w:rFonts w:eastAsiaTheme="minorEastAsia"/>
              <w:noProof/>
              <w:lang w:eastAsia="es-BO"/>
            </w:rPr>
          </w:pPr>
          <w:hyperlink w:anchor="_Toc145976445" w:history="1">
            <w:r w:rsidR="000E7498" w:rsidRPr="00640851">
              <w:rPr>
                <w:rStyle w:val="Hyperlink"/>
                <w:rFonts w:ascii="Times New Roman" w:hAnsi="Times New Roman" w:cs="Times New Roman"/>
                <w:b/>
                <w:bCs/>
                <w:noProof/>
              </w:rPr>
              <w:t>2.2 Características de las series temporales</w:t>
            </w:r>
            <w:r w:rsidR="000E7498">
              <w:rPr>
                <w:noProof/>
                <w:webHidden/>
              </w:rPr>
              <w:tab/>
            </w:r>
            <w:r w:rsidR="000E7498">
              <w:rPr>
                <w:noProof/>
                <w:webHidden/>
              </w:rPr>
              <w:fldChar w:fldCharType="begin"/>
            </w:r>
            <w:r w:rsidR="000E7498">
              <w:rPr>
                <w:noProof/>
                <w:webHidden/>
              </w:rPr>
              <w:instrText xml:space="preserve"> PAGEREF _Toc145976445 \h </w:instrText>
            </w:r>
            <w:r w:rsidR="000E7498">
              <w:rPr>
                <w:noProof/>
                <w:webHidden/>
              </w:rPr>
            </w:r>
            <w:r w:rsidR="000E7498">
              <w:rPr>
                <w:noProof/>
                <w:webHidden/>
              </w:rPr>
              <w:fldChar w:fldCharType="separate"/>
            </w:r>
            <w:r w:rsidR="000E7498">
              <w:rPr>
                <w:noProof/>
                <w:webHidden/>
              </w:rPr>
              <w:t>2</w:t>
            </w:r>
            <w:r w:rsidR="000E7498">
              <w:rPr>
                <w:noProof/>
                <w:webHidden/>
              </w:rPr>
              <w:fldChar w:fldCharType="end"/>
            </w:r>
          </w:hyperlink>
        </w:p>
        <w:p w14:paraId="5102CF06" w14:textId="69A586BD" w:rsidR="000E7498" w:rsidRDefault="00F82AD8">
          <w:pPr>
            <w:pStyle w:val="TOC2"/>
            <w:tabs>
              <w:tab w:val="right" w:leader="dot" w:pos="8494"/>
            </w:tabs>
            <w:rPr>
              <w:rFonts w:eastAsiaTheme="minorEastAsia"/>
              <w:noProof/>
              <w:lang w:eastAsia="es-BO"/>
            </w:rPr>
          </w:pPr>
          <w:hyperlink w:anchor="_Toc145976446" w:history="1">
            <w:r w:rsidR="000E7498" w:rsidRPr="00640851">
              <w:rPr>
                <w:rStyle w:val="Hyperlink"/>
                <w:rFonts w:ascii="Times New Roman" w:hAnsi="Times New Roman" w:cs="Times New Roman"/>
                <w:b/>
                <w:bCs/>
                <w:noProof/>
              </w:rPr>
              <w:t>2.3 Métodos de pronóstico de series temporales</w:t>
            </w:r>
            <w:r w:rsidR="000E7498">
              <w:rPr>
                <w:noProof/>
                <w:webHidden/>
              </w:rPr>
              <w:tab/>
            </w:r>
            <w:r w:rsidR="000E7498">
              <w:rPr>
                <w:noProof/>
                <w:webHidden/>
              </w:rPr>
              <w:fldChar w:fldCharType="begin"/>
            </w:r>
            <w:r w:rsidR="000E7498">
              <w:rPr>
                <w:noProof/>
                <w:webHidden/>
              </w:rPr>
              <w:instrText xml:space="preserve"> PAGEREF _Toc145976446 \h </w:instrText>
            </w:r>
            <w:r w:rsidR="000E7498">
              <w:rPr>
                <w:noProof/>
                <w:webHidden/>
              </w:rPr>
            </w:r>
            <w:r w:rsidR="000E7498">
              <w:rPr>
                <w:noProof/>
                <w:webHidden/>
              </w:rPr>
              <w:fldChar w:fldCharType="separate"/>
            </w:r>
            <w:r w:rsidR="000E7498">
              <w:rPr>
                <w:noProof/>
                <w:webHidden/>
              </w:rPr>
              <w:t>2</w:t>
            </w:r>
            <w:r w:rsidR="000E7498">
              <w:rPr>
                <w:noProof/>
                <w:webHidden/>
              </w:rPr>
              <w:fldChar w:fldCharType="end"/>
            </w:r>
          </w:hyperlink>
        </w:p>
        <w:p w14:paraId="73CCF39E" w14:textId="12420E49" w:rsidR="000E7498" w:rsidRDefault="00F82AD8">
          <w:pPr>
            <w:pStyle w:val="TOC2"/>
            <w:tabs>
              <w:tab w:val="right" w:leader="dot" w:pos="8494"/>
            </w:tabs>
            <w:rPr>
              <w:rFonts w:eastAsiaTheme="minorEastAsia"/>
              <w:noProof/>
              <w:lang w:eastAsia="es-BO"/>
            </w:rPr>
          </w:pPr>
          <w:hyperlink w:anchor="_Toc145976447" w:history="1">
            <w:r w:rsidR="000E7498" w:rsidRPr="00640851">
              <w:rPr>
                <w:rStyle w:val="Hyperlink"/>
                <w:rFonts w:ascii="Times New Roman" w:hAnsi="Times New Roman" w:cs="Times New Roman"/>
                <w:b/>
                <w:bCs/>
                <w:noProof/>
              </w:rPr>
              <w:t>2.4 ARIMA (p, d, q)</w:t>
            </w:r>
            <w:r w:rsidR="000E7498">
              <w:rPr>
                <w:noProof/>
                <w:webHidden/>
              </w:rPr>
              <w:tab/>
            </w:r>
            <w:r w:rsidR="000E7498">
              <w:rPr>
                <w:noProof/>
                <w:webHidden/>
              </w:rPr>
              <w:fldChar w:fldCharType="begin"/>
            </w:r>
            <w:r w:rsidR="000E7498">
              <w:rPr>
                <w:noProof/>
                <w:webHidden/>
              </w:rPr>
              <w:instrText xml:space="preserve"> PAGEREF _Toc145976447 \h </w:instrText>
            </w:r>
            <w:r w:rsidR="000E7498">
              <w:rPr>
                <w:noProof/>
                <w:webHidden/>
              </w:rPr>
            </w:r>
            <w:r w:rsidR="000E7498">
              <w:rPr>
                <w:noProof/>
                <w:webHidden/>
              </w:rPr>
              <w:fldChar w:fldCharType="separate"/>
            </w:r>
            <w:r w:rsidR="000E7498">
              <w:rPr>
                <w:noProof/>
                <w:webHidden/>
              </w:rPr>
              <w:t>3</w:t>
            </w:r>
            <w:r w:rsidR="000E7498">
              <w:rPr>
                <w:noProof/>
                <w:webHidden/>
              </w:rPr>
              <w:fldChar w:fldCharType="end"/>
            </w:r>
          </w:hyperlink>
        </w:p>
        <w:p w14:paraId="18AAD775" w14:textId="7069E246" w:rsidR="000E7498" w:rsidRDefault="00F82AD8">
          <w:pPr>
            <w:pStyle w:val="TOC1"/>
            <w:rPr>
              <w:rFonts w:eastAsiaTheme="minorEastAsia"/>
              <w:b w:val="0"/>
              <w:bCs w:val="0"/>
              <w:lang w:eastAsia="es-BO"/>
            </w:rPr>
          </w:pPr>
          <w:hyperlink w:anchor="_Toc145976448" w:history="1">
            <w:r w:rsidR="000E7498" w:rsidRPr="00640851">
              <w:rPr>
                <w:rStyle w:val="Hyperlink"/>
                <w:rFonts w:ascii="Times New Roman" w:hAnsi="Times New Roman" w:cs="Times New Roman"/>
              </w:rPr>
              <w:t>3. Procesamiento de datos</w:t>
            </w:r>
            <w:r w:rsidR="000E7498">
              <w:rPr>
                <w:webHidden/>
              </w:rPr>
              <w:tab/>
            </w:r>
            <w:r w:rsidR="000E7498">
              <w:rPr>
                <w:webHidden/>
              </w:rPr>
              <w:fldChar w:fldCharType="begin"/>
            </w:r>
            <w:r w:rsidR="000E7498">
              <w:rPr>
                <w:webHidden/>
              </w:rPr>
              <w:instrText xml:space="preserve"> PAGEREF _Toc145976448 \h </w:instrText>
            </w:r>
            <w:r w:rsidR="000E7498">
              <w:rPr>
                <w:webHidden/>
              </w:rPr>
            </w:r>
            <w:r w:rsidR="000E7498">
              <w:rPr>
                <w:webHidden/>
              </w:rPr>
              <w:fldChar w:fldCharType="separate"/>
            </w:r>
            <w:r w:rsidR="000E7498">
              <w:rPr>
                <w:webHidden/>
              </w:rPr>
              <w:t>4</w:t>
            </w:r>
            <w:r w:rsidR="000E7498">
              <w:rPr>
                <w:webHidden/>
              </w:rPr>
              <w:fldChar w:fldCharType="end"/>
            </w:r>
          </w:hyperlink>
        </w:p>
        <w:p w14:paraId="6D185C13" w14:textId="6CAFD15F" w:rsidR="000E7498" w:rsidRDefault="00F82AD8">
          <w:pPr>
            <w:pStyle w:val="TOC2"/>
            <w:tabs>
              <w:tab w:val="right" w:leader="dot" w:pos="8494"/>
            </w:tabs>
            <w:rPr>
              <w:rFonts w:eastAsiaTheme="minorEastAsia"/>
              <w:noProof/>
              <w:lang w:eastAsia="es-BO"/>
            </w:rPr>
          </w:pPr>
          <w:hyperlink w:anchor="_Toc145976449" w:history="1">
            <w:r w:rsidR="000E7498" w:rsidRPr="00640851">
              <w:rPr>
                <w:rStyle w:val="Hyperlink"/>
                <w:rFonts w:ascii="Times New Roman" w:hAnsi="Times New Roman" w:cs="Times New Roman"/>
                <w:b/>
                <w:bCs/>
                <w:noProof/>
              </w:rPr>
              <w:t>3.1. Datos</w:t>
            </w:r>
            <w:r w:rsidR="000E7498">
              <w:rPr>
                <w:noProof/>
                <w:webHidden/>
              </w:rPr>
              <w:tab/>
            </w:r>
            <w:r w:rsidR="000E7498">
              <w:rPr>
                <w:noProof/>
                <w:webHidden/>
              </w:rPr>
              <w:fldChar w:fldCharType="begin"/>
            </w:r>
            <w:r w:rsidR="000E7498">
              <w:rPr>
                <w:noProof/>
                <w:webHidden/>
              </w:rPr>
              <w:instrText xml:space="preserve"> PAGEREF _Toc145976449 \h </w:instrText>
            </w:r>
            <w:r w:rsidR="000E7498">
              <w:rPr>
                <w:noProof/>
                <w:webHidden/>
              </w:rPr>
            </w:r>
            <w:r w:rsidR="000E7498">
              <w:rPr>
                <w:noProof/>
                <w:webHidden/>
              </w:rPr>
              <w:fldChar w:fldCharType="separate"/>
            </w:r>
            <w:r w:rsidR="000E7498">
              <w:rPr>
                <w:noProof/>
                <w:webHidden/>
              </w:rPr>
              <w:t>4</w:t>
            </w:r>
            <w:r w:rsidR="000E7498">
              <w:rPr>
                <w:noProof/>
                <w:webHidden/>
              </w:rPr>
              <w:fldChar w:fldCharType="end"/>
            </w:r>
          </w:hyperlink>
        </w:p>
        <w:p w14:paraId="5A91240F" w14:textId="2D377549" w:rsidR="000E7498" w:rsidRDefault="00F82AD8">
          <w:pPr>
            <w:pStyle w:val="TOC2"/>
            <w:tabs>
              <w:tab w:val="right" w:leader="dot" w:pos="8494"/>
            </w:tabs>
            <w:rPr>
              <w:rFonts w:eastAsiaTheme="minorEastAsia"/>
              <w:noProof/>
              <w:lang w:eastAsia="es-BO"/>
            </w:rPr>
          </w:pPr>
          <w:hyperlink w:anchor="_Toc145976450" w:history="1">
            <w:r w:rsidR="000E7498" w:rsidRPr="00640851">
              <w:rPr>
                <w:rStyle w:val="Hyperlink"/>
                <w:rFonts w:ascii="Times New Roman" w:hAnsi="Times New Roman" w:cs="Times New Roman"/>
                <w:b/>
                <w:bCs/>
                <w:noProof/>
              </w:rPr>
              <w:t>3.2 Preprocesamiento de datos</w:t>
            </w:r>
            <w:r w:rsidR="000E7498">
              <w:rPr>
                <w:noProof/>
                <w:webHidden/>
              </w:rPr>
              <w:tab/>
            </w:r>
            <w:r w:rsidR="000E7498">
              <w:rPr>
                <w:noProof/>
                <w:webHidden/>
              </w:rPr>
              <w:fldChar w:fldCharType="begin"/>
            </w:r>
            <w:r w:rsidR="000E7498">
              <w:rPr>
                <w:noProof/>
                <w:webHidden/>
              </w:rPr>
              <w:instrText xml:space="preserve"> PAGEREF _Toc145976450 \h </w:instrText>
            </w:r>
            <w:r w:rsidR="000E7498">
              <w:rPr>
                <w:noProof/>
                <w:webHidden/>
              </w:rPr>
            </w:r>
            <w:r w:rsidR="000E7498">
              <w:rPr>
                <w:noProof/>
                <w:webHidden/>
              </w:rPr>
              <w:fldChar w:fldCharType="separate"/>
            </w:r>
            <w:r w:rsidR="000E7498">
              <w:rPr>
                <w:noProof/>
                <w:webHidden/>
              </w:rPr>
              <w:t>6</w:t>
            </w:r>
            <w:r w:rsidR="000E7498">
              <w:rPr>
                <w:noProof/>
                <w:webHidden/>
              </w:rPr>
              <w:fldChar w:fldCharType="end"/>
            </w:r>
          </w:hyperlink>
        </w:p>
        <w:p w14:paraId="0D2147AB" w14:textId="0158799C" w:rsidR="000E7498" w:rsidRDefault="00F82AD8">
          <w:pPr>
            <w:pStyle w:val="TOC2"/>
            <w:tabs>
              <w:tab w:val="right" w:leader="dot" w:pos="8494"/>
            </w:tabs>
            <w:rPr>
              <w:rFonts w:eastAsiaTheme="minorEastAsia"/>
              <w:noProof/>
              <w:lang w:eastAsia="es-BO"/>
            </w:rPr>
          </w:pPr>
          <w:hyperlink w:anchor="_Toc145976451" w:history="1">
            <w:r w:rsidR="000E7498" w:rsidRPr="00640851">
              <w:rPr>
                <w:rStyle w:val="Hyperlink"/>
                <w:rFonts w:ascii="Times New Roman" w:hAnsi="Times New Roman" w:cs="Times New Roman"/>
                <w:b/>
                <w:bCs/>
                <w:noProof/>
              </w:rPr>
              <w:t>3.3 Análisis de datos y visualización de los datos originales</w:t>
            </w:r>
            <w:r w:rsidR="000E7498">
              <w:rPr>
                <w:noProof/>
                <w:webHidden/>
              </w:rPr>
              <w:tab/>
            </w:r>
            <w:r w:rsidR="000E7498">
              <w:rPr>
                <w:noProof/>
                <w:webHidden/>
              </w:rPr>
              <w:fldChar w:fldCharType="begin"/>
            </w:r>
            <w:r w:rsidR="000E7498">
              <w:rPr>
                <w:noProof/>
                <w:webHidden/>
              </w:rPr>
              <w:instrText xml:space="preserve"> PAGEREF _Toc145976451 \h </w:instrText>
            </w:r>
            <w:r w:rsidR="000E7498">
              <w:rPr>
                <w:noProof/>
                <w:webHidden/>
              </w:rPr>
            </w:r>
            <w:r w:rsidR="000E7498">
              <w:rPr>
                <w:noProof/>
                <w:webHidden/>
              </w:rPr>
              <w:fldChar w:fldCharType="separate"/>
            </w:r>
            <w:r w:rsidR="000E7498">
              <w:rPr>
                <w:noProof/>
                <w:webHidden/>
              </w:rPr>
              <w:t>6</w:t>
            </w:r>
            <w:r w:rsidR="000E7498">
              <w:rPr>
                <w:noProof/>
                <w:webHidden/>
              </w:rPr>
              <w:fldChar w:fldCharType="end"/>
            </w:r>
          </w:hyperlink>
        </w:p>
        <w:p w14:paraId="50C71408" w14:textId="36A79A50" w:rsidR="000E7498" w:rsidRDefault="00F82AD8">
          <w:pPr>
            <w:pStyle w:val="TOC1"/>
            <w:rPr>
              <w:rFonts w:eastAsiaTheme="minorEastAsia"/>
              <w:b w:val="0"/>
              <w:bCs w:val="0"/>
              <w:lang w:eastAsia="es-BO"/>
            </w:rPr>
          </w:pPr>
          <w:hyperlink w:anchor="_Toc145976452" w:history="1">
            <w:r w:rsidR="000E7498" w:rsidRPr="00640851">
              <w:rPr>
                <w:rStyle w:val="Hyperlink"/>
                <w:rFonts w:ascii="Times New Roman" w:hAnsi="Times New Roman" w:cs="Times New Roman"/>
              </w:rPr>
              <w:t>4. Deploy Modelo ARIMA (univariado)</w:t>
            </w:r>
            <w:r w:rsidR="000E7498">
              <w:rPr>
                <w:webHidden/>
              </w:rPr>
              <w:tab/>
            </w:r>
            <w:r w:rsidR="000E7498">
              <w:rPr>
                <w:webHidden/>
              </w:rPr>
              <w:fldChar w:fldCharType="begin"/>
            </w:r>
            <w:r w:rsidR="000E7498">
              <w:rPr>
                <w:webHidden/>
              </w:rPr>
              <w:instrText xml:space="preserve"> PAGEREF _Toc145976452 \h </w:instrText>
            </w:r>
            <w:r w:rsidR="000E7498">
              <w:rPr>
                <w:webHidden/>
              </w:rPr>
            </w:r>
            <w:r w:rsidR="000E7498">
              <w:rPr>
                <w:webHidden/>
              </w:rPr>
              <w:fldChar w:fldCharType="separate"/>
            </w:r>
            <w:r w:rsidR="000E7498">
              <w:rPr>
                <w:webHidden/>
              </w:rPr>
              <w:t>8</w:t>
            </w:r>
            <w:r w:rsidR="000E7498">
              <w:rPr>
                <w:webHidden/>
              </w:rPr>
              <w:fldChar w:fldCharType="end"/>
            </w:r>
          </w:hyperlink>
        </w:p>
        <w:p w14:paraId="0058577E" w14:textId="25C53795" w:rsidR="000E7498" w:rsidRDefault="00F82AD8">
          <w:pPr>
            <w:pStyle w:val="TOC2"/>
            <w:tabs>
              <w:tab w:val="right" w:leader="dot" w:pos="8494"/>
            </w:tabs>
            <w:rPr>
              <w:rFonts w:eastAsiaTheme="minorEastAsia"/>
              <w:noProof/>
              <w:lang w:eastAsia="es-BO"/>
            </w:rPr>
          </w:pPr>
          <w:hyperlink w:anchor="_Toc145976453" w:history="1">
            <w:r w:rsidR="000E7498" w:rsidRPr="00640851">
              <w:rPr>
                <w:rStyle w:val="Hyperlink"/>
                <w:rFonts w:ascii="Times New Roman" w:hAnsi="Times New Roman" w:cs="Times New Roman"/>
                <w:b/>
                <w:bCs/>
                <w:noProof/>
              </w:rPr>
              <w:t>4.1 ARIMA para todos los sectores</w:t>
            </w:r>
            <w:r w:rsidR="000E7498">
              <w:rPr>
                <w:noProof/>
                <w:webHidden/>
              </w:rPr>
              <w:tab/>
            </w:r>
            <w:r w:rsidR="000E7498">
              <w:rPr>
                <w:noProof/>
                <w:webHidden/>
              </w:rPr>
              <w:fldChar w:fldCharType="begin"/>
            </w:r>
            <w:r w:rsidR="000E7498">
              <w:rPr>
                <w:noProof/>
                <w:webHidden/>
              </w:rPr>
              <w:instrText xml:space="preserve"> PAGEREF _Toc145976453 \h </w:instrText>
            </w:r>
            <w:r w:rsidR="000E7498">
              <w:rPr>
                <w:noProof/>
                <w:webHidden/>
              </w:rPr>
            </w:r>
            <w:r w:rsidR="000E7498">
              <w:rPr>
                <w:noProof/>
                <w:webHidden/>
              </w:rPr>
              <w:fldChar w:fldCharType="separate"/>
            </w:r>
            <w:r w:rsidR="000E7498">
              <w:rPr>
                <w:noProof/>
                <w:webHidden/>
              </w:rPr>
              <w:t>8</w:t>
            </w:r>
            <w:r w:rsidR="000E7498">
              <w:rPr>
                <w:noProof/>
                <w:webHidden/>
              </w:rPr>
              <w:fldChar w:fldCharType="end"/>
            </w:r>
          </w:hyperlink>
        </w:p>
        <w:p w14:paraId="5821356B" w14:textId="759C26B6" w:rsidR="000E7498" w:rsidRDefault="00F82AD8">
          <w:pPr>
            <w:pStyle w:val="TOC2"/>
            <w:tabs>
              <w:tab w:val="right" w:leader="dot" w:pos="8494"/>
            </w:tabs>
            <w:rPr>
              <w:rFonts w:eastAsiaTheme="minorEastAsia"/>
              <w:noProof/>
              <w:lang w:eastAsia="es-BO"/>
            </w:rPr>
          </w:pPr>
          <w:hyperlink w:anchor="_Toc145976454" w:history="1">
            <w:r w:rsidR="000E7498" w:rsidRPr="00640851">
              <w:rPr>
                <w:rStyle w:val="Hyperlink"/>
                <w:rFonts w:ascii="Times New Roman" w:hAnsi="Times New Roman" w:cs="Times New Roman"/>
                <w:b/>
                <w:bCs/>
                <w:noProof/>
              </w:rPr>
              <w:t>4.2 Entrenamiento, validación y predicción del modelo</w:t>
            </w:r>
            <w:r w:rsidR="000E7498">
              <w:rPr>
                <w:noProof/>
                <w:webHidden/>
              </w:rPr>
              <w:tab/>
            </w:r>
            <w:r w:rsidR="000E7498">
              <w:rPr>
                <w:noProof/>
                <w:webHidden/>
              </w:rPr>
              <w:fldChar w:fldCharType="begin"/>
            </w:r>
            <w:r w:rsidR="000E7498">
              <w:rPr>
                <w:noProof/>
                <w:webHidden/>
              </w:rPr>
              <w:instrText xml:space="preserve"> PAGEREF _Toc145976454 \h </w:instrText>
            </w:r>
            <w:r w:rsidR="000E7498">
              <w:rPr>
                <w:noProof/>
                <w:webHidden/>
              </w:rPr>
            </w:r>
            <w:r w:rsidR="000E7498">
              <w:rPr>
                <w:noProof/>
                <w:webHidden/>
              </w:rPr>
              <w:fldChar w:fldCharType="separate"/>
            </w:r>
            <w:r w:rsidR="000E7498">
              <w:rPr>
                <w:noProof/>
                <w:webHidden/>
              </w:rPr>
              <w:t>9</w:t>
            </w:r>
            <w:r w:rsidR="000E7498">
              <w:rPr>
                <w:noProof/>
                <w:webHidden/>
              </w:rPr>
              <w:fldChar w:fldCharType="end"/>
            </w:r>
          </w:hyperlink>
        </w:p>
        <w:p w14:paraId="0D0B3001" w14:textId="2A9CF18B" w:rsidR="000E7498" w:rsidRDefault="00F82AD8">
          <w:pPr>
            <w:pStyle w:val="TOC1"/>
            <w:rPr>
              <w:rFonts w:eastAsiaTheme="minorEastAsia"/>
              <w:b w:val="0"/>
              <w:bCs w:val="0"/>
              <w:lang w:eastAsia="es-BO"/>
            </w:rPr>
          </w:pPr>
          <w:hyperlink w:anchor="_Toc145976455" w:history="1">
            <w:r w:rsidR="000E7498" w:rsidRPr="00640851">
              <w:rPr>
                <w:rStyle w:val="Hyperlink"/>
                <w:rFonts w:ascii="Times New Roman" w:hAnsi="Times New Roman" w:cs="Times New Roman"/>
              </w:rPr>
              <w:t>5. Análisis y visualización de los resultados</w:t>
            </w:r>
            <w:r w:rsidR="000E7498">
              <w:rPr>
                <w:webHidden/>
              </w:rPr>
              <w:tab/>
            </w:r>
            <w:r w:rsidR="000E7498">
              <w:rPr>
                <w:webHidden/>
              </w:rPr>
              <w:fldChar w:fldCharType="begin"/>
            </w:r>
            <w:r w:rsidR="000E7498">
              <w:rPr>
                <w:webHidden/>
              </w:rPr>
              <w:instrText xml:space="preserve"> PAGEREF _Toc145976455 \h </w:instrText>
            </w:r>
            <w:r w:rsidR="000E7498">
              <w:rPr>
                <w:webHidden/>
              </w:rPr>
            </w:r>
            <w:r w:rsidR="000E7498">
              <w:rPr>
                <w:webHidden/>
              </w:rPr>
              <w:fldChar w:fldCharType="separate"/>
            </w:r>
            <w:r w:rsidR="000E7498">
              <w:rPr>
                <w:webHidden/>
              </w:rPr>
              <w:t>13</w:t>
            </w:r>
            <w:r w:rsidR="000E7498">
              <w:rPr>
                <w:webHidden/>
              </w:rPr>
              <w:fldChar w:fldCharType="end"/>
            </w:r>
          </w:hyperlink>
        </w:p>
        <w:p w14:paraId="013D47F8" w14:textId="173620D5" w:rsidR="000E7498" w:rsidRDefault="00F82AD8">
          <w:pPr>
            <w:pStyle w:val="TOC2"/>
            <w:tabs>
              <w:tab w:val="right" w:leader="dot" w:pos="8494"/>
            </w:tabs>
            <w:rPr>
              <w:rFonts w:eastAsiaTheme="minorEastAsia"/>
              <w:noProof/>
              <w:lang w:eastAsia="es-BO"/>
            </w:rPr>
          </w:pPr>
          <w:hyperlink w:anchor="_Toc145976456" w:history="1">
            <w:r w:rsidR="000E7498" w:rsidRPr="00640851">
              <w:rPr>
                <w:rStyle w:val="Hyperlink"/>
                <w:rFonts w:ascii="Times New Roman" w:hAnsi="Times New Roman" w:cs="Times New Roman"/>
                <w:b/>
                <w:bCs/>
                <w:noProof/>
              </w:rPr>
              <w:t>5.1 Predicción de distribución de energías por los sectores</w:t>
            </w:r>
            <w:r w:rsidR="000E7498">
              <w:rPr>
                <w:noProof/>
                <w:webHidden/>
              </w:rPr>
              <w:tab/>
            </w:r>
            <w:r w:rsidR="000E7498">
              <w:rPr>
                <w:noProof/>
                <w:webHidden/>
              </w:rPr>
              <w:fldChar w:fldCharType="begin"/>
            </w:r>
            <w:r w:rsidR="000E7498">
              <w:rPr>
                <w:noProof/>
                <w:webHidden/>
              </w:rPr>
              <w:instrText xml:space="preserve"> PAGEREF _Toc145976456 \h </w:instrText>
            </w:r>
            <w:r w:rsidR="000E7498">
              <w:rPr>
                <w:noProof/>
                <w:webHidden/>
              </w:rPr>
            </w:r>
            <w:r w:rsidR="000E7498">
              <w:rPr>
                <w:noProof/>
                <w:webHidden/>
              </w:rPr>
              <w:fldChar w:fldCharType="separate"/>
            </w:r>
            <w:r w:rsidR="000E7498">
              <w:rPr>
                <w:noProof/>
                <w:webHidden/>
              </w:rPr>
              <w:t>13</w:t>
            </w:r>
            <w:r w:rsidR="000E7498">
              <w:rPr>
                <w:noProof/>
                <w:webHidden/>
              </w:rPr>
              <w:fldChar w:fldCharType="end"/>
            </w:r>
          </w:hyperlink>
        </w:p>
        <w:p w14:paraId="26FEB203" w14:textId="7F553A5F" w:rsidR="000E7498" w:rsidRDefault="00F82AD8">
          <w:pPr>
            <w:pStyle w:val="TOC2"/>
            <w:tabs>
              <w:tab w:val="right" w:leader="dot" w:pos="8494"/>
            </w:tabs>
            <w:rPr>
              <w:rFonts w:eastAsiaTheme="minorEastAsia"/>
              <w:noProof/>
              <w:lang w:eastAsia="es-BO"/>
            </w:rPr>
          </w:pPr>
          <w:hyperlink w:anchor="_Toc145976457" w:history="1">
            <w:r w:rsidR="000E7498" w:rsidRPr="00640851">
              <w:rPr>
                <w:rStyle w:val="Hyperlink"/>
                <w:rFonts w:ascii="Times New Roman" w:hAnsi="Times New Roman" w:cs="Times New Roman"/>
                <w:b/>
                <w:bCs/>
                <w:noProof/>
              </w:rPr>
              <w:t>5.2 Predicción de contribución de las fuentes de energía a consumo final</w:t>
            </w:r>
            <w:r w:rsidR="000E7498">
              <w:rPr>
                <w:noProof/>
                <w:webHidden/>
              </w:rPr>
              <w:tab/>
            </w:r>
            <w:r w:rsidR="000E7498">
              <w:rPr>
                <w:noProof/>
                <w:webHidden/>
              </w:rPr>
              <w:fldChar w:fldCharType="begin"/>
            </w:r>
            <w:r w:rsidR="000E7498">
              <w:rPr>
                <w:noProof/>
                <w:webHidden/>
              </w:rPr>
              <w:instrText xml:space="preserve"> PAGEREF _Toc145976457 \h </w:instrText>
            </w:r>
            <w:r w:rsidR="000E7498">
              <w:rPr>
                <w:noProof/>
                <w:webHidden/>
              </w:rPr>
            </w:r>
            <w:r w:rsidR="000E7498">
              <w:rPr>
                <w:noProof/>
                <w:webHidden/>
              </w:rPr>
              <w:fldChar w:fldCharType="separate"/>
            </w:r>
            <w:r w:rsidR="000E7498">
              <w:rPr>
                <w:noProof/>
                <w:webHidden/>
              </w:rPr>
              <w:t>14</w:t>
            </w:r>
            <w:r w:rsidR="000E7498">
              <w:rPr>
                <w:noProof/>
                <w:webHidden/>
              </w:rPr>
              <w:fldChar w:fldCharType="end"/>
            </w:r>
          </w:hyperlink>
        </w:p>
        <w:p w14:paraId="13FFEA6C" w14:textId="7C927B26" w:rsidR="000E7498" w:rsidRDefault="00F82AD8">
          <w:pPr>
            <w:pStyle w:val="TOC2"/>
            <w:tabs>
              <w:tab w:val="right" w:leader="dot" w:pos="8494"/>
            </w:tabs>
            <w:rPr>
              <w:rFonts w:eastAsiaTheme="minorEastAsia"/>
              <w:noProof/>
              <w:lang w:eastAsia="es-BO"/>
            </w:rPr>
          </w:pPr>
          <w:hyperlink w:anchor="_Toc145976458" w:history="1">
            <w:r w:rsidR="000E7498" w:rsidRPr="00640851">
              <w:rPr>
                <w:rStyle w:val="Hyperlink"/>
                <w:rFonts w:ascii="Times New Roman" w:hAnsi="Times New Roman" w:cs="Times New Roman"/>
                <w:b/>
                <w:bCs/>
                <w:noProof/>
              </w:rPr>
              <w:t>5.3 Dashboard Interactivo: Visualización datos en Power BI</w:t>
            </w:r>
            <w:r w:rsidR="000E7498">
              <w:rPr>
                <w:noProof/>
                <w:webHidden/>
              </w:rPr>
              <w:tab/>
            </w:r>
            <w:r w:rsidR="000E7498">
              <w:rPr>
                <w:noProof/>
                <w:webHidden/>
              </w:rPr>
              <w:fldChar w:fldCharType="begin"/>
            </w:r>
            <w:r w:rsidR="000E7498">
              <w:rPr>
                <w:noProof/>
                <w:webHidden/>
              </w:rPr>
              <w:instrText xml:space="preserve"> PAGEREF _Toc145976458 \h </w:instrText>
            </w:r>
            <w:r w:rsidR="000E7498">
              <w:rPr>
                <w:noProof/>
                <w:webHidden/>
              </w:rPr>
            </w:r>
            <w:r w:rsidR="000E7498">
              <w:rPr>
                <w:noProof/>
                <w:webHidden/>
              </w:rPr>
              <w:fldChar w:fldCharType="separate"/>
            </w:r>
            <w:r w:rsidR="000E7498">
              <w:rPr>
                <w:noProof/>
                <w:webHidden/>
              </w:rPr>
              <w:t>17</w:t>
            </w:r>
            <w:r w:rsidR="000E7498">
              <w:rPr>
                <w:noProof/>
                <w:webHidden/>
              </w:rPr>
              <w:fldChar w:fldCharType="end"/>
            </w:r>
          </w:hyperlink>
        </w:p>
        <w:p w14:paraId="5BD0DB3B" w14:textId="795DA368" w:rsidR="000E7498" w:rsidRDefault="00F82AD8">
          <w:pPr>
            <w:pStyle w:val="TOC1"/>
            <w:rPr>
              <w:rFonts w:eastAsiaTheme="minorEastAsia"/>
              <w:b w:val="0"/>
              <w:bCs w:val="0"/>
              <w:lang w:eastAsia="es-BO"/>
            </w:rPr>
          </w:pPr>
          <w:hyperlink w:anchor="_Toc145976459" w:history="1">
            <w:r w:rsidR="000E7498" w:rsidRPr="00640851">
              <w:rPr>
                <w:rStyle w:val="Hyperlink"/>
                <w:rFonts w:ascii="Times New Roman" w:hAnsi="Times New Roman" w:cs="Times New Roman"/>
                <w:lang w:val="es-ES"/>
              </w:rPr>
              <w:t>6</w:t>
            </w:r>
            <w:r w:rsidR="000E7498" w:rsidRPr="00640851">
              <w:rPr>
                <w:rStyle w:val="Hyperlink"/>
                <w:rFonts w:ascii="Times New Roman" w:hAnsi="Times New Roman" w:cs="Times New Roman"/>
              </w:rPr>
              <w:t>. Conclusiones</w:t>
            </w:r>
            <w:r w:rsidR="000E7498">
              <w:rPr>
                <w:webHidden/>
              </w:rPr>
              <w:tab/>
            </w:r>
            <w:r w:rsidR="000E7498">
              <w:rPr>
                <w:webHidden/>
              </w:rPr>
              <w:fldChar w:fldCharType="begin"/>
            </w:r>
            <w:r w:rsidR="000E7498">
              <w:rPr>
                <w:webHidden/>
              </w:rPr>
              <w:instrText xml:space="preserve"> PAGEREF _Toc145976459 \h </w:instrText>
            </w:r>
            <w:r w:rsidR="000E7498">
              <w:rPr>
                <w:webHidden/>
              </w:rPr>
            </w:r>
            <w:r w:rsidR="000E7498">
              <w:rPr>
                <w:webHidden/>
              </w:rPr>
              <w:fldChar w:fldCharType="separate"/>
            </w:r>
            <w:r w:rsidR="000E7498">
              <w:rPr>
                <w:webHidden/>
              </w:rPr>
              <w:t>17</w:t>
            </w:r>
            <w:r w:rsidR="000E7498">
              <w:rPr>
                <w:webHidden/>
              </w:rPr>
              <w:fldChar w:fldCharType="end"/>
            </w:r>
          </w:hyperlink>
        </w:p>
        <w:p w14:paraId="76774C25" w14:textId="36A58077" w:rsidR="000E7498" w:rsidRDefault="00F82AD8">
          <w:pPr>
            <w:pStyle w:val="TOC2"/>
            <w:tabs>
              <w:tab w:val="right" w:leader="dot" w:pos="8494"/>
            </w:tabs>
            <w:rPr>
              <w:rFonts w:eastAsiaTheme="minorEastAsia"/>
              <w:noProof/>
              <w:lang w:eastAsia="es-BO"/>
            </w:rPr>
          </w:pPr>
          <w:hyperlink w:anchor="_Toc145976460" w:history="1">
            <w:r w:rsidR="000E7498" w:rsidRPr="00640851">
              <w:rPr>
                <w:rStyle w:val="Hyperlink"/>
                <w:rFonts w:ascii="Times New Roman" w:hAnsi="Times New Roman" w:cs="Times New Roman"/>
                <w:b/>
                <w:bCs/>
                <w:noProof/>
              </w:rPr>
              <w:t>6.1 Limitaciones e investigaciones futuras</w:t>
            </w:r>
            <w:r w:rsidR="000E7498">
              <w:rPr>
                <w:noProof/>
                <w:webHidden/>
              </w:rPr>
              <w:tab/>
            </w:r>
            <w:r w:rsidR="000E7498">
              <w:rPr>
                <w:noProof/>
                <w:webHidden/>
              </w:rPr>
              <w:fldChar w:fldCharType="begin"/>
            </w:r>
            <w:r w:rsidR="000E7498">
              <w:rPr>
                <w:noProof/>
                <w:webHidden/>
              </w:rPr>
              <w:instrText xml:space="preserve"> PAGEREF _Toc145976460 \h </w:instrText>
            </w:r>
            <w:r w:rsidR="000E7498">
              <w:rPr>
                <w:noProof/>
                <w:webHidden/>
              </w:rPr>
            </w:r>
            <w:r w:rsidR="000E7498">
              <w:rPr>
                <w:noProof/>
                <w:webHidden/>
              </w:rPr>
              <w:fldChar w:fldCharType="separate"/>
            </w:r>
            <w:r w:rsidR="000E7498">
              <w:rPr>
                <w:noProof/>
                <w:webHidden/>
              </w:rPr>
              <w:t>19</w:t>
            </w:r>
            <w:r w:rsidR="000E7498">
              <w:rPr>
                <w:noProof/>
                <w:webHidden/>
              </w:rPr>
              <w:fldChar w:fldCharType="end"/>
            </w:r>
          </w:hyperlink>
        </w:p>
        <w:p w14:paraId="59B12A91" w14:textId="311322C7" w:rsidR="000E7498" w:rsidRDefault="00F82AD8">
          <w:pPr>
            <w:pStyle w:val="TOC1"/>
            <w:rPr>
              <w:rFonts w:eastAsiaTheme="minorEastAsia"/>
              <w:b w:val="0"/>
              <w:bCs w:val="0"/>
              <w:lang w:eastAsia="es-BO"/>
            </w:rPr>
          </w:pPr>
          <w:hyperlink w:anchor="_Toc145976461" w:history="1">
            <w:r w:rsidR="000E7498" w:rsidRPr="00640851">
              <w:rPr>
                <w:rStyle w:val="Hyperlink"/>
                <w:rFonts w:ascii="Times New Roman" w:hAnsi="Times New Roman" w:cs="Times New Roman"/>
                <w:lang w:val="es-ES"/>
              </w:rPr>
              <w:t>Referencias bibliográficas/ Anexos</w:t>
            </w:r>
            <w:r w:rsidR="000E7498">
              <w:rPr>
                <w:webHidden/>
              </w:rPr>
              <w:tab/>
            </w:r>
            <w:r w:rsidR="000E7498">
              <w:rPr>
                <w:webHidden/>
              </w:rPr>
              <w:fldChar w:fldCharType="begin"/>
            </w:r>
            <w:r w:rsidR="000E7498">
              <w:rPr>
                <w:webHidden/>
              </w:rPr>
              <w:instrText xml:space="preserve"> PAGEREF _Toc145976461 \h </w:instrText>
            </w:r>
            <w:r w:rsidR="000E7498">
              <w:rPr>
                <w:webHidden/>
              </w:rPr>
            </w:r>
            <w:r w:rsidR="000E7498">
              <w:rPr>
                <w:webHidden/>
              </w:rPr>
              <w:fldChar w:fldCharType="separate"/>
            </w:r>
            <w:r w:rsidR="000E7498">
              <w:rPr>
                <w:webHidden/>
              </w:rPr>
              <w:t>20</w:t>
            </w:r>
            <w:r w:rsidR="000E7498">
              <w:rPr>
                <w:webHidden/>
              </w:rPr>
              <w:fldChar w:fldCharType="end"/>
            </w:r>
          </w:hyperlink>
        </w:p>
        <w:p w14:paraId="02ED435F" w14:textId="7CBAD1B7" w:rsidR="00C86557" w:rsidRPr="00EB3024" w:rsidRDefault="00C86557" w:rsidP="00EB3024">
          <w:pPr>
            <w:spacing w:line="276" w:lineRule="auto"/>
            <w:jc w:val="both"/>
          </w:pPr>
          <w:r w:rsidRPr="00EB3024">
            <w:rPr>
              <w:b/>
              <w:bCs/>
              <w:lang w:val="es-ES"/>
            </w:rPr>
            <w:fldChar w:fldCharType="end"/>
          </w:r>
        </w:p>
      </w:sdtContent>
    </w:sdt>
    <w:p w14:paraId="22927559" w14:textId="67AC9718" w:rsidR="00C86557" w:rsidRPr="00EB3024" w:rsidRDefault="00C86557" w:rsidP="00EB3024">
      <w:pPr>
        <w:spacing w:line="276" w:lineRule="auto"/>
        <w:jc w:val="both"/>
        <w:rPr>
          <w:lang w:val="es-ES"/>
        </w:rPr>
      </w:pPr>
    </w:p>
    <w:p w14:paraId="632D63A9" w14:textId="5F553278" w:rsidR="00C86557" w:rsidRPr="00EB3024" w:rsidRDefault="00C86557" w:rsidP="00EB3024">
      <w:pPr>
        <w:spacing w:line="276" w:lineRule="auto"/>
        <w:jc w:val="both"/>
        <w:rPr>
          <w:lang w:val="es-ES"/>
        </w:rPr>
      </w:pPr>
    </w:p>
    <w:p w14:paraId="627E0AE5" w14:textId="730B3447" w:rsidR="00C86557" w:rsidRPr="00EB3024" w:rsidRDefault="00C86557" w:rsidP="00EB3024">
      <w:pPr>
        <w:spacing w:line="276" w:lineRule="auto"/>
        <w:jc w:val="both"/>
        <w:rPr>
          <w:lang w:val="es-ES"/>
        </w:rPr>
      </w:pPr>
    </w:p>
    <w:p w14:paraId="1D25EAD1" w14:textId="52AE2453" w:rsidR="00727161" w:rsidRPr="00EB3024" w:rsidRDefault="00727161" w:rsidP="00EB3024">
      <w:pPr>
        <w:spacing w:line="276" w:lineRule="auto"/>
        <w:jc w:val="both"/>
        <w:rPr>
          <w:lang w:val="es-ES"/>
        </w:rPr>
      </w:pPr>
    </w:p>
    <w:p w14:paraId="7DB45A2B" w14:textId="0AF4118B" w:rsidR="00727161" w:rsidRPr="00C82B10" w:rsidRDefault="00727161" w:rsidP="00EB3024">
      <w:pPr>
        <w:spacing w:line="276" w:lineRule="auto"/>
        <w:jc w:val="both"/>
        <w:rPr>
          <w:lang w:val="es-ES"/>
        </w:rPr>
      </w:pPr>
    </w:p>
    <w:p w14:paraId="5051C6F4" w14:textId="6C4A6717" w:rsidR="00727161" w:rsidRPr="00EB3024" w:rsidRDefault="00727161" w:rsidP="00EB3024">
      <w:pPr>
        <w:spacing w:line="276" w:lineRule="auto"/>
        <w:jc w:val="both"/>
        <w:rPr>
          <w:lang w:val="es-ES"/>
        </w:rPr>
      </w:pPr>
    </w:p>
    <w:p w14:paraId="08DF6D7C" w14:textId="01B575D2" w:rsidR="00E500D8" w:rsidRPr="00EB3024" w:rsidRDefault="00E500D8" w:rsidP="00EB3024">
      <w:pPr>
        <w:tabs>
          <w:tab w:val="left" w:pos="4750"/>
        </w:tabs>
        <w:spacing w:line="276" w:lineRule="auto"/>
        <w:jc w:val="both"/>
        <w:rPr>
          <w:lang w:val="es-ES"/>
        </w:rPr>
        <w:sectPr w:rsidR="00E500D8" w:rsidRPr="00EB3024" w:rsidSect="00E500D8">
          <w:headerReference w:type="default" r:id="rId9"/>
          <w:pgSz w:w="11906" w:h="16838"/>
          <w:pgMar w:top="1417" w:right="1701" w:bottom="1417" w:left="1701" w:header="708" w:footer="708" w:gutter="0"/>
          <w:pgNumType w:fmt="lowerRoman" w:start="0"/>
          <w:cols w:space="708"/>
          <w:titlePg/>
          <w:docGrid w:linePitch="360"/>
        </w:sectPr>
      </w:pPr>
    </w:p>
    <w:p w14:paraId="03CE2F36" w14:textId="7FCE40EA" w:rsidR="005A3A3C" w:rsidRPr="00036851" w:rsidRDefault="005A3A3C" w:rsidP="00EB3024">
      <w:pPr>
        <w:pStyle w:val="Heading1"/>
        <w:spacing w:line="276" w:lineRule="auto"/>
        <w:jc w:val="both"/>
        <w:rPr>
          <w:rFonts w:ascii="Times New Roman" w:hAnsi="Times New Roman" w:cs="Times New Roman"/>
          <w:b/>
          <w:bCs/>
          <w:color w:val="auto"/>
        </w:rPr>
      </w:pPr>
      <w:bookmarkStart w:id="0" w:name="_Toc145976442"/>
      <w:r w:rsidRPr="00036851">
        <w:rPr>
          <w:rFonts w:ascii="Times New Roman" w:hAnsi="Times New Roman" w:cs="Times New Roman"/>
          <w:b/>
          <w:bCs/>
          <w:color w:val="auto"/>
        </w:rPr>
        <w:lastRenderedPageBreak/>
        <w:t>1. Introducción</w:t>
      </w:r>
      <w:bookmarkEnd w:id="0"/>
    </w:p>
    <w:p w14:paraId="3825341D" w14:textId="443B7A7A" w:rsidR="00BD324A" w:rsidRPr="00EB3024" w:rsidRDefault="00BD324A" w:rsidP="00EB3024">
      <w:pPr>
        <w:tabs>
          <w:tab w:val="left" w:pos="4750"/>
        </w:tabs>
        <w:spacing w:line="276" w:lineRule="auto"/>
        <w:jc w:val="both"/>
        <w:rPr>
          <w:lang w:val="es-ES"/>
        </w:rPr>
      </w:pPr>
    </w:p>
    <w:p w14:paraId="1B8C59ED" w14:textId="4226ABBB" w:rsidR="005A3A3C" w:rsidRPr="00EB3024" w:rsidRDefault="005A3A3C" w:rsidP="00EB3024">
      <w:pPr>
        <w:tabs>
          <w:tab w:val="left" w:pos="4750"/>
        </w:tabs>
        <w:spacing w:line="276" w:lineRule="auto"/>
        <w:jc w:val="both"/>
        <w:rPr>
          <w:lang w:val="es-ES"/>
        </w:rPr>
      </w:pPr>
      <w:r w:rsidRPr="00EB3024">
        <w:rPr>
          <w:lang w:val="es-ES"/>
        </w:rPr>
        <w:t>La demanda mundial de energía para el consumo de energía aumenta día a día, y parece un desafío para la mayoría de los países satisfacer la demanda con la producción total de energía.</w:t>
      </w:r>
    </w:p>
    <w:p w14:paraId="7262A4EC" w14:textId="7EA2431D" w:rsidR="005A3A3C" w:rsidRPr="00EB3024" w:rsidRDefault="005A3A3C" w:rsidP="00EB3024">
      <w:pPr>
        <w:tabs>
          <w:tab w:val="left" w:pos="4750"/>
        </w:tabs>
        <w:spacing w:line="276" w:lineRule="auto"/>
        <w:jc w:val="both"/>
        <w:rPr>
          <w:lang w:val="es-ES"/>
        </w:rPr>
      </w:pPr>
      <w:r w:rsidRPr="00EB3024">
        <w:rPr>
          <w:lang w:val="es-ES"/>
        </w:rPr>
        <w:t>En un mundo cada vez más tenso, los países BRICS (Brasil, Rusia, India, China y Sudáfrica) son los principales productores de energía del mundo, así como los principales consumidores de combustible</w:t>
      </w:r>
      <w:r w:rsidR="00254039">
        <w:rPr>
          <w:lang w:val="es-ES"/>
        </w:rPr>
        <w:t xml:space="preserve"> ([9])</w:t>
      </w:r>
      <w:r w:rsidRPr="00EB3024">
        <w:rPr>
          <w:lang w:val="es-ES"/>
        </w:rPr>
        <w:t>.</w:t>
      </w:r>
    </w:p>
    <w:p w14:paraId="4D5DEB0B" w14:textId="17566CE8" w:rsidR="005A3A3C" w:rsidRPr="00EB3024" w:rsidRDefault="005A3A3C" w:rsidP="00EB3024">
      <w:pPr>
        <w:tabs>
          <w:tab w:val="left" w:pos="4750"/>
        </w:tabs>
        <w:spacing w:line="276" w:lineRule="auto"/>
        <w:jc w:val="both"/>
        <w:rPr>
          <w:lang w:val="es-ES"/>
        </w:rPr>
      </w:pPr>
      <w:r w:rsidRPr="00EB3024">
        <w:rPr>
          <w:lang w:val="es-ES"/>
        </w:rPr>
        <w:t>El sector energético brasileño ha sido testigo de numerosos cambios tecnológicos y ha evolucionado hasta convertirse en líder mundial en ventas de tecnologías limpias, tanto en el mercado interno como externo</w:t>
      </w:r>
      <w:r w:rsidR="005A5B1A">
        <w:rPr>
          <w:lang w:val="es-ES"/>
        </w:rPr>
        <w:t xml:space="preserve"> ([8])</w:t>
      </w:r>
      <w:r w:rsidRPr="00EB3024">
        <w:rPr>
          <w:lang w:val="es-ES"/>
        </w:rPr>
        <w:t>. Muchos factores contribuyeron a las actividades innovadoras en su sector eléctrico, que incluyen la contribución tanto del gobierno como de la IED.</w:t>
      </w:r>
    </w:p>
    <w:p w14:paraId="21C5B213" w14:textId="42132C68" w:rsidR="002E24EC" w:rsidRPr="00EB3024" w:rsidRDefault="002E24EC" w:rsidP="00A527CD">
      <w:pPr>
        <w:spacing w:line="276" w:lineRule="auto"/>
        <w:jc w:val="center"/>
      </w:pPr>
      <w:r w:rsidRPr="00EB3024">
        <w:rPr>
          <w:noProof/>
          <w:lang w:val="es-ES"/>
        </w:rPr>
        <w:drawing>
          <wp:inline distT="0" distB="0" distL="0" distR="0" wp14:anchorId="0F3C9250" wp14:editId="77A64E35">
            <wp:extent cx="3337349" cy="2140393"/>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9357" cy="2148095"/>
                    </a:xfrm>
                    <a:prstGeom prst="rect">
                      <a:avLst/>
                    </a:prstGeom>
                    <a:noFill/>
                    <a:ln>
                      <a:noFill/>
                    </a:ln>
                  </pic:spPr>
                </pic:pic>
              </a:graphicData>
            </a:graphic>
          </wp:inline>
        </w:drawing>
      </w:r>
    </w:p>
    <w:p w14:paraId="749B7402" w14:textId="1DACC58B" w:rsidR="002E24EC" w:rsidRPr="00660D2D" w:rsidRDefault="002E24EC" w:rsidP="00A527CD">
      <w:pPr>
        <w:spacing w:line="276" w:lineRule="auto"/>
        <w:jc w:val="center"/>
        <w:rPr>
          <w:sz w:val="20"/>
          <w:szCs w:val="20"/>
          <w:lang w:val="es-ES"/>
        </w:rPr>
      </w:pPr>
      <w:r w:rsidRPr="00660D2D">
        <w:rPr>
          <w:sz w:val="20"/>
          <w:szCs w:val="20"/>
          <w:lang w:val="es-ES"/>
        </w:rPr>
        <w:t xml:space="preserve">Figura 1: </w:t>
      </w:r>
      <w:r w:rsidR="00660D2D" w:rsidRPr="00660D2D">
        <w:rPr>
          <w:sz w:val="20"/>
          <w:szCs w:val="20"/>
          <w:lang w:val="es-ES"/>
        </w:rPr>
        <w:t>Abastecimiento total, transformación, pérdidas y consumo final</w:t>
      </w:r>
      <w:r w:rsidR="00EB6A32" w:rsidRPr="00660D2D">
        <w:rPr>
          <w:sz w:val="20"/>
          <w:szCs w:val="20"/>
          <w:lang w:val="es-ES"/>
        </w:rPr>
        <w:t xml:space="preserve"> por año</w:t>
      </w:r>
    </w:p>
    <w:p w14:paraId="6C6925AE" w14:textId="77777777" w:rsidR="002E24EC" w:rsidRPr="00EB3024" w:rsidRDefault="002E24EC" w:rsidP="00EB3024">
      <w:pPr>
        <w:tabs>
          <w:tab w:val="left" w:pos="4750"/>
        </w:tabs>
        <w:spacing w:line="276" w:lineRule="auto"/>
        <w:jc w:val="both"/>
        <w:rPr>
          <w:lang w:val="es-ES"/>
        </w:rPr>
      </w:pPr>
    </w:p>
    <w:p w14:paraId="00FA843F" w14:textId="3F405C7D" w:rsidR="005A3A3C" w:rsidRDefault="005A3A3C" w:rsidP="00EB3024">
      <w:pPr>
        <w:tabs>
          <w:tab w:val="left" w:pos="4750"/>
        </w:tabs>
        <w:spacing w:line="276" w:lineRule="auto"/>
        <w:jc w:val="both"/>
        <w:rPr>
          <w:lang w:val="es-ES"/>
        </w:rPr>
      </w:pPr>
      <w:r w:rsidRPr="00EB3024">
        <w:rPr>
          <w:lang w:val="es-ES"/>
        </w:rPr>
        <w:t xml:space="preserve">En los últimos años, la inteligencia artificial en general y el aprendizaje automático en concreto presentan soluciones a una enorme cantidad de problemas. Una de las aplicaciones prometedoras es predecir el consumo energético futuro utilizando series temporales históricas </w:t>
      </w:r>
      <w:r w:rsidR="00660D2D">
        <w:rPr>
          <w:lang w:val="es-ES"/>
        </w:rPr>
        <w:t>desarrolland</w:t>
      </w:r>
      <w:r w:rsidRPr="00EB3024">
        <w:rPr>
          <w:lang w:val="es-ES"/>
        </w:rPr>
        <w:t xml:space="preserve">o </w:t>
      </w:r>
      <w:r w:rsidR="00660D2D">
        <w:rPr>
          <w:lang w:val="es-ES"/>
        </w:rPr>
        <w:t>un</w:t>
      </w:r>
      <w:r w:rsidRPr="00EB3024">
        <w:rPr>
          <w:lang w:val="es-ES"/>
        </w:rPr>
        <w:t xml:space="preserve"> modelo de imitación.</w:t>
      </w:r>
    </w:p>
    <w:p w14:paraId="5F65DFA6" w14:textId="711D4AB3" w:rsidR="00AF0BA9" w:rsidRPr="00EB3024" w:rsidRDefault="00AF0BA9" w:rsidP="00A527CD">
      <w:pPr>
        <w:spacing w:line="276" w:lineRule="auto"/>
        <w:jc w:val="center"/>
      </w:pPr>
      <w:r w:rsidRPr="00EB3024">
        <w:rPr>
          <w:noProof/>
          <w:lang w:val="es-ES"/>
        </w:rPr>
        <w:drawing>
          <wp:inline distT="0" distB="0" distL="0" distR="0" wp14:anchorId="65CF5E69" wp14:editId="6313291E">
            <wp:extent cx="3412954" cy="214905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1611" cy="2167096"/>
                    </a:xfrm>
                    <a:prstGeom prst="rect">
                      <a:avLst/>
                    </a:prstGeom>
                    <a:noFill/>
                    <a:ln>
                      <a:noFill/>
                    </a:ln>
                  </pic:spPr>
                </pic:pic>
              </a:graphicData>
            </a:graphic>
          </wp:inline>
        </w:drawing>
      </w:r>
    </w:p>
    <w:p w14:paraId="7D194448" w14:textId="77777777" w:rsidR="000A5821" w:rsidRPr="00660D2D" w:rsidRDefault="000A5821" w:rsidP="00A527CD">
      <w:pPr>
        <w:spacing w:line="276" w:lineRule="auto"/>
        <w:jc w:val="center"/>
        <w:rPr>
          <w:sz w:val="20"/>
          <w:szCs w:val="20"/>
        </w:rPr>
      </w:pPr>
      <w:r w:rsidRPr="00660D2D">
        <w:rPr>
          <w:sz w:val="20"/>
          <w:szCs w:val="20"/>
          <w:bdr w:val="single" w:sz="2" w:space="0" w:color="D9D9E3" w:frame="1"/>
          <w:shd w:val="clear" w:color="auto" w:fill="F7F7F8"/>
        </w:rPr>
        <w:t>Figura 2: Evolución de importación y exportación de energía</w:t>
      </w:r>
    </w:p>
    <w:p w14:paraId="38D67416" w14:textId="6B45B509" w:rsidR="005A3A3C" w:rsidRPr="00EB3024" w:rsidRDefault="005A3A3C" w:rsidP="00EB3024">
      <w:pPr>
        <w:tabs>
          <w:tab w:val="left" w:pos="4750"/>
        </w:tabs>
        <w:spacing w:line="276" w:lineRule="auto"/>
        <w:jc w:val="both"/>
        <w:rPr>
          <w:lang w:val="es-ES"/>
        </w:rPr>
      </w:pPr>
      <w:r w:rsidRPr="00EB3024">
        <w:rPr>
          <w:lang w:val="es-ES"/>
        </w:rPr>
        <w:lastRenderedPageBreak/>
        <w:t>Este proyecto tiene como objetivo probar si es posible aplicar el modelo ARIMA a los datos de series temporales. El objetivo es obtener resultados suficientemente buenos en la previsión del consumo de energía.</w:t>
      </w:r>
    </w:p>
    <w:p w14:paraId="49766E65" w14:textId="2EA49C05" w:rsidR="00294FC2" w:rsidRPr="00036851" w:rsidRDefault="00294FC2" w:rsidP="00EB3024">
      <w:pPr>
        <w:pStyle w:val="Heading1"/>
        <w:spacing w:line="276" w:lineRule="auto"/>
        <w:jc w:val="both"/>
        <w:rPr>
          <w:rFonts w:ascii="Times New Roman" w:hAnsi="Times New Roman" w:cs="Times New Roman"/>
          <w:b/>
          <w:bCs/>
          <w:color w:val="auto"/>
        </w:rPr>
      </w:pPr>
      <w:bookmarkStart w:id="1" w:name="_Toc145976443"/>
      <w:r w:rsidRPr="00036851">
        <w:rPr>
          <w:rFonts w:ascii="Times New Roman" w:hAnsi="Times New Roman" w:cs="Times New Roman"/>
          <w:b/>
          <w:bCs/>
          <w:color w:val="auto"/>
        </w:rPr>
        <w:t>2. Fundamentos</w:t>
      </w:r>
      <w:bookmarkEnd w:id="1"/>
    </w:p>
    <w:p w14:paraId="428F4AB7" w14:textId="39C81698" w:rsidR="00294FC2" w:rsidRPr="00036851" w:rsidRDefault="00294FC2" w:rsidP="00EB3024">
      <w:pPr>
        <w:pStyle w:val="Heading2"/>
        <w:spacing w:line="276" w:lineRule="auto"/>
        <w:jc w:val="both"/>
        <w:rPr>
          <w:rFonts w:ascii="Times New Roman" w:hAnsi="Times New Roman" w:cs="Times New Roman"/>
          <w:b/>
          <w:bCs/>
          <w:color w:val="auto"/>
          <w:sz w:val="28"/>
          <w:szCs w:val="28"/>
        </w:rPr>
      </w:pPr>
      <w:bookmarkStart w:id="2" w:name="_Toc145976444"/>
      <w:r w:rsidRPr="00036851">
        <w:rPr>
          <w:rFonts w:ascii="Times New Roman" w:hAnsi="Times New Roman" w:cs="Times New Roman"/>
          <w:b/>
          <w:bCs/>
          <w:color w:val="auto"/>
          <w:sz w:val="28"/>
          <w:szCs w:val="28"/>
        </w:rPr>
        <w:t>2.1 Series de tiempo</w:t>
      </w:r>
      <w:bookmarkEnd w:id="2"/>
    </w:p>
    <w:p w14:paraId="4B9BF9A3" w14:textId="198FA509" w:rsidR="00294FC2" w:rsidRDefault="00294FC2" w:rsidP="00EB3024">
      <w:pPr>
        <w:tabs>
          <w:tab w:val="left" w:pos="4750"/>
        </w:tabs>
        <w:spacing w:line="276" w:lineRule="auto"/>
        <w:jc w:val="both"/>
        <w:rPr>
          <w:lang w:val="es-ES"/>
        </w:rPr>
      </w:pPr>
      <w:r w:rsidRPr="00EB3024">
        <w:rPr>
          <w:lang w:val="es-ES"/>
        </w:rPr>
        <w:t xml:space="preserve">Los datos de series de tiempo rastrean </w:t>
      </w:r>
      <w:r w:rsidR="00660D2D">
        <w:rPr>
          <w:lang w:val="es-ES"/>
        </w:rPr>
        <w:t>ciertos</w:t>
      </w:r>
      <w:r w:rsidRPr="00EB3024">
        <w:rPr>
          <w:lang w:val="es-ES"/>
        </w:rPr>
        <w:t xml:space="preserve"> valores durante un período específico, generalmente con el tiempo como variable independiente, </w:t>
      </w:r>
      <w:r w:rsidR="00660D2D">
        <w:rPr>
          <w:lang w:val="es-ES"/>
        </w:rPr>
        <w:t>y a</w:t>
      </w:r>
      <w:r w:rsidRPr="00EB3024">
        <w:rPr>
          <w:lang w:val="es-ES"/>
        </w:rPr>
        <w:t xml:space="preserve"> menudo </w:t>
      </w:r>
      <w:r w:rsidR="00660D2D">
        <w:rPr>
          <w:lang w:val="es-ES"/>
        </w:rPr>
        <w:t xml:space="preserve">son </w:t>
      </w:r>
      <w:r w:rsidRPr="00EB3024">
        <w:rPr>
          <w:lang w:val="es-ES"/>
        </w:rPr>
        <w:t>utilizad</w:t>
      </w:r>
      <w:r w:rsidR="00660D2D">
        <w:rPr>
          <w:lang w:val="es-ES"/>
        </w:rPr>
        <w:t>os</w:t>
      </w:r>
      <w:r w:rsidRPr="00EB3024">
        <w:rPr>
          <w:lang w:val="es-ES"/>
        </w:rPr>
        <w:t xml:space="preserve"> para pronósticos futuros. </w:t>
      </w:r>
      <w:r w:rsidR="00660D2D">
        <w:rPr>
          <w:lang w:val="es-ES"/>
        </w:rPr>
        <w:t>Las series de tiempo se puede clasificar en continuas y discretas</w:t>
      </w:r>
      <w:r w:rsidRPr="00EB3024">
        <w:rPr>
          <w:lang w:val="es-ES"/>
        </w:rPr>
        <w:t xml:space="preserve"> según los intervalos de tiempo. Además, los datos de series de tiempo se pueden dividir en </w:t>
      </w:r>
      <w:proofErr w:type="spellStart"/>
      <w:r w:rsidRPr="00EB3024">
        <w:rPr>
          <w:lang w:val="es-ES"/>
        </w:rPr>
        <w:t>univ</w:t>
      </w:r>
      <w:r w:rsidR="00660D2D">
        <w:rPr>
          <w:lang w:val="es-ES"/>
        </w:rPr>
        <w:t>aria</w:t>
      </w:r>
      <w:r w:rsidR="006C307B">
        <w:rPr>
          <w:lang w:val="es-ES"/>
        </w:rPr>
        <w:t>dos</w:t>
      </w:r>
      <w:proofErr w:type="spellEnd"/>
      <w:r w:rsidRPr="00EB3024">
        <w:rPr>
          <w:lang w:val="es-ES"/>
        </w:rPr>
        <w:t xml:space="preserve"> (seguimiento de una sola variable a lo largo del tiempo) y multi</w:t>
      </w:r>
      <w:r w:rsidR="00660D2D">
        <w:rPr>
          <w:lang w:val="es-ES"/>
        </w:rPr>
        <w:t>vari</w:t>
      </w:r>
      <w:r w:rsidR="006C307B">
        <w:rPr>
          <w:lang w:val="es-ES"/>
        </w:rPr>
        <w:t>ados</w:t>
      </w:r>
      <w:r w:rsidRPr="00EB3024">
        <w:rPr>
          <w:lang w:val="es-ES"/>
        </w:rPr>
        <w:t xml:space="preserve"> (seguimiento de múltiples variables a lo largo del tiempo) según la cantidad de variables dependientes.</w:t>
      </w:r>
    </w:p>
    <w:p w14:paraId="7C558521" w14:textId="77777777" w:rsidR="00A527CD" w:rsidRPr="00EB3024" w:rsidRDefault="00A527CD" w:rsidP="00EB3024">
      <w:pPr>
        <w:tabs>
          <w:tab w:val="left" w:pos="4750"/>
        </w:tabs>
        <w:spacing w:line="276" w:lineRule="auto"/>
        <w:jc w:val="both"/>
        <w:rPr>
          <w:lang w:val="es-ES"/>
        </w:rPr>
      </w:pPr>
    </w:p>
    <w:p w14:paraId="39C4C63F" w14:textId="58716BFF" w:rsidR="00294FC2" w:rsidRPr="00036851" w:rsidRDefault="00294FC2" w:rsidP="00EB3024">
      <w:pPr>
        <w:pStyle w:val="Heading2"/>
        <w:spacing w:line="276" w:lineRule="auto"/>
        <w:jc w:val="both"/>
        <w:rPr>
          <w:rFonts w:ascii="Times New Roman" w:hAnsi="Times New Roman" w:cs="Times New Roman"/>
          <w:b/>
          <w:bCs/>
          <w:color w:val="auto"/>
          <w:sz w:val="28"/>
          <w:szCs w:val="28"/>
        </w:rPr>
      </w:pPr>
      <w:bookmarkStart w:id="3" w:name="_Toc145976445"/>
      <w:r w:rsidRPr="00036851">
        <w:rPr>
          <w:rFonts w:ascii="Times New Roman" w:hAnsi="Times New Roman" w:cs="Times New Roman"/>
          <w:b/>
          <w:bCs/>
          <w:color w:val="auto"/>
          <w:sz w:val="28"/>
          <w:szCs w:val="28"/>
        </w:rPr>
        <w:t>2.2 Características de las series temporales</w:t>
      </w:r>
      <w:bookmarkEnd w:id="3"/>
    </w:p>
    <w:p w14:paraId="0301D627" w14:textId="77777777" w:rsidR="001D28A6" w:rsidRPr="00EB3024" w:rsidRDefault="00294FC2" w:rsidP="00EB3024">
      <w:pPr>
        <w:tabs>
          <w:tab w:val="left" w:pos="4750"/>
        </w:tabs>
        <w:spacing w:line="276" w:lineRule="auto"/>
        <w:jc w:val="both"/>
        <w:rPr>
          <w:lang w:val="es-ES"/>
        </w:rPr>
      </w:pPr>
      <w:r w:rsidRPr="00EB3024">
        <w:rPr>
          <w:lang w:val="es-ES"/>
        </w:rPr>
        <w:t>Las series temporales tienen tres características claves y cruciales para realizar pronósticos precisos:</w:t>
      </w:r>
    </w:p>
    <w:p w14:paraId="2BD7349C" w14:textId="77777777" w:rsidR="001D28A6" w:rsidRPr="00EB3024"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Autocorrelación:</w:t>
      </w:r>
      <w:r w:rsidRPr="00EB3024">
        <w:rPr>
          <w:rFonts w:ascii="Times New Roman" w:hAnsi="Times New Roman" w:cs="Times New Roman"/>
          <w:sz w:val="24"/>
          <w:szCs w:val="24"/>
          <w:lang w:val="es-ES"/>
        </w:rPr>
        <w:t xml:space="preserve"> Mide la relación entre el valor actual de una variable y sus valores pasados.</w:t>
      </w:r>
    </w:p>
    <w:p w14:paraId="20AA803C" w14:textId="77777777" w:rsidR="001D28A6" w:rsidRPr="00EB3024"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Estacionalidad:</w:t>
      </w:r>
      <w:r w:rsidRPr="00EB3024">
        <w:rPr>
          <w:rFonts w:ascii="Times New Roman" w:hAnsi="Times New Roman" w:cs="Times New Roman"/>
          <w:sz w:val="24"/>
          <w:szCs w:val="24"/>
          <w:lang w:val="es-ES"/>
        </w:rPr>
        <w:t xml:space="preserve"> Se refiere a variaciones regulares y de corto plazo que ocurren, como patrones semanales, mensuales o trimestrales.</w:t>
      </w:r>
    </w:p>
    <w:p w14:paraId="4BBFB264" w14:textId="77E12EF5" w:rsidR="00BD324A"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Estacionariedad:</w:t>
      </w:r>
      <w:r w:rsidRPr="00EB3024">
        <w:rPr>
          <w:rFonts w:ascii="Times New Roman" w:hAnsi="Times New Roman" w:cs="Times New Roman"/>
          <w:sz w:val="24"/>
          <w:szCs w:val="24"/>
          <w:lang w:val="es-ES"/>
        </w:rPr>
        <w:t xml:space="preserve"> Implica que las propiedades estadísticas de una serie temporal permanecen constantes a lo largo del tiempo, con una media y varianza consistentes y una covarianza independiente del tiempo.</w:t>
      </w:r>
    </w:p>
    <w:p w14:paraId="163684B4" w14:textId="77777777" w:rsidR="00A527CD" w:rsidRDefault="00A527CD" w:rsidP="00EB3024">
      <w:pPr>
        <w:pStyle w:val="Heading2"/>
        <w:spacing w:line="276" w:lineRule="auto"/>
        <w:jc w:val="both"/>
        <w:rPr>
          <w:rFonts w:ascii="Times New Roman" w:hAnsi="Times New Roman" w:cs="Times New Roman"/>
          <w:b/>
          <w:bCs/>
          <w:color w:val="auto"/>
          <w:sz w:val="24"/>
          <w:szCs w:val="24"/>
        </w:rPr>
      </w:pPr>
    </w:p>
    <w:p w14:paraId="6AD9FFA1" w14:textId="38174EF0" w:rsidR="00294FC2" w:rsidRPr="00036851" w:rsidRDefault="001D28A6" w:rsidP="00EB3024">
      <w:pPr>
        <w:pStyle w:val="Heading2"/>
        <w:spacing w:line="276" w:lineRule="auto"/>
        <w:jc w:val="both"/>
        <w:rPr>
          <w:rFonts w:ascii="Times New Roman" w:hAnsi="Times New Roman" w:cs="Times New Roman"/>
          <w:b/>
          <w:bCs/>
          <w:color w:val="auto"/>
          <w:sz w:val="28"/>
          <w:szCs w:val="28"/>
        </w:rPr>
      </w:pPr>
      <w:bookmarkStart w:id="4" w:name="_Toc145976446"/>
      <w:r w:rsidRPr="00036851">
        <w:rPr>
          <w:rFonts w:ascii="Times New Roman" w:hAnsi="Times New Roman" w:cs="Times New Roman"/>
          <w:b/>
          <w:bCs/>
          <w:color w:val="auto"/>
          <w:sz w:val="28"/>
          <w:szCs w:val="28"/>
        </w:rPr>
        <w:t>2</w:t>
      </w:r>
      <w:r w:rsidR="00294FC2" w:rsidRPr="00036851">
        <w:rPr>
          <w:rFonts w:ascii="Times New Roman" w:hAnsi="Times New Roman" w:cs="Times New Roman"/>
          <w:b/>
          <w:bCs/>
          <w:color w:val="auto"/>
          <w:sz w:val="28"/>
          <w:szCs w:val="28"/>
        </w:rPr>
        <w:t>.3 Métodos de pronóstico de series temporales</w:t>
      </w:r>
      <w:bookmarkEnd w:id="4"/>
    </w:p>
    <w:p w14:paraId="1594E5A2" w14:textId="6E8F7D91" w:rsidR="00D729E3" w:rsidRPr="00EB3024" w:rsidRDefault="00294FC2" w:rsidP="00EB3024">
      <w:pPr>
        <w:tabs>
          <w:tab w:val="left" w:pos="4750"/>
        </w:tabs>
        <w:spacing w:line="276" w:lineRule="auto"/>
        <w:jc w:val="both"/>
        <w:rPr>
          <w:lang w:val="es-ES"/>
        </w:rPr>
      </w:pPr>
      <w:r w:rsidRPr="00EB3024">
        <w:rPr>
          <w:lang w:val="es-ES"/>
        </w:rPr>
        <w:t xml:space="preserve">A lo largo de los años, numerosos estudios han evaluado el rendimiento de los métodos clásicos y de aprendizaje automático. Algunos métodos clásicos bien conocidos </w:t>
      </w:r>
      <w:r w:rsidR="00660D2D">
        <w:rPr>
          <w:lang w:val="es-ES"/>
        </w:rPr>
        <w:t>son los siguientes:</w:t>
      </w:r>
      <w:r w:rsidRPr="00EB3024">
        <w:rPr>
          <w:lang w:val="es-ES"/>
        </w:rPr>
        <w:t xml:space="preserve"> </w:t>
      </w:r>
    </w:p>
    <w:p w14:paraId="59C2267F" w14:textId="66DD3CCE" w:rsidR="000A5821" w:rsidRPr="00963F6C" w:rsidRDefault="00294FC2" w:rsidP="00EB3024">
      <w:pPr>
        <w:pStyle w:val="ListParagraph"/>
        <w:numPr>
          <w:ilvl w:val="0"/>
          <w:numId w:val="16"/>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Auto-Regressive Moving Average</w:t>
      </w:r>
      <w:r w:rsidR="00D729E3" w:rsidRPr="00963F6C">
        <w:rPr>
          <w:rFonts w:ascii="Times New Roman" w:eastAsia="Times New Roman" w:hAnsi="Times New Roman" w:cs="Times New Roman"/>
          <w:sz w:val="24"/>
          <w:szCs w:val="24"/>
          <w:lang w:val="en-GB" w:eastAsia="en-GB"/>
        </w:rPr>
        <w:t xml:space="preserve"> (ARMA</w:t>
      </w:r>
      <w:r w:rsidRPr="00963F6C">
        <w:rPr>
          <w:rFonts w:ascii="Times New Roman" w:eastAsia="Times New Roman" w:hAnsi="Times New Roman" w:cs="Times New Roman"/>
          <w:sz w:val="24"/>
          <w:szCs w:val="24"/>
          <w:lang w:val="en-GB" w:eastAsia="en-GB"/>
        </w:rPr>
        <w:t>)</w:t>
      </w:r>
    </w:p>
    <w:p w14:paraId="3E52A81C" w14:textId="29969FB5" w:rsidR="000A5821" w:rsidRPr="00963F6C" w:rsidRDefault="00294FC2" w:rsidP="00EB3024">
      <w:pPr>
        <w:pStyle w:val="ListParagraph"/>
        <w:numPr>
          <w:ilvl w:val="0"/>
          <w:numId w:val="16"/>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Auto-Regressive Integrated Moving Average</w:t>
      </w:r>
      <w:r w:rsidR="00D729E3" w:rsidRPr="00963F6C">
        <w:rPr>
          <w:rFonts w:ascii="Times New Roman" w:eastAsia="Times New Roman" w:hAnsi="Times New Roman" w:cs="Times New Roman"/>
          <w:sz w:val="24"/>
          <w:szCs w:val="24"/>
          <w:lang w:val="en-GB" w:eastAsia="en-GB"/>
        </w:rPr>
        <w:t xml:space="preserve"> (ARIMA</w:t>
      </w:r>
      <w:r w:rsidRPr="00963F6C">
        <w:rPr>
          <w:rFonts w:ascii="Times New Roman" w:eastAsia="Times New Roman" w:hAnsi="Times New Roman" w:cs="Times New Roman"/>
          <w:sz w:val="24"/>
          <w:szCs w:val="24"/>
          <w:lang w:val="en-GB" w:eastAsia="en-GB"/>
        </w:rPr>
        <w:t>)</w:t>
      </w:r>
    </w:p>
    <w:p w14:paraId="6050C5D7" w14:textId="35EFD0F4" w:rsidR="000A5821" w:rsidRPr="00963F6C" w:rsidRDefault="00294FC2" w:rsidP="00EB3024">
      <w:pPr>
        <w:pStyle w:val="ListParagraph"/>
        <w:numPr>
          <w:ilvl w:val="0"/>
          <w:numId w:val="16"/>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Seasonal Autoregressive Integrated Moving-Average</w:t>
      </w:r>
      <w:r w:rsidR="00D729E3" w:rsidRPr="00963F6C">
        <w:rPr>
          <w:rFonts w:ascii="Times New Roman" w:eastAsia="Times New Roman" w:hAnsi="Times New Roman" w:cs="Times New Roman"/>
          <w:sz w:val="24"/>
          <w:szCs w:val="24"/>
          <w:lang w:val="en-GB" w:eastAsia="en-GB"/>
        </w:rPr>
        <w:t xml:space="preserve"> (SARIMA</w:t>
      </w:r>
      <w:r w:rsidRPr="00963F6C">
        <w:rPr>
          <w:rFonts w:ascii="Times New Roman" w:eastAsia="Times New Roman" w:hAnsi="Times New Roman" w:cs="Times New Roman"/>
          <w:sz w:val="24"/>
          <w:szCs w:val="24"/>
          <w:lang w:val="en-GB" w:eastAsia="en-GB"/>
        </w:rPr>
        <w:t>)</w:t>
      </w:r>
    </w:p>
    <w:p w14:paraId="6DE1E68B" w14:textId="0E5654D7" w:rsidR="00660D2D" w:rsidRPr="00EB3024" w:rsidRDefault="00294FC2" w:rsidP="00EB3024">
      <w:pPr>
        <w:tabs>
          <w:tab w:val="left" w:pos="4750"/>
        </w:tabs>
        <w:spacing w:line="276" w:lineRule="auto"/>
        <w:jc w:val="both"/>
        <w:rPr>
          <w:lang w:val="es-ES"/>
        </w:rPr>
      </w:pPr>
      <w:r w:rsidRPr="00963F6C">
        <w:rPr>
          <w:lang w:val="en-GB"/>
        </w:rPr>
        <w:t xml:space="preserve"> </w:t>
      </w:r>
      <w:r w:rsidR="00660D2D" w:rsidRPr="00660D2D">
        <w:rPr>
          <w:lang w:val="es-ES"/>
        </w:rPr>
        <w:t>Asimismo, también existen algoritmos modernos como:</w:t>
      </w:r>
      <w:r w:rsidRPr="00EB3024">
        <w:rPr>
          <w:lang w:val="es-ES"/>
        </w:rPr>
        <w:t xml:space="preserve"> </w:t>
      </w:r>
    </w:p>
    <w:p w14:paraId="498D2CF9" w14:textId="62BC1D85" w:rsidR="000A5821" w:rsidRPr="00660D2D" w:rsidRDefault="001D28A6" w:rsidP="00EB3024">
      <w:pPr>
        <w:pStyle w:val="ListParagraph"/>
        <w:numPr>
          <w:ilvl w:val="0"/>
          <w:numId w:val="17"/>
        </w:numPr>
        <w:tabs>
          <w:tab w:val="left" w:pos="4750"/>
        </w:tabs>
        <w:spacing w:line="276" w:lineRule="auto"/>
        <w:jc w:val="both"/>
        <w:rPr>
          <w:rFonts w:ascii="Times New Roman" w:eastAsia="Times New Roman" w:hAnsi="Times New Roman" w:cs="Times New Roman"/>
          <w:sz w:val="24"/>
          <w:szCs w:val="24"/>
          <w:lang w:val="es-ES" w:eastAsia="en-GB"/>
        </w:rPr>
      </w:pPr>
      <w:r w:rsidRPr="00660D2D">
        <w:rPr>
          <w:rFonts w:ascii="Times New Roman" w:eastAsia="Times New Roman" w:hAnsi="Times New Roman" w:cs="Times New Roman"/>
          <w:sz w:val="24"/>
          <w:szCs w:val="24"/>
          <w:lang w:val="es-ES" w:eastAsia="en-GB"/>
        </w:rPr>
        <w:t>Multi-</w:t>
      </w:r>
      <w:proofErr w:type="spellStart"/>
      <w:r w:rsidRPr="00660D2D">
        <w:rPr>
          <w:rFonts w:ascii="Times New Roman" w:eastAsia="Times New Roman" w:hAnsi="Times New Roman" w:cs="Times New Roman"/>
          <w:sz w:val="24"/>
          <w:szCs w:val="24"/>
          <w:lang w:val="es-ES" w:eastAsia="en-GB"/>
        </w:rPr>
        <w:t>Layer</w:t>
      </w:r>
      <w:proofErr w:type="spellEnd"/>
      <w:r w:rsidRPr="00660D2D">
        <w:rPr>
          <w:rFonts w:ascii="Times New Roman" w:eastAsia="Times New Roman" w:hAnsi="Times New Roman" w:cs="Times New Roman"/>
          <w:sz w:val="24"/>
          <w:szCs w:val="24"/>
          <w:lang w:val="es-ES" w:eastAsia="en-GB"/>
        </w:rPr>
        <w:t xml:space="preserve"> </w:t>
      </w:r>
      <w:proofErr w:type="spellStart"/>
      <w:r w:rsidRPr="00660D2D">
        <w:rPr>
          <w:rFonts w:ascii="Times New Roman" w:eastAsia="Times New Roman" w:hAnsi="Times New Roman" w:cs="Times New Roman"/>
          <w:sz w:val="24"/>
          <w:szCs w:val="24"/>
          <w:lang w:val="es-ES" w:eastAsia="en-GB"/>
        </w:rPr>
        <w:t>Perceptron</w:t>
      </w:r>
      <w:proofErr w:type="spellEnd"/>
      <w:r w:rsidR="00D729E3" w:rsidRPr="00660D2D">
        <w:rPr>
          <w:rFonts w:ascii="Times New Roman" w:eastAsia="Times New Roman" w:hAnsi="Times New Roman" w:cs="Times New Roman"/>
          <w:sz w:val="24"/>
          <w:szCs w:val="24"/>
          <w:lang w:val="es-ES" w:eastAsia="en-GB"/>
        </w:rPr>
        <w:t xml:space="preserve"> (MLP</w:t>
      </w:r>
      <w:r w:rsidR="00294FC2" w:rsidRPr="00660D2D">
        <w:rPr>
          <w:rFonts w:ascii="Times New Roman" w:eastAsia="Times New Roman" w:hAnsi="Times New Roman" w:cs="Times New Roman"/>
          <w:sz w:val="24"/>
          <w:szCs w:val="24"/>
          <w:lang w:val="es-ES" w:eastAsia="en-GB"/>
        </w:rPr>
        <w:t>)</w:t>
      </w:r>
    </w:p>
    <w:p w14:paraId="6228D48F" w14:textId="0343B116" w:rsidR="000A5821" w:rsidRPr="00660D2D" w:rsidRDefault="00D729E3" w:rsidP="00EB3024">
      <w:pPr>
        <w:pStyle w:val="ListParagraph"/>
        <w:numPr>
          <w:ilvl w:val="0"/>
          <w:numId w:val="17"/>
        </w:numPr>
        <w:tabs>
          <w:tab w:val="left" w:pos="4750"/>
        </w:tabs>
        <w:spacing w:line="276" w:lineRule="auto"/>
        <w:jc w:val="both"/>
        <w:rPr>
          <w:rFonts w:ascii="Times New Roman" w:eastAsia="Times New Roman" w:hAnsi="Times New Roman" w:cs="Times New Roman"/>
          <w:sz w:val="24"/>
          <w:szCs w:val="24"/>
          <w:lang w:val="es-ES" w:eastAsia="en-GB"/>
        </w:rPr>
      </w:pPr>
      <w:r w:rsidRPr="00660D2D">
        <w:rPr>
          <w:rFonts w:ascii="Times New Roman" w:eastAsia="Times New Roman" w:hAnsi="Times New Roman" w:cs="Times New Roman"/>
          <w:sz w:val="24"/>
          <w:szCs w:val="24"/>
          <w:lang w:val="es-ES" w:eastAsia="en-GB"/>
        </w:rPr>
        <w:t>Bayesian Neural Networks (</w:t>
      </w:r>
      <w:r w:rsidR="00294FC2" w:rsidRPr="00660D2D">
        <w:rPr>
          <w:rFonts w:ascii="Times New Roman" w:eastAsia="Times New Roman" w:hAnsi="Times New Roman" w:cs="Times New Roman"/>
          <w:sz w:val="24"/>
          <w:szCs w:val="24"/>
          <w:lang w:val="es-ES" w:eastAsia="en-GB"/>
        </w:rPr>
        <w:t>BNN</w:t>
      </w:r>
      <w:r w:rsidRPr="00660D2D">
        <w:rPr>
          <w:rFonts w:ascii="Times New Roman" w:eastAsia="Times New Roman" w:hAnsi="Times New Roman" w:cs="Times New Roman"/>
          <w:sz w:val="24"/>
          <w:szCs w:val="24"/>
          <w:lang w:val="es-ES" w:eastAsia="en-GB"/>
        </w:rPr>
        <w:t>)</w:t>
      </w:r>
      <w:r w:rsidR="00294FC2" w:rsidRPr="00660D2D">
        <w:rPr>
          <w:rFonts w:ascii="Times New Roman" w:eastAsia="Times New Roman" w:hAnsi="Times New Roman" w:cs="Times New Roman"/>
          <w:sz w:val="24"/>
          <w:szCs w:val="24"/>
          <w:lang w:val="es-ES" w:eastAsia="en-GB"/>
        </w:rPr>
        <w:t xml:space="preserve"> </w:t>
      </w:r>
    </w:p>
    <w:p w14:paraId="4830B8FA" w14:textId="7A08F47B" w:rsidR="00294FC2" w:rsidRPr="00963F6C" w:rsidRDefault="001D28A6" w:rsidP="00EB3024">
      <w:pPr>
        <w:pStyle w:val="ListParagraph"/>
        <w:numPr>
          <w:ilvl w:val="0"/>
          <w:numId w:val="17"/>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Generalized Regression Neural Networks</w:t>
      </w:r>
      <w:r w:rsidR="00D729E3" w:rsidRPr="00963F6C">
        <w:rPr>
          <w:rFonts w:ascii="Times New Roman" w:eastAsia="Times New Roman" w:hAnsi="Times New Roman" w:cs="Times New Roman"/>
          <w:sz w:val="24"/>
          <w:szCs w:val="24"/>
          <w:lang w:val="en-GB" w:eastAsia="en-GB"/>
        </w:rPr>
        <w:t xml:space="preserve"> (GRNN</w:t>
      </w:r>
      <w:r w:rsidR="00294FC2" w:rsidRPr="00963F6C">
        <w:rPr>
          <w:rFonts w:ascii="Times New Roman" w:eastAsia="Times New Roman" w:hAnsi="Times New Roman" w:cs="Times New Roman"/>
          <w:sz w:val="24"/>
          <w:szCs w:val="24"/>
          <w:lang w:val="en-GB" w:eastAsia="en-GB"/>
        </w:rPr>
        <w:t>)</w:t>
      </w:r>
      <w:r w:rsidRPr="00963F6C">
        <w:rPr>
          <w:rFonts w:ascii="Times New Roman" w:eastAsia="Times New Roman" w:hAnsi="Times New Roman" w:cs="Times New Roman"/>
          <w:sz w:val="24"/>
          <w:szCs w:val="24"/>
          <w:lang w:val="en-GB" w:eastAsia="en-GB"/>
        </w:rPr>
        <w:t>.</w:t>
      </w:r>
    </w:p>
    <w:p w14:paraId="21F3FDE9" w14:textId="28609E80" w:rsidR="00D729E3" w:rsidRPr="00660D2D" w:rsidRDefault="001D28A6" w:rsidP="00EB3024">
      <w:pPr>
        <w:pStyle w:val="ListParagraph"/>
        <w:numPr>
          <w:ilvl w:val="0"/>
          <w:numId w:val="18"/>
        </w:numPr>
        <w:tabs>
          <w:tab w:val="left" w:pos="4750"/>
        </w:tabs>
        <w:spacing w:line="276" w:lineRule="auto"/>
        <w:jc w:val="both"/>
        <w:rPr>
          <w:rFonts w:ascii="Times New Roman" w:eastAsia="Times New Roman" w:hAnsi="Times New Roman" w:cs="Times New Roman"/>
          <w:sz w:val="24"/>
          <w:szCs w:val="24"/>
          <w:lang w:val="es-ES" w:eastAsia="en-GB"/>
        </w:rPr>
      </w:pPr>
      <w:proofErr w:type="spellStart"/>
      <w:r w:rsidRPr="00660D2D">
        <w:rPr>
          <w:rFonts w:ascii="Times New Roman" w:eastAsia="Times New Roman" w:hAnsi="Times New Roman" w:cs="Times New Roman"/>
          <w:sz w:val="24"/>
          <w:szCs w:val="24"/>
          <w:lang w:val="es-ES" w:eastAsia="en-GB"/>
        </w:rPr>
        <w:t>Recurrent</w:t>
      </w:r>
      <w:proofErr w:type="spellEnd"/>
      <w:r w:rsidRPr="00660D2D">
        <w:rPr>
          <w:rFonts w:ascii="Times New Roman" w:eastAsia="Times New Roman" w:hAnsi="Times New Roman" w:cs="Times New Roman"/>
          <w:sz w:val="24"/>
          <w:szCs w:val="24"/>
          <w:lang w:val="es-ES" w:eastAsia="en-GB"/>
        </w:rPr>
        <w:t xml:space="preserve"> Neural Networks</w:t>
      </w:r>
      <w:r w:rsidR="00D729E3" w:rsidRPr="00660D2D">
        <w:rPr>
          <w:rFonts w:ascii="Times New Roman" w:eastAsia="Times New Roman" w:hAnsi="Times New Roman" w:cs="Times New Roman"/>
          <w:sz w:val="24"/>
          <w:szCs w:val="24"/>
          <w:lang w:val="es-ES" w:eastAsia="en-GB"/>
        </w:rPr>
        <w:t xml:space="preserve"> (RNN</w:t>
      </w:r>
      <w:r w:rsidR="00294FC2" w:rsidRPr="00660D2D">
        <w:rPr>
          <w:rFonts w:ascii="Times New Roman" w:eastAsia="Times New Roman" w:hAnsi="Times New Roman" w:cs="Times New Roman"/>
          <w:sz w:val="24"/>
          <w:szCs w:val="24"/>
          <w:lang w:val="es-ES" w:eastAsia="en-GB"/>
        </w:rPr>
        <w:t>)</w:t>
      </w:r>
    </w:p>
    <w:p w14:paraId="661FA96D" w14:textId="2BD4752B" w:rsidR="00BD324A" w:rsidRPr="00660D2D" w:rsidRDefault="001D28A6" w:rsidP="00EB3024">
      <w:pPr>
        <w:pStyle w:val="ListParagraph"/>
        <w:numPr>
          <w:ilvl w:val="0"/>
          <w:numId w:val="18"/>
        </w:numPr>
        <w:tabs>
          <w:tab w:val="left" w:pos="4750"/>
        </w:tabs>
        <w:spacing w:line="276" w:lineRule="auto"/>
        <w:jc w:val="both"/>
        <w:rPr>
          <w:rFonts w:ascii="Times New Roman" w:eastAsia="Times New Roman" w:hAnsi="Times New Roman" w:cs="Times New Roman"/>
          <w:sz w:val="24"/>
          <w:szCs w:val="24"/>
          <w:lang w:val="en-GB" w:eastAsia="en-GB"/>
        </w:rPr>
      </w:pPr>
      <w:r w:rsidRPr="00660D2D">
        <w:rPr>
          <w:rFonts w:ascii="Times New Roman" w:eastAsia="Times New Roman" w:hAnsi="Times New Roman" w:cs="Times New Roman"/>
          <w:sz w:val="24"/>
          <w:szCs w:val="24"/>
          <w:lang w:val="en-GB" w:eastAsia="en-GB"/>
        </w:rPr>
        <w:t>Long Short- Term Memory</w:t>
      </w:r>
      <w:r w:rsidR="00D729E3" w:rsidRPr="00660D2D">
        <w:rPr>
          <w:rFonts w:ascii="Times New Roman" w:eastAsia="Times New Roman" w:hAnsi="Times New Roman" w:cs="Times New Roman"/>
          <w:sz w:val="24"/>
          <w:szCs w:val="24"/>
          <w:lang w:val="en-GB" w:eastAsia="en-GB"/>
        </w:rPr>
        <w:t xml:space="preserve"> (LSTM</w:t>
      </w:r>
      <w:r w:rsidR="00294FC2" w:rsidRPr="00660D2D">
        <w:rPr>
          <w:rFonts w:ascii="Times New Roman" w:eastAsia="Times New Roman" w:hAnsi="Times New Roman" w:cs="Times New Roman"/>
          <w:sz w:val="24"/>
          <w:szCs w:val="24"/>
          <w:lang w:val="en-GB" w:eastAsia="en-GB"/>
        </w:rPr>
        <w:t>)</w:t>
      </w:r>
      <w:r w:rsidR="00D729E3" w:rsidRPr="00660D2D">
        <w:rPr>
          <w:rFonts w:ascii="Times New Roman" w:eastAsia="Times New Roman" w:hAnsi="Times New Roman" w:cs="Times New Roman"/>
          <w:sz w:val="24"/>
          <w:szCs w:val="24"/>
          <w:lang w:val="en-GB" w:eastAsia="en-GB"/>
        </w:rPr>
        <w:t>-</w:t>
      </w:r>
      <w:r w:rsidR="00294FC2" w:rsidRPr="00660D2D">
        <w:rPr>
          <w:rFonts w:ascii="Times New Roman" w:eastAsia="Times New Roman" w:hAnsi="Times New Roman" w:cs="Times New Roman"/>
          <w:sz w:val="24"/>
          <w:szCs w:val="24"/>
          <w:lang w:val="en-GB" w:eastAsia="en-GB"/>
        </w:rPr>
        <w:t>Brownlee, 2016</w:t>
      </w:r>
    </w:p>
    <w:p w14:paraId="109FBC34" w14:textId="77777777" w:rsidR="00A527CD" w:rsidRPr="00EB3024" w:rsidRDefault="00A527CD" w:rsidP="00A527CD">
      <w:pPr>
        <w:pStyle w:val="ListParagraph"/>
        <w:tabs>
          <w:tab w:val="left" w:pos="4750"/>
        </w:tabs>
        <w:spacing w:line="276" w:lineRule="auto"/>
        <w:jc w:val="both"/>
        <w:rPr>
          <w:rFonts w:ascii="Times New Roman" w:hAnsi="Times New Roman" w:cs="Times New Roman"/>
          <w:sz w:val="24"/>
          <w:szCs w:val="24"/>
          <w:lang w:val="en-US"/>
        </w:rPr>
      </w:pPr>
    </w:p>
    <w:p w14:paraId="34447229" w14:textId="4AF562C1" w:rsidR="001D28A6" w:rsidRPr="00036851" w:rsidRDefault="001D28A6" w:rsidP="00EB3024">
      <w:pPr>
        <w:pStyle w:val="Heading2"/>
        <w:spacing w:line="276" w:lineRule="auto"/>
        <w:jc w:val="both"/>
        <w:rPr>
          <w:rFonts w:ascii="Times New Roman" w:hAnsi="Times New Roman" w:cs="Times New Roman"/>
          <w:b/>
          <w:bCs/>
          <w:color w:val="auto"/>
          <w:sz w:val="28"/>
          <w:szCs w:val="28"/>
        </w:rPr>
      </w:pPr>
      <w:bookmarkStart w:id="5" w:name="_Toc145976447"/>
      <w:r w:rsidRPr="00036851">
        <w:rPr>
          <w:rFonts w:ascii="Times New Roman" w:hAnsi="Times New Roman" w:cs="Times New Roman"/>
          <w:b/>
          <w:bCs/>
          <w:color w:val="auto"/>
          <w:sz w:val="28"/>
          <w:szCs w:val="28"/>
        </w:rPr>
        <w:lastRenderedPageBreak/>
        <w:t>2.4 ARIMA (p,</w:t>
      </w:r>
      <w:r w:rsidR="00660D2D">
        <w:rPr>
          <w:rFonts w:ascii="Times New Roman" w:hAnsi="Times New Roman" w:cs="Times New Roman"/>
          <w:b/>
          <w:bCs/>
          <w:color w:val="auto"/>
          <w:sz w:val="28"/>
          <w:szCs w:val="28"/>
        </w:rPr>
        <w:t xml:space="preserve"> </w:t>
      </w:r>
      <w:r w:rsidRPr="00036851">
        <w:rPr>
          <w:rFonts w:ascii="Times New Roman" w:hAnsi="Times New Roman" w:cs="Times New Roman"/>
          <w:b/>
          <w:bCs/>
          <w:color w:val="auto"/>
          <w:sz w:val="28"/>
          <w:szCs w:val="28"/>
        </w:rPr>
        <w:t>d,</w:t>
      </w:r>
      <w:r w:rsidR="00660D2D">
        <w:rPr>
          <w:rFonts w:ascii="Times New Roman" w:hAnsi="Times New Roman" w:cs="Times New Roman"/>
          <w:b/>
          <w:bCs/>
          <w:color w:val="auto"/>
          <w:sz w:val="28"/>
          <w:szCs w:val="28"/>
        </w:rPr>
        <w:t xml:space="preserve"> </w:t>
      </w:r>
      <w:r w:rsidRPr="00036851">
        <w:rPr>
          <w:rFonts w:ascii="Times New Roman" w:hAnsi="Times New Roman" w:cs="Times New Roman"/>
          <w:b/>
          <w:bCs/>
          <w:color w:val="auto"/>
          <w:sz w:val="28"/>
          <w:szCs w:val="28"/>
        </w:rPr>
        <w:t>q)</w:t>
      </w:r>
      <w:bookmarkEnd w:id="5"/>
    </w:p>
    <w:p w14:paraId="40DC7000" w14:textId="31A65FA1" w:rsidR="001D28A6" w:rsidRPr="00EB3024" w:rsidRDefault="001D28A6" w:rsidP="00EB3024">
      <w:pPr>
        <w:tabs>
          <w:tab w:val="left" w:pos="4750"/>
        </w:tabs>
        <w:spacing w:line="276" w:lineRule="auto"/>
        <w:jc w:val="both"/>
        <w:rPr>
          <w:lang w:val="es-ES"/>
        </w:rPr>
      </w:pPr>
      <w:r w:rsidRPr="00EB3024">
        <w:rPr>
          <w:lang w:val="es-ES"/>
        </w:rPr>
        <w:t>ARIMA significa media móvil integrada autorregresiva</w:t>
      </w:r>
      <w:r w:rsidR="00660D2D">
        <w:rPr>
          <w:lang w:val="es-ES"/>
        </w:rPr>
        <w:t>, y</w:t>
      </w:r>
      <w:r w:rsidRPr="00EB3024">
        <w:rPr>
          <w:lang w:val="es-ES"/>
        </w:rPr>
        <w:t xml:space="preserve"> </w:t>
      </w:r>
      <w:r w:rsidR="00F04D23" w:rsidRPr="00EB3024">
        <w:rPr>
          <w:lang w:val="es-ES"/>
        </w:rPr>
        <w:t>e</w:t>
      </w:r>
      <w:r w:rsidRPr="00EB3024">
        <w:rPr>
          <w:lang w:val="es-ES"/>
        </w:rPr>
        <w:t>s una forma de modelar datos de series de tiempo para realizar pronósticos</w:t>
      </w:r>
      <w:r w:rsidR="00660D2D">
        <w:rPr>
          <w:lang w:val="es-ES"/>
        </w:rPr>
        <w:t xml:space="preserve"> o sea</w:t>
      </w:r>
      <w:r w:rsidRPr="00EB3024">
        <w:rPr>
          <w:lang w:val="es-ES"/>
        </w:rPr>
        <w:t>, para predecir puntos futuros en la serie:</w:t>
      </w:r>
    </w:p>
    <w:p w14:paraId="63C1996C" w14:textId="415E9F6D"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AR</w:t>
      </w:r>
      <w:r w:rsidRPr="00EB3024">
        <w:rPr>
          <w:rFonts w:ascii="Times New Roman" w:hAnsi="Times New Roman" w:cs="Times New Roman"/>
          <w:sz w:val="24"/>
          <w:szCs w:val="24"/>
          <w:lang w:val="es-ES"/>
        </w:rPr>
        <w:t xml:space="preserve">: </w:t>
      </w:r>
      <w:proofErr w:type="spellStart"/>
      <w:r w:rsidRPr="00EB3024">
        <w:rPr>
          <w:rFonts w:ascii="Times New Roman" w:hAnsi="Times New Roman" w:cs="Times New Roman"/>
          <w:i/>
          <w:iCs/>
          <w:sz w:val="24"/>
          <w:szCs w:val="24"/>
          <w:lang w:val="es-ES"/>
        </w:rPr>
        <w:t>Autoregresi</w:t>
      </w:r>
      <w:proofErr w:type="spellEnd"/>
      <w:r w:rsidR="00F37609" w:rsidRPr="00EB3024">
        <w:rPr>
          <w:rFonts w:ascii="Times New Roman" w:hAnsi="Times New Roman" w:cs="Times New Roman"/>
          <w:i/>
          <w:iCs/>
          <w:sz w:val="24"/>
          <w:szCs w:val="24"/>
          <w:lang w:val="vi-VN"/>
        </w:rPr>
        <w:t>o</w:t>
      </w:r>
      <w:r w:rsidRPr="00EB3024">
        <w:rPr>
          <w:rFonts w:ascii="Times New Roman" w:hAnsi="Times New Roman" w:cs="Times New Roman"/>
          <w:i/>
          <w:iCs/>
          <w:sz w:val="24"/>
          <w:szCs w:val="24"/>
          <w:lang w:val="es-ES"/>
        </w:rPr>
        <w:t>n</w:t>
      </w:r>
      <w:r w:rsidRPr="00EB3024">
        <w:rPr>
          <w:rFonts w:ascii="Times New Roman" w:hAnsi="Times New Roman" w:cs="Times New Roman"/>
          <w:sz w:val="24"/>
          <w:szCs w:val="24"/>
          <w:lang w:val="es-ES"/>
        </w:rPr>
        <w:t>. Modelo que utiliza la relación de dependencia entre una observación y un cierto número de observaciones rezagadas.</w:t>
      </w:r>
    </w:p>
    <w:p w14:paraId="1527B3E1" w14:textId="6A8D273A"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I</w:t>
      </w:r>
      <w:r w:rsidRPr="00EB3024">
        <w:rPr>
          <w:rFonts w:ascii="Times New Roman" w:hAnsi="Times New Roman" w:cs="Times New Roman"/>
          <w:sz w:val="24"/>
          <w:szCs w:val="24"/>
          <w:lang w:val="es-ES"/>
        </w:rPr>
        <w:t xml:space="preserve">: </w:t>
      </w:r>
      <w:r w:rsidRPr="00EB3024">
        <w:rPr>
          <w:rFonts w:ascii="Times New Roman" w:hAnsi="Times New Roman" w:cs="Times New Roman"/>
          <w:i/>
          <w:iCs/>
          <w:color w:val="000000" w:themeColor="text1"/>
          <w:sz w:val="24"/>
          <w:szCs w:val="24"/>
          <w:lang w:val="es-ES"/>
        </w:rPr>
        <w:t>Integra</w:t>
      </w:r>
      <w:r w:rsidR="00F37609" w:rsidRPr="00EB3024">
        <w:rPr>
          <w:rFonts w:ascii="Times New Roman" w:hAnsi="Times New Roman" w:cs="Times New Roman"/>
          <w:i/>
          <w:iCs/>
          <w:color w:val="000000" w:themeColor="text1"/>
          <w:sz w:val="24"/>
          <w:szCs w:val="24"/>
          <w:lang w:val="vi-VN"/>
        </w:rPr>
        <w:t>tion</w:t>
      </w:r>
      <w:r w:rsidRPr="00EB3024">
        <w:rPr>
          <w:rFonts w:ascii="Times New Roman" w:hAnsi="Times New Roman" w:cs="Times New Roman"/>
          <w:sz w:val="24"/>
          <w:szCs w:val="24"/>
          <w:lang w:val="es-ES"/>
        </w:rPr>
        <w:t>. El uso de diferenciación de observaciones sin procesar</w:t>
      </w:r>
      <w:r w:rsidR="00660D2D">
        <w:rPr>
          <w:rFonts w:ascii="Times New Roman" w:hAnsi="Times New Roman" w:cs="Times New Roman"/>
          <w:sz w:val="24"/>
          <w:szCs w:val="24"/>
          <w:lang w:val="es-ES"/>
        </w:rPr>
        <w:t xml:space="preserve">, </w:t>
      </w:r>
      <w:r w:rsidRPr="00EB3024">
        <w:rPr>
          <w:rFonts w:ascii="Times New Roman" w:hAnsi="Times New Roman" w:cs="Times New Roman"/>
          <w:sz w:val="24"/>
          <w:szCs w:val="24"/>
          <w:lang w:val="es-ES"/>
        </w:rPr>
        <w:t>por ejemplo, restar una observación de una observación en el paso de tiempo anterior para hacer que la serie de tiempo sea estacionaria.</w:t>
      </w:r>
    </w:p>
    <w:p w14:paraId="2F2C8AF1" w14:textId="51AEB2F5"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MA</w:t>
      </w:r>
      <w:r w:rsidRPr="00EB3024">
        <w:rPr>
          <w:rFonts w:ascii="Times New Roman" w:hAnsi="Times New Roman" w:cs="Times New Roman"/>
          <w:sz w:val="24"/>
          <w:szCs w:val="24"/>
          <w:lang w:val="es-ES"/>
        </w:rPr>
        <w:t xml:space="preserve">: </w:t>
      </w:r>
      <w:proofErr w:type="spellStart"/>
      <w:r w:rsidRPr="00EB3024">
        <w:rPr>
          <w:rFonts w:ascii="Times New Roman" w:eastAsia="Times New Roman" w:hAnsi="Times New Roman" w:cs="Times New Roman"/>
          <w:i/>
          <w:iCs/>
          <w:color w:val="000000" w:themeColor="text1"/>
          <w:sz w:val="24"/>
          <w:szCs w:val="24"/>
          <w:bdr w:val="none" w:sz="0" w:space="0" w:color="auto" w:frame="1"/>
          <w:lang w:eastAsia="en-GB"/>
        </w:rPr>
        <w:t>Moving</w:t>
      </w:r>
      <w:proofErr w:type="spellEnd"/>
      <w:r w:rsidRPr="00EB3024">
        <w:rPr>
          <w:rFonts w:ascii="Times New Roman" w:eastAsia="Times New Roman" w:hAnsi="Times New Roman" w:cs="Times New Roman"/>
          <w:i/>
          <w:iCs/>
          <w:color w:val="000000" w:themeColor="text1"/>
          <w:sz w:val="24"/>
          <w:szCs w:val="24"/>
          <w:bdr w:val="none" w:sz="0" w:space="0" w:color="auto" w:frame="1"/>
          <w:lang w:eastAsia="en-GB"/>
        </w:rPr>
        <w:t xml:space="preserve"> </w:t>
      </w:r>
      <w:proofErr w:type="spellStart"/>
      <w:r w:rsidRPr="00EB3024">
        <w:rPr>
          <w:rFonts w:ascii="Times New Roman" w:eastAsia="Times New Roman" w:hAnsi="Times New Roman" w:cs="Times New Roman"/>
          <w:i/>
          <w:iCs/>
          <w:color w:val="000000" w:themeColor="text1"/>
          <w:sz w:val="24"/>
          <w:szCs w:val="24"/>
          <w:bdr w:val="none" w:sz="0" w:space="0" w:color="auto" w:frame="1"/>
          <w:lang w:eastAsia="en-GB"/>
        </w:rPr>
        <w:t>Average</w:t>
      </w:r>
      <w:proofErr w:type="spellEnd"/>
      <w:r w:rsidRPr="00EB3024">
        <w:rPr>
          <w:rFonts w:ascii="Times New Roman" w:hAnsi="Times New Roman" w:cs="Times New Roman"/>
          <w:sz w:val="24"/>
          <w:szCs w:val="24"/>
          <w:lang w:val="es-ES"/>
        </w:rPr>
        <w:t>. Un modelo que utiliza la dependencia entre una observación y un error residual de un modelo de promedio móvil aplicado a observaciones rezagadas.</w:t>
      </w:r>
    </w:p>
    <w:p w14:paraId="3EE32AF0" w14:textId="77777777" w:rsidR="001D28A6" w:rsidRPr="00EB3024" w:rsidRDefault="001D28A6" w:rsidP="00EB3024">
      <w:pPr>
        <w:tabs>
          <w:tab w:val="left" w:pos="4750"/>
        </w:tabs>
        <w:spacing w:line="276" w:lineRule="auto"/>
        <w:jc w:val="both"/>
        <w:rPr>
          <w:lang w:val="es-ES"/>
        </w:rPr>
      </w:pPr>
      <w:r w:rsidRPr="00EB3024">
        <w:rPr>
          <w:lang w:val="es-ES"/>
        </w:rPr>
        <w:t>Los parámetros del modelo ARIMA se definen de la siguiente manera:</w:t>
      </w:r>
    </w:p>
    <w:p w14:paraId="3F13AB4A" w14:textId="77777777"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p:</w:t>
      </w:r>
      <w:r w:rsidRPr="00EB3024">
        <w:rPr>
          <w:rFonts w:ascii="Times New Roman" w:hAnsi="Times New Roman" w:cs="Times New Roman"/>
          <w:sz w:val="24"/>
          <w:szCs w:val="24"/>
          <w:lang w:val="es-ES"/>
        </w:rPr>
        <w:t xml:space="preserve"> El número de observaciones de retraso incluidas en el modelo, también llamado orden de retraso.</w:t>
      </w:r>
    </w:p>
    <w:p w14:paraId="397F6543" w14:textId="77777777"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d:</w:t>
      </w:r>
      <w:r w:rsidRPr="00EB3024">
        <w:rPr>
          <w:rFonts w:ascii="Times New Roman" w:hAnsi="Times New Roman" w:cs="Times New Roman"/>
          <w:sz w:val="24"/>
          <w:szCs w:val="24"/>
          <w:lang w:val="es-ES"/>
        </w:rPr>
        <w:t xml:space="preserve"> El número de veces que se diferencian las observaciones sin procesar, también llamado grado de diferenciación.</w:t>
      </w:r>
    </w:p>
    <w:p w14:paraId="374C7276" w14:textId="74CEB840"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q:</w:t>
      </w:r>
      <w:r w:rsidRPr="00EB3024">
        <w:rPr>
          <w:rFonts w:ascii="Times New Roman" w:hAnsi="Times New Roman" w:cs="Times New Roman"/>
          <w:sz w:val="24"/>
          <w:szCs w:val="24"/>
          <w:lang w:val="es-ES"/>
        </w:rPr>
        <w:t xml:space="preserve"> El tamaño de la ventana de media móvil, también llamado orden de media móvil.</w:t>
      </w:r>
    </w:p>
    <w:p w14:paraId="11C846A8" w14:textId="77777777" w:rsidR="00660D2D" w:rsidRDefault="001D28A6" w:rsidP="00EB3024">
      <w:pPr>
        <w:tabs>
          <w:tab w:val="left" w:pos="4750"/>
        </w:tabs>
        <w:spacing w:line="276" w:lineRule="auto"/>
        <w:jc w:val="both"/>
        <w:rPr>
          <w:lang w:val="es-ES"/>
        </w:rPr>
      </w:pPr>
      <w:r w:rsidRPr="00EB3024">
        <w:rPr>
          <w:lang w:val="es-ES"/>
        </w:rPr>
        <w:t xml:space="preserve">Un modelo ARIMA es aquel </w:t>
      </w:r>
      <w:r w:rsidR="00660D2D">
        <w:rPr>
          <w:lang w:val="es-ES"/>
        </w:rPr>
        <w:t xml:space="preserve">donde </w:t>
      </w:r>
      <w:r w:rsidRPr="00EB3024">
        <w:rPr>
          <w:lang w:val="es-ES"/>
        </w:rPr>
        <w:t xml:space="preserve">la serie temporal se diferencia al menos una vez para hacerla estacionaria y se combinan los términos AR y MA. </w:t>
      </w:r>
    </w:p>
    <w:p w14:paraId="24DB8E35" w14:textId="77777777" w:rsidR="00660D2D" w:rsidRDefault="00660D2D" w:rsidP="00EB3024">
      <w:pPr>
        <w:tabs>
          <w:tab w:val="left" w:pos="4750"/>
        </w:tabs>
        <w:spacing w:line="276" w:lineRule="auto"/>
        <w:jc w:val="both"/>
        <w:rPr>
          <w:lang w:val="es-ES"/>
        </w:rPr>
      </w:pPr>
    </w:p>
    <w:p w14:paraId="7237FCFE" w14:textId="72BCC62C" w:rsidR="00BD324A" w:rsidRPr="00EB3024" w:rsidRDefault="001D28A6" w:rsidP="00EB3024">
      <w:pPr>
        <w:tabs>
          <w:tab w:val="left" w:pos="4750"/>
        </w:tabs>
        <w:spacing w:line="276" w:lineRule="auto"/>
        <w:jc w:val="both"/>
        <w:rPr>
          <w:lang w:val="es-ES"/>
        </w:rPr>
      </w:pPr>
      <w:r w:rsidRPr="00EB3024">
        <w:rPr>
          <w:lang w:val="es-ES"/>
        </w:rPr>
        <w:t xml:space="preserve">Entonces </w:t>
      </w:r>
      <w:r w:rsidR="00660D2D">
        <w:rPr>
          <w:lang w:val="es-ES"/>
        </w:rPr>
        <w:t>se obtiene la siguiente ecuación</w:t>
      </w:r>
      <w:r w:rsidRPr="00EB3024">
        <w:rPr>
          <w:lang w:val="es-ES"/>
        </w:rPr>
        <w:t>:</w:t>
      </w:r>
    </w:p>
    <w:p w14:paraId="13DF762E" w14:textId="73549F7C" w:rsidR="00BD324A" w:rsidRPr="00EB3024" w:rsidRDefault="001D28A6" w:rsidP="00EB3024">
      <w:pPr>
        <w:tabs>
          <w:tab w:val="left" w:pos="4750"/>
        </w:tabs>
        <w:spacing w:line="276" w:lineRule="auto"/>
        <w:jc w:val="both"/>
        <w:rPr>
          <w:lang w:val="es-ES"/>
        </w:rPr>
      </w:pPr>
      <w:r w:rsidRPr="00EB3024">
        <w:rPr>
          <w:noProof/>
        </w:rPr>
        <w:drawing>
          <wp:inline distT="0" distB="0" distL="0" distR="0" wp14:anchorId="1077587A" wp14:editId="0B9059C5">
            <wp:extent cx="4036127" cy="32527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t="24809" b="24046"/>
                    <a:stretch/>
                  </pic:blipFill>
                  <pic:spPr bwMode="auto">
                    <a:xfrm>
                      <a:off x="0" y="0"/>
                      <a:ext cx="4138594" cy="333530"/>
                    </a:xfrm>
                    <a:prstGeom prst="rect">
                      <a:avLst/>
                    </a:prstGeom>
                    <a:noFill/>
                    <a:ln>
                      <a:noFill/>
                    </a:ln>
                    <a:extLst>
                      <a:ext uri="{53640926-AAD7-44D8-BBD7-CCE9431645EC}">
                        <a14:shadowObscured xmlns:a14="http://schemas.microsoft.com/office/drawing/2010/main"/>
                      </a:ext>
                    </a:extLst>
                  </pic:spPr>
                </pic:pic>
              </a:graphicData>
            </a:graphic>
          </wp:inline>
        </w:drawing>
      </w:r>
    </w:p>
    <w:p w14:paraId="01DF47E0" w14:textId="77777777" w:rsidR="00660D2D" w:rsidRDefault="00660D2D" w:rsidP="00EB3024">
      <w:pPr>
        <w:tabs>
          <w:tab w:val="left" w:pos="4750"/>
        </w:tabs>
        <w:spacing w:line="276" w:lineRule="auto"/>
        <w:jc w:val="both"/>
        <w:rPr>
          <w:lang w:val="es-ES"/>
        </w:rPr>
      </w:pPr>
    </w:p>
    <w:p w14:paraId="1365675A" w14:textId="130354F7" w:rsidR="00BF4025" w:rsidRPr="00660D2D" w:rsidRDefault="00BF4025" w:rsidP="00EB3024">
      <w:pPr>
        <w:tabs>
          <w:tab w:val="left" w:pos="4750"/>
        </w:tabs>
        <w:spacing w:line="276" w:lineRule="auto"/>
        <w:jc w:val="both"/>
        <w:rPr>
          <w:lang w:val="es-ES"/>
        </w:rPr>
      </w:pPr>
      <w:r w:rsidRPr="00660D2D">
        <w:rPr>
          <w:lang w:val="es-ES"/>
        </w:rPr>
        <w:t xml:space="preserve">Para aplicar el modelo ARIMA, </w:t>
      </w:r>
      <w:r w:rsidR="00660D2D" w:rsidRPr="00660D2D">
        <w:rPr>
          <w:lang w:val="es-ES"/>
        </w:rPr>
        <w:t>se deben seguir los siguientes pasos</w:t>
      </w:r>
      <w:r w:rsidRPr="00660D2D">
        <w:rPr>
          <w:lang w:val="es-ES"/>
        </w:rPr>
        <w:t>:</w:t>
      </w:r>
    </w:p>
    <w:p w14:paraId="6B93735D"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Preparación de datos:</w:t>
      </w:r>
      <w:r w:rsidRPr="00660D2D">
        <w:rPr>
          <w:rFonts w:ascii="Times New Roman" w:hAnsi="Times New Roman" w:cs="Times New Roman"/>
          <w:sz w:val="24"/>
          <w:szCs w:val="24"/>
          <w:lang w:val="es-ES"/>
        </w:rPr>
        <w:t xml:space="preserve"> obtenga los datos de series temporales en orden.</w:t>
      </w:r>
    </w:p>
    <w:p w14:paraId="12BDB4E4"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Estacionar los datos:</w:t>
      </w:r>
      <w:r w:rsidRPr="00660D2D">
        <w:rPr>
          <w:rFonts w:ascii="Times New Roman" w:hAnsi="Times New Roman" w:cs="Times New Roman"/>
          <w:sz w:val="24"/>
          <w:szCs w:val="24"/>
          <w:lang w:val="es-ES"/>
        </w:rPr>
        <w:t xml:space="preserve"> eliminar tendencias y estacionalidades.</w:t>
      </w:r>
    </w:p>
    <w:p w14:paraId="12D15D48"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Identificar parámetros:</w:t>
      </w:r>
      <w:r w:rsidRPr="00660D2D">
        <w:rPr>
          <w:rFonts w:ascii="Times New Roman" w:hAnsi="Times New Roman" w:cs="Times New Roman"/>
          <w:sz w:val="24"/>
          <w:szCs w:val="24"/>
          <w:lang w:val="es-ES"/>
        </w:rPr>
        <w:t xml:space="preserve"> encontrar el orden correcto del modelo (p, d, q).</w:t>
      </w:r>
    </w:p>
    <w:p w14:paraId="04F44D74"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Ajustar ARIMA:</w:t>
      </w:r>
      <w:r w:rsidRPr="00660D2D">
        <w:rPr>
          <w:rFonts w:ascii="Times New Roman" w:hAnsi="Times New Roman" w:cs="Times New Roman"/>
          <w:sz w:val="24"/>
          <w:szCs w:val="24"/>
          <w:lang w:val="es-ES"/>
        </w:rPr>
        <w:t xml:space="preserve"> aplique el modelo ARIMA a sus datos.</w:t>
      </w:r>
    </w:p>
    <w:p w14:paraId="2B4C1AC2"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Verifique los residuos:</w:t>
      </w:r>
      <w:r w:rsidRPr="00660D2D">
        <w:rPr>
          <w:rFonts w:ascii="Times New Roman" w:hAnsi="Times New Roman" w:cs="Times New Roman"/>
          <w:sz w:val="24"/>
          <w:szCs w:val="24"/>
          <w:lang w:val="es-ES"/>
        </w:rPr>
        <w:t xml:space="preserve"> asegúrese de que los residuos se parezcan al ruido blanco.</w:t>
      </w:r>
    </w:p>
    <w:p w14:paraId="21AB401F"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Pronóstico:</w:t>
      </w:r>
      <w:r w:rsidRPr="00660D2D">
        <w:rPr>
          <w:rFonts w:ascii="Times New Roman" w:hAnsi="Times New Roman" w:cs="Times New Roman"/>
          <w:sz w:val="24"/>
          <w:szCs w:val="24"/>
          <w:lang w:val="es-ES"/>
        </w:rPr>
        <w:t xml:space="preserve"> utilice el modelo para predicciones futuras.</w:t>
      </w:r>
    </w:p>
    <w:p w14:paraId="41C7AF37"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Evaluar:</w:t>
      </w:r>
      <w:r w:rsidRPr="00660D2D">
        <w:rPr>
          <w:rFonts w:ascii="Times New Roman" w:hAnsi="Times New Roman" w:cs="Times New Roman"/>
          <w:sz w:val="24"/>
          <w:szCs w:val="24"/>
          <w:lang w:val="es-ES"/>
        </w:rPr>
        <w:t xml:space="preserve"> evaluar la precisión del pronóstico y ajustarlo si es necesario.</w:t>
      </w:r>
    </w:p>
    <w:p w14:paraId="2499B589"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Validar:</w:t>
      </w:r>
      <w:r w:rsidRPr="00660D2D">
        <w:rPr>
          <w:rFonts w:ascii="Times New Roman" w:hAnsi="Times New Roman" w:cs="Times New Roman"/>
          <w:sz w:val="24"/>
          <w:szCs w:val="24"/>
          <w:lang w:val="es-ES"/>
        </w:rPr>
        <w:t xml:space="preserve"> probar nuevos datos para confirmar la confiabilidad.</w:t>
      </w:r>
    </w:p>
    <w:p w14:paraId="37D61978"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Visualizar:</w:t>
      </w:r>
      <w:r w:rsidRPr="00660D2D">
        <w:rPr>
          <w:rFonts w:ascii="Times New Roman" w:hAnsi="Times New Roman" w:cs="Times New Roman"/>
          <w:sz w:val="24"/>
          <w:szCs w:val="24"/>
          <w:lang w:val="es-ES"/>
        </w:rPr>
        <w:t xml:space="preserve"> Comunique los resultados visualmente.</w:t>
      </w:r>
    </w:p>
    <w:p w14:paraId="2B9BDC1F" w14:textId="76ECB109"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Implementar:</w:t>
      </w:r>
      <w:r w:rsidRPr="00660D2D">
        <w:rPr>
          <w:rFonts w:ascii="Times New Roman" w:hAnsi="Times New Roman" w:cs="Times New Roman"/>
          <w:sz w:val="24"/>
          <w:szCs w:val="24"/>
          <w:lang w:val="es-ES"/>
        </w:rPr>
        <w:t xml:space="preserve"> ponga el modelo en acción si cumple con sus requisitos.</w:t>
      </w:r>
    </w:p>
    <w:p w14:paraId="7150ACEA" w14:textId="3DF07E6A" w:rsidR="00660D2D" w:rsidRDefault="00660D2D" w:rsidP="00660D2D">
      <w:pPr>
        <w:tabs>
          <w:tab w:val="left" w:pos="4750"/>
        </w:tabs>
        <w:spacing w:line="276" w:lineRule="auto"/>
        <w:jc w:val="both"/>
        <w:rPr>
          <w:lang w:val="es-ES"/>
        </w:rPr>
      </w:pPr>
    </w:p>
    <w:p w14:paraId="4E2E90BC" w14:textId="77777777" w:rsidR="00660D2D" w:rsidRPr="00660D2D" w:rsidRDefault="00660D2D" w:rsidP="00660D2D">
      <w:pPr>
        <w:tabs>
          <w:tab w:val="left" w:pos="4750"/>
        </w:tabs>
        <w:spacing w:line="276" w:lineRule="auto"/>
        <w:jc w:val="both"/>
        <w:rPr>
          <w:lang w:val="es-ES"/>
        </w:rPr>
      </w:pPr>
    </w:p>
    <w:p w14:paraId="769AC1C6" w14:textId="0CA6F75A" w:rsidR="00BF4025" w:rsidRPr="00036851" w:rsidRDefault="00BF4025" w:rsidP="00EB3024">
      <w:pPr>
        <w:pStyle w:val="Heading1"/>
        <w:spacing w:line="276" w:lineRule="auto"/>
        <w:jc w:val="both"/>
        <w:rPr>
          <w:rFonts w:ascii="Times New Roman" w:hAnsi="Times New Roman" w:cs="Times New Roman"/>
          <w:b/>
          <w:bCs/>
          <w:color w:val="auto"/>
        </w:rPr>
      </w:pPr>
      <w:bookmarkStart w:id="6" w:name="_Toc145976448"/>
      <w:r w:rsidRPr="00036851">
        <w:rPr>
          <w:rFonts w:ascii="Times New Roman" w:hAnsi="Times New Roman" w:cs="Times New Roman"/>
          <w:b/>
          <w:bCs/>
          <w:color w:val="auto"/>
        </w:rPr>
        <w:lastRenderedPageBreak/>
        <w:t>3. Procesamiento de datos</w:t>
      </w:r>
      <w:bookmarkEnd w:id="6"/>
    </w:p>
    <w:p w14:paraId="2A08C16B" w14:textId="3DE98FCF" w:rsidR="00BF4025" w:rsidRPr="00036851" w:rsidRDefault="00BF4025" w:rsidP="00EB3024">
      <w:pPr>
        <w:pStyle w:val="Heading2"/>
        <w:spacing w:line="276" w:lineRule="auto"/>
        <w:jc w:val="both"/>
        <w:rPr>
          <w:rFonts w:ascii="Times New Roman" w:hAnsi="Times New Roman" w:cs="Times New Roman"/>
          <w:b/>
          <w:bCs/>
          <w:color w:val="auto"/>
          <w:sz w:val="28"/>
          <w:szCs w:val="28"/>
        </w:rPr>
      </w:pPr>
      <w:bookmarkStart w:id="7" w:name="_Toc145976449"/>
      <w:r w:rsidRPr="00036851">
        <w:rPr>
          <w:rFonts w:ascii="Times New Roman" w:hAnsi="Times New Roman" w:cs="Times New Roman"/>
          <w:b/>
          <w:bCs/>
          <w:color w:val="auto"/>
          <w:sz w:val="28"/>
          <w:szCs w:val="28"/>
        </w:rPr>
        <w:t>3.1. Datos</w:t>
      </w:r>
      <w:bookmarkEnd w:id="7"/>
    </w:p>
    <w:p w14:paraId="7EC57DD5" w14:textId="09DBE9D2" w:rsidR="00993670" w:rsidRDefault="00993670" w:rsidP="00EB3024">
      <w:pPr>
        <w:tabs>
          <w:tab w:val="left" w:pos="4750"/>
        </w:tabs>
        <w:spacing w:line="276" w:lineRule="auto"/>
        <w:jc w:val="both"/>
        <w:rPr>
          <w:lang w:val="es-ES"/>
        </w:rPr>
      </w:pPr>
      <w:r w:rsidRPr="00EB3024">
        <w:rPr>
          <w:lang w:val="es-ES"/>
        </w:rPr>
        <w:t xml:space="preserve">El conjunto de datos utilizado para este estudio abarca el balance de la matriz energética de Brasil desde 1970 hasta 2021, obtenido del sitio web de OLADE </w:t>
      </w:r>
      <w:r w:rsidRPr="00EB3024">
        <w:rPr>
          <w:color w:val="374151"/>
          <w:shd w:val="clear" w:color="auto" w:fill="F7F7F8"/>
          <w:lang w:val="es-ES"/>
        </w:rPr>
        <w:t>(</w:t>
      </w:r>
      <w:r w:rsidR="00AD48D2">
        <w:t>[1]</w:t>
      </w:r>
      <w:r w:rsidRPr="00EB3024">
        <w:rPr>
          <w:color w:val="374151"/>
          <w:shd w:val="clear" w:color="auto" w:fill="F7F7F8"/>
          <w:lang w:val="es-ES"/>
        </w:rPr>
        <w:t>)</w:t>
      </w:r>
      <w:r w:rsidRPr="00EB3024">
        <w:rPr>
          <w:lang w:val="es-ES"/>
        </w:rPr>
        <w:t xml:space="preserve">. Este conjunto completo de datos está estructurado en un archivo Excel con varias hojas. Importamos este archivo de Excel directamente desde un repositorio en </w:t>
      </w:r>
      <w:hyperlink r:id="rId13" w:tgtFrame="_new" w:history="1">
        <w:r w:rsidRPr="00EB3024">
          <w:rPr>
            <w:rStyle w:val="Hyperlink"/>
            <w:bdr w:val="single" w:sz="2" w:space="0" w:color="D9D9E3" w:frame="1"/>
            <w:shd w:val="clear" w:color="auto" w:fill="F7F7F8"/>
            <w:lang w:val="es-ES"/>
          </w:rPr>
          <w:t>GitHub</w:t>
        </w:r>
      </w:hyperlink>
      <w:r w:rsidRPr="00EB3024">
        <w:rPr>
          <w:lang w:val="es-ES"/>
        </w:rPr>
        <w:t xml:space="preserve"> como un diccionario, y cada clave corresponde a un año específico dentro del período de 1970 a 2021, después de una limpieza de datos.</w:t>
      </w:r>
      <w:r w:rsidR="00786026">
        <w:rPr>
          <w:lang w:val="es-ES"/>
        </w:rPr>
        <w:t xml:space="preserve"> </w:t>
      </w:r>
    </w:p>
    <w:p w14:paraId="56A18FEC" w14:textId="472FB886" w:rsidR="00786026" w:rsidRPr="00786026" w:rsidRDefault="00786026" w:rsidP="00786026">
      <w:r w:rsidRPr="00786026">
        <w:rPr>
          <w:color w:val="374151"/>
          <w:shd w:val="clear" w:color="auto" w:fill="F7F7F8"/>
        </w:rPr>
        <w:t xml:space="preserve">El </w:t>
      </w:r>
      <w:r>
        <w:rPr>
          <w:color w:val="374151"/>
          <w:shd w:val="clear" w:color="auto" w:fill="F7F7F8"/>
          <w:lang w:val="es-ES"/>
        </w:rPr>
        <w:t>Notebook</w:t>
      </w:r>
      <w:r w:rsidRPr="00786026">
        <w:rPr>
          <w:color w:val="374151"/>
          <w:shd w:val="clear" w:color="auto" w:fill="F7F7F8"/>
        </w:rPr>
        <w:t xml:space="preserve"> también está organizado en un repositorio en GitHub</w:t>
      </w:r>
      <w:r>
        <w:rPr>
          <w:lang w:val="es-ES"/>
        </w:rPr>
        <w:t xml:space="preserve"> </w:t>
      </w:r>
      <w:r w:rsidRPr="00786026">
        <w:rPr>
          <w:lang w:val="es-ES"/>
        </w:rPr>
        <w:t>(</w:t>
      </w:r>
      <w:hyperlink r:id="rId14" w:history="1">
        <w:r w:rsidRPr="00786026">
          <w:rPr>
            <w:rStyle w:val="Hyperlink"/>
            <w:lang w:val="es-ES"/>
          </w:rPr>
          <w:t>TFM_Group_1</w:t>
        </w:r>
      </w:hyperlink>
      <w:r w:rsidRPr="00786026">
        <w:rPr>
          <w:lang w:val="es-ES"/>
        </w:rPr>
        <w:t>)</w:t>
      </w:r>
    </w:p>
    <w:p w14:paraId="697039E6" w14:textId="77777777" w:rsidR="00F571CE" w:rsidRPr="00786026" w:rsidRDefault="00F571CE" w:rsidP="00EB3024">
      <w:pPr>
        <w:tabs>
          <w:tab w:val="left" w:pos="4750"/>
        </w:tabs>
        <w:spacing w:line="276" w:lineRule="auto"/>
        <w:jc w:val="both"/>
        <w:rPr>
          <w:lang w:val="es-ES"/>
        </w:rPr>
      </w:pPr>
    </w:p>
    <w:p w14:paraId="3F71E823" w14:textId="50D27D6D" w:rsidR="00993670" w:rsidRPr="00EB3024" w:rsidRDefault="00993670" w:rsidP="00EB3024">
      <w:pPr>
        <w:tabs>
          <w:tab w:val="left" w:pos="4750"/>
        </w:tabs>
        <w:spacing w:line="276" w:lineRule="auto"/>
        <w:jc w:val="both"/>
        <w:rPr>
          <w:lang w:val="es-ES"/>
        </w:rPr>
      </w:pPr>
      <w:r w:rsidRPr="00EB3024">
        <w:rPr>
          <w:lang w:val="es-ES"/>
        </w:rPr>
        <w:t xml:space="preserve">Cada año, los datos se organizan como un </w:t>
      </w:r>
      <w:proofErr w:type="spellStart"/>
      <w:r w:rsidRPr="00EB3024">
        <w:rPr>
          <w:lang w:val="es-ES"/>
        </w:rPr>
        <w:t>DataFrame</w:t>
      </w:r>
      <w:proofErr w:type="spellEnd"/>
      <w:r w:rsidRPr="00EB3024">
        <w:rPr>
          <w:lang w:val="es-ES"/>
        </w:rPr>
        <w:t>, donde las columnas representan las fuentes de energía y las filas representan los sectores donde se distribuyen las energías.</w:t>
      </w:r>
    </w:p>
    <w:p w14:paraId="36229F1B" w14:textId="4488F079" w:rsidR="00993670" w:rsidRPr="00EB3024" w:rsidRDefault="00993670" w:rsidP="00EB3024">
      <w:pPr>
        <w:tabs>
          <w:tab w:val="left" w:pos="4750"/>
        </w:tabs>
        <w:spacing w:line="276" w:lineRule="auto"/>
        <w:jc w:val="both"/>
        <w:rPr>
          <w:lang w:val="es-ES"/>
        </w:rPr>
      </w:pPr>
      <w:r w:rsidRPr="00EB3024">
        <w:rPr>
          <w:noProof/>
        </w:rPr>
        <w:drawing>
          <wp:inline distT="0" distB="0" distL="0" distR="0" wp14:anchorId="6FBF59AC" wp14:editId="1AE01253">
            <wp:extent cx="4925695" cy="125539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4925695" cy="1255395"/>
                    </a:xfrm>
                    <a:prstGeom prst="rect">
                      <a:avLst/>
                    </a:prstGeom>
                  </pic:spPr>
                </pic:pic>
              </a:graphicData>
            </a:graphic>
          </wp:inline>
        </w:drawing>
      </w:r>
    </w:p>
    <w:p w14:paraId="4BB006EC" w14:textId="77777777" w:rsidR="00EB6A32" w:rsidRPr="006C307B" w:rsidRDefault="00D729E3" w:rsidP="006C307B">
      <w:pPr>
        <w:spacing w:line="276" w:lineRule="auto"/>
        <w:jc w:val="center"/>
        <w:rPr>
          <w:sz w:val="20"/>
          <w:szCs w:val="20"/>
        </w:rPr>
      </w:pPr>
      <w:r w:rsidRPr="006C307B">
        <w:rPr>
          <w:sz w:val="20"/>
          <w:szCs w:val="20"/>
          <w:lang w:val="es-ES"/>
        </w:rPr>
        <w:t>Figura 3:</w:t>
      </w:r>
      <w:r w:rsidR="00993670" w:rsidRPr="006C307B">
        <w:rPr>
          <w:sz w:val="20"/>
          <w:szCs w:val="20"/>
          <w:lang w:val="es-ES"/>
        </w:rPr>
        <w:t xml:space="preserve"> </w:t>
      </w:r>
      <w:r w:rsidR="00EB6A32" w:rsidRPr="006C307B">
        <w:rPr>
          <w:sz w:val="20"/>
          <w:szCs w:val="20"/>
          <w:bdr w:val="single" w:sz="2" w:space="0" w:color="D9D9E3" w:frame="1"/>
          <w:shd w:val="clear" w:color="auto" w:fill="F7F7F8"/>
        </w:rPr>
        <w:t>Primeras filas y columnas del DataFrame del año 2021</w:t>
      </w:r>
    </w:p>
    <w:p w14:paraId="547E30AA" w14:textId="3B0668CC" w:rsidR="00993670" w:rsidRPr="00EB3024" w:rsidRDefault="00993670" w:rsidP="00EB3024">
      <w:pPr>
        <w:tabs>
          <w:tab w:val="left" w:pos="4750"/>
        </w:tabs>
        <w:spacing w:line="276" w:lineRule="auto"/>
        <w:jc w:val="both"/>
      </w:pPr>
    </w:p>
    <w:p w14:paraId="01E5F7C2" w14:textId="27071F5A" w:rsidR="00A130A9" w:rsidRPr="00EB3024" w:rsidRDefault="00A130A9" w:rsidP="00EB3024">
      <w:pPr>
        <w:tabs>
          <w:tab w:val="left" w:pos="4750"/>
        </w:tabs>
        <w:spacing w:line="276" w:lineRule="auto"/>
        <w:jc w:val="both"/>
        <w:rPr>
          <w:lang w:val="es-ES"/>
        </w:rPr>
      </w:pPr>
      <w:r w:rsidRPr="00EB3024">
        <w:rPr>
          <w:lang w:val="es-ES"/>
        </w:rPr>
        <w:t>Todas las columnas del conjunto de datos son importantes para nuestro estudio debido a su función de proporcionar una visión integral del equilibrio de la matriz energética de Brasil de 1970 a 2021. Cada columna representa un aspecto específico de la producción y el consumo de energía y factores relacionados, incluidas diversas fuentes de energía y sectores.</w:t>
      </w:r>
    </w:p>
    <w:p w14:paraId="63BD30C4" w14:textId="6998B487" w:rsidR="00F571CE" w:rsidRDefault="00F571CE" w:rsidP="00EB3024">
      <w:pPr>
        <w:tabs>
          <w:tab w:val="left" w:pos="4750"/>
        </w:tabs>
        <w:spacing w:line="276" w:lineRule="auto"/>
        <w:jc w:val="both"/>
        <w:rPr>
          <w:lang w:val="es-ES"/>
        </w:rPr>
      </w:pPr>
      <w:r w:rsidRPr="00EB3024">
        <w:rPr>
          <w:lang w:val="es-ES"/>
        </w:rPr>
        <w:t>Para conocer mejor la información que manejamos, vamos a explicar brevemente cada una de las variables que componen el set de datos:</w:t>
      </w:r>
    </w:p>
    <w:p w14:paraId="54E81A40" w14:textId="77777777" w:rsidR="006C307B" w:rsidRPr="00EB3024" w:rsidRDefault="006C307B" w:rsidP="006C307B">
      <w:pPr>
        <w:numPr>
          <w:ilvl w:val="0"/>
          <w:numId w:val="24"/>
        </w:numPr>
        <w:spacing w:line="276" w:lineRule="auto"/>
        <w:jc w:val="both"/>
        <w:textAlignment w:val="baseline"/>
        <w:rPr>
          <w:color w:val="000000"/>
        </w:rPr>
      </w:pPr>
      <w:r w:rsidRPr="006C307B">
        <w:rPr>
          <w:b/>
          <w:bCs/>
          <w:color w:val="000000"/>
        </w:rPr>
        <w:t>SECTOR:</w:t>
      </w:r>
      <w:r w:rsidRPr="00EB3024">
        <w:rPr>
          <w:color w:val="000000"/>
        </w:rPr>
        <w:t xml:space="preserve"> Indica el sector económico al que pertenecen los datos, como </w:t>
      </w:r>
      <w:r w:rsidRPr="00EB3024">
        <w:rPr>
          <w:color w:val="000000"/>
          <w:lang w:val="es-ES"/>
        </w:rPr>
        <w:t>oferta total, consumo total (</w:t>
      </w:r>
      <w:r w:rsidRPr="00EB3024">
        <w:rPr>
          <w:color w:val="000000"/>
        </w:rPr>
        <w:t>Agricultura, Industria, Transporte, Residencial, Comercial,</w:t>
      </w:r>
      <w:r w:rsidRPr="00EB3024">
        <w:rPr>
          <w:color w:val="000000"/>
          <w:lang w:val="es-ES"/>
        </w:rPr>
        <w:t>…),</w:t>
      </w:r>
      <w:r w:rsidRPr="00EB3024">
        <w:rPr>
          <w:color w:val="000000"/>
        </w:rPr>
        <w:t xml:space="preserve"> etc. Cada fila corresponde a un sector y un año específico.</w:t>
      </w:r>
    </w:p>
    <w:p w14:paraId="6743E9D5"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OIL:</w:t>
      </w:r>
      <w:r w:rsidRPr="00EB3024">
        <w:rPr>
          <w:color w:val="000000"/>
        </w:rPr>
        <w:t xml:space="preserve"> La cantidad de energía consumida o producida a partir del petróleo en megatones equivalentes de petróleo (Mtoe).</w:t>
      </w:r>
    </w:p>
    <w:p w14:paraId="336E6F64"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NATURAL GAS:</w:t>
      </w:r>
      <w:r w:rsidRPr="00EB3024">
        <w:rPr>
          <w:color w:val="000000"/>
        </w:rPr>
        <w:t xml:space="preserve"> La cantidad de energía consumida o producida a partir del gas natural en megatones equivalentes de petróleo (Mtoe).</w:t>
      </w:r>
    </w:p>
    <w:p w14:paraId="2EB40F18"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COAL:</w:t>
      </w:r>
      <w:r w:rsidRPr="00EB3024">
        <w:rPr>
          <w:color w:val="000000"/>
        </w:rPr>
        <w:t xml:space="preserve"> La cantidad de energía consumida o producida a partir del carbón en megatones equivalentes de petróleo (Mtoe).</w:t>
      </w:r>
    </w:p>
    <w:p w14:paraId="4CB3D54C"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HYDROENERGY:</w:t>
      </w:r>
      <w:r w:rsidRPr="00EB3024">
        <w:rPr>
          <w:color w:val="000000"/>
        </w:rPr>
        <w:t xml:space="preserve"> La cantidad de energía hidroeléctrica consumida o producida en megatones equivalentes de petróleo (Mtoe).</w:t>
      </w:r>
    </w:p>
    <w:p w14:paraId="2A0AACB0"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GEOTHERMAL:</w:t>
      </w:r>
      <w:r w:rsidRPr="00EB3024">
        <w:rPr>
          <w:color w:val="000000"/>
        </w:rPr>
        <w:t xml:space="preserve"> La cantidad de energía geotérmica consumida o producida en megatones equivalentes de petróleo (Mtoe).</w:t>
      </w:r>
    </w:p>
    <w:p w14:paraId="768F9AE0"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NUCLEAR:</w:t>
      </w:r>
      <w:r w:rsidRPr="00EB3024">
        <w:rPr>
          <w:color w:val="000000"/>
        </w:rPr>
        <w:t xml:space="preserve"> La cantidad de energía nuclear consumida o producida en megatones equivalentes de petróleo (Mtoe).</w:t>
      </w:r>
    </w:p>
    <w:p w14:paraId="7E357364"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lastRenderedPageBreak/>
        <w:t>FIREWOOD:</w:t>
      </w:r>
      <w:r w:rsidRPr="00EB3024">
        <w:rPr>
          <w:color w:val="000000"/>
        </w:rPr>
        <w:t xml:space="preserve"> La cantidad de energía consumida o producida a partir de leña en megatones equivalentes de petróleo (Mtoe).</w:t>
      </w:r>
    </w:p>
    <w:p w14:paraId="6398B272"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SUGARCANE AND PRODUCTS:</w:t>
      </w:r>
      <w:r w:rsidRPr="00EB3024">
        <w:rPr>
          <w:color w:val="000000"/>
        </w:rPr>
        <w:t xml:space="preserve"> La cantidad de energía consumida o producida a partir de caña de azúcar y sus productos en megatones equivalentes de petróleo (Mtoe).</w:t>
      </w:r>
    </w:p>
    <w:p w14:paraId="7402A7A3"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OTHER PRIMARY:</w:t>
      </w:r>
      <w:r w:rsidRPr="00EB3024">
        <w:rPr>
          <w:color w:val="000000"/>
        </w:rPr>
        <w:t xml:space="preserve"> La cantidad de energía consumida o producida a partir de otras fuentes primarias en megatones equivalentes de petróleo (Mtoe).</w:t>
      </w:r>
    </w:p>
    <w:p w14:paraId="24E60B75"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TOTAL PRIMARIES:</w:t>
      </w:r>
      <w:r w:rsidRPr="00EB3024">
        <w:rPr>
          <w:color w:val="000000"/>
        </w:rPr>
        <w:t xml:space="preserve"> La suma total de todas las fuentes primarias de energía consumidas en el sector en un año específico.</w:t>
      </w:r>
    </w:p>
    <w:p w14:paraId="28524911"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ELECTRICITY:</w:t>
      </w:r>
      <w:r w:rsidRPr="00EB3024">
        <w:rPr>
          <w:color w:val="000000"/>
        </w:rPr>
        <w:t xml:space="preserve"> La cantidad de energía consumida en forma de electricidad en megatones equivalentes de petróleo (Mtoe).</w:t>
      </w:r>
    </w:p>
    <w:p w14:paraId="77C9E88A"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LPG:</w:t>
      </w:r>
      <w:r w:rsidRPr="00EB3024">
        <w:rPr>
          <w:color w:val="000000"/>
        </w:rPr>
        <w:t xml:space="preserve"> La cantidad de energía consumida en forma de gas licuado de petróleo en megatones equivalentes de petróleo (Mtoe).</w:t>
      </w:r>
    </w:p>
    <w:p w14:paraId="17EAEE65"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GASOLINE/ALCOHOL:</w:t>
      </w:r>
      <w:r w:rsidRPr="00EB3024">
        <w:rPr>
          <w:color w:val="000000"/>
        </w:rPr>
        <w:t xml:space="preserve"> La cantidad de energía consumida en forma de gasolina y alcohol en megatones equivalentes de petróleo (Mtoe).</w:t>
      </w:r>
    </w:p>
    <w:p w14:paraId="2AC860B3"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KEROSENE/JET FUEL:</w:t>
      </w:r>
      <w:r w:rsidRPr="00EB3024">
        <w:rPr>
          <w:color w:val="000000"/>
        </w:rPr>
        <w:t xml:space="preserve"> La cantidad de energía consumida en forma de queroseno y combustible para aviones en megatones equivalentes de petróleo (Mtoe).</w:t>
      </w:r>
    </w:p>
    <w:p w14:paraId="64327BDB"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DIESEL OIL:</w:t>
      </w:r>
      <w:r w:rsidRPr="00EB3024">
        <w:rPr>
          <w:color w:val="000000"/>
        </w:rPr>
        <w:t xml:space="preserve"> La cantidad de energía consumida en forma de aceite diesel en megatones equivalentes de petróleo (Mtoe).</w:t>
      </w:r>
    </w:p>
    <w:p w14:paraId="7FC66FAC"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FUEL OIL:</w:t>
      </w:r>
      <w:r w:rsidRPr="00EB3024">
        <w:rPr>
          <w:color w:val="000000"/>
        </w:rPr>
        <w:t xml:space="preserve"> La cantidad de energía consumida en forma de aceite combustible en megatones equivalentes de petróleo (Mtoe).</w:t>
      </w:r>
    </w:p>
    <w:p w14:paraId="7AB727FF"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COKE:</w:t>
      </w:r>
      <w:r w:rsidRPr="00EB3024">
        <w:rPr>
          <w:color w:val="000000"/>
        </w:rPr>
        <w:t xml:space="preserve"> La cantidad de energía consumida en forma de coque en megatones equivalentes de petróleo (Mtoe).</w:t>
      </w:r>
    </w:p>
    <w:p w14:paraId="5F864E0E"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CHARCOAL:</w:t>
      </w:r>
      <w:r w:rsidRPr="00EB3024">
        <w:rPr>
          <w:color w:val="000000"/>
        </w:rPr>
        <w:t xml:space="preserve"> La cantidad de energía consumida en forma de carbón vegetal en megatones equivalentes de petróleo (Mtoe).</w:t>
      </w:r>
    </w:p>
    <w:p w14:paraId="3E6D68FF"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GASES:</w:t>
      </w:r>
      <w:r w:rsidRPr="00EB3024">
        <w:rPr>
          <w:color w:val="000000"/>
        </w:rPr>
        <w:t xml:space="preserve"> La cantidad de energía consumida en forma de gases en megatones equivalentes de petróleo (Mtoe).</w:t>
      </w:r>
    </w:p>
    <w:p w14:paraId="0661C66C"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OTHER SECONDARY:</w:t>
      </w:r>
      <w:r w:rsidRPr="00EB3024">
        <w:rPr>
          <w:color w:val="000000"/>
        </w:rPr>
        <w:t xml:space="preserve"> La cantidad de energía consumida en otras formas secundarias en megatones equivalentes de petróleo (Mtoe).</w:t>
      </w:r>
    </w:p>
    <w:p w14:paraId="7005D128"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NON-ENERGY:</w:t>
      </w:r>
      <w:r w:rsidRPr="00EB3024">
        <w:rPr>
          <w:color w:val="000000"/>
        </w:rPr>
        <w:t xml:space="preserve"> La cantidad de energía utilizada para fines no relacionados con la generación de energía en megatones equivalentes de petróleo (Mtoe).</w:t>
      </w:r>
    </w:p>
    <w:p w14:paraId="2A35E704"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TOTAL SECUNDARIES:</w:t>
      </w:r>
      <w:r w:rsidRPr="00EB3024">
        <w:rPr>
          <w:color w:val="000000"/>
        </w:rPr>
        <w:t xml:space="preserve"> La suma total de todas las fuentes secundarias de energía consumidas en el sector en un año específico.</w:t>
      </w:r>
    </w:p>
    <w:p w14:paraId="70EC451D"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NON-ENERGY:</w:t>
      </w:r>
      <w:r w:rsidRPr="00EB3024">
        <w:rPr>
          <w:color w:val="000000"/>
        </w:rPr>
        <w:t xml:space="preserve"> La cantidad de energía utilizada para fines no relacionados con la generación de energía en megatones equivalentes de petróleo (Mtoe).</w:t>
      </w:r>
    </w:p>
    <w:p w14:paraId="3324605F"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TOTAL:</w:t>
      </w:r>
      <w:r w:rsidRPr="00EB3024">
        <w:rPr>
          <w:color w:val="000000"/>
        </w:rPr>
        <w:t xml:space="preserve"> La suma total de todas las formas de energía consumidas en el sector en un año específico.</w:t>
      </w:r>
    </w:p>
    <w:p w14:paraId="1591F9A7"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YEAR:</w:t>
      </w:r>
      <w:r w:rsidRPr="00EB3024">
        <w:rPr>
          <w:color w:val="000000"/>
        </w:rPr>
        <w:t xml:space="preserve"> Indica el año al que corresponde la información de consumo de energía para ese sector en particular.</w:t>
      </w:r>
    </w:p>
    <w:p w14:paraId="22529342" w14:textId="77777777" w:rsidR="006C307B" w:rsidRPr="006C307B" w:rsidRDefault="006C307B" w:rsidP="00EB3024">
      <w:pPr>
        <w:tabs>
          <w:tab w:val="left" w:pos="4750"/>
        </w:tabs>
        <w:spacing w:line="276" w:lineRule="auto"/>
        <w:jc w:val="both"/>
      </w:pPr>
    </w:p>
    <w:p w14:paraId="6E5E6FCB" w14:textId="56FDB482" w:rsidR="00A130A9" w:rsidRPr="00EB3024" w:rsidRDefault="00A130A9" w:rsidP="00EB3024">
      <w:pPr>
        <w:tabs>
          <w:tab w:val="left" w:pos="4750"/>
        </w:tabs>
        <w:spacing w:line="276" w:lineRule="auto"/>
        <w:jc w:val="both"/>
        <w:rPr>
          <w:lang w:val="es-ES"/>
        </w:rPr>
      </w:pPr>
      <w:r w:rsidRPr="00EB3024">
        <w:rPr>
          <w:lang w:val="es-ES"/>
        </w:rPr>
        <w:t xml:space="preserve">Si bien existen valores atípicos que pueden influir en los resultados del modelo, se han conservado para el análisis a fin de capturar posibles ideas valiosas o anomalías en los </w:t>
      </w:r>
      <w:r w:rsidRPr="00EB3024">
        <w:rPr>
          <w:lang w:val="es-ES"/>
        </w:rPr>
        <w:lastRenderedPageBreak/>
        <w:t>datos energéticos. Comprender y considerar estos aspectos es crucial para un análisis de datos y un desarrollo de modelos sólidos.</w:t>
      </w:r>
    </w:p>
    <w:p w14:paraId="2393BD15" w14:textId="429A6DE8" w:rsidR="00993670" w:rsidRDefault="00A130A9" w:rsidP="00EB3024">
      <w:pPr>
        <w:tabs>
          <w:tab w:val="left" w:pos="4750"/>
        </w:tabs>
        <w:spacing w:line="276" w:lineRule="auto"/>
        <w:jc w:val="both"/>
        <w:rPr>
          <w:lang w:val="es-ES"/>
        </w:rPr>
      </w:pPr>
      <w:r w:rsidRPr="00EB3024">
        <w:rPr>
          <w:lang w:val="es-ES"/>
        </w:rPr>
        <w:t xml:space="preserve">La presencia de valores </w:t>
      </w:r>
      <w:proofErr w:type="spellStart"/>
      <w:r w:rsidRPr="00EB3024">
        <w:rPr>
          <w:lang w:val="es-ES"/>
        </w:rPr>
        <w:t>NaN</w:t>
      </w:r>
      <w:proofErr w:type="spellEnd"/>
      <w:r w:rsidRPr="00EB3024">
        <w:rPr>
          <w:lang w:val="es-ES"/>
        </w:rPr>
        <w:t xml:space="preserve"> (</w:t>
      </w:r>
      <w:proofErr w:type="spellStart"/>
      <w:r w:rsidRPr="00EB3024">
        <w:rPr>
          <w:lang w:val="es-ES"/>
        </w:rPr>
        <w:t>Not</w:t>
      </w:r>
      <w:proofErr w:type="spellEnd"/>
      <w:r w:rsidRPr="00EB3024">
        <w:rPr>
          <w:lang w:val="es-ES"/>
        </w:rPr>
        <w:t>-a-</w:t>
      </w:r>
      <w:proofErr w:type="spellStart"/>
      <w:r w:rsidRPr="00EB3024">
        <w:rPr>
          <w:lang w:val="es-ES"/>
        </w:rPr>
        <w:t>Number</w:t>
      </w:r>
      <w:proofErr w:type="spellEnd"/>
      <w:r w:rsidRPr="00EB3024">
        <w:rPr>
          <w:lang w:val="es-ES"/>
        </w:rPr>
        <w:t xml:space="preserve">) en la base de datos se debe principalmente a información faltante o no disponible. En este conjunto de datos, los valores de </w:t>
      </w:r>
      <w:proofErr w:type="spellStart"/>
      <w:r w:rsidRPr="00EB3024">
        <w:rPr>
          <w:lang w:val="es-ES"/>
        </w:rPr>
        <w:t>NaN</w:t>
      </w:r>
      <w:proofErr w:type="spellEnd"/>
      <w:r w:rsidRPr="00EB3024">
        <w:rPr>
          <w:lang w:val="es-ES"/>
        </w:rPr>
        <w:t xml:space="preserve"> son particularmente abundantes porque representan casos en los que los valores reales no están registrados o no están disponibles. Por lo tanto, estos valores faltantes se han representado como </w:t>
      </w:r>
      <w:proofErr w:type="spellStart"/>
      <w:r w:rsidRPr="00EB3024">
        <w:rPr>
          <w:lang w:val="es-ES"/>
        </w:rPr>
        <w:t>NaN</w:t>
      </w:r>
      <w:proofErr w:type="spellEnd"/>
      <w:r w:rsidRPr="00EB3024">
        <w:rPr>
          <w:lang w:val="es-ES"/>
        </w:rPr>
        <w:t xml:space="preserve"> para indicar la ausencia de datos.</w:t>
      </w:r>
    </w:p>
    <w:p w14:paraId="397725F6" w14:textId="77777777" w:rsidR="00A527CD" w:rsidRPr="00EB3024" w:rsidRDefault="00A527CD" w:rsidP="00EB3024">
      <w:pPr>
        <w:tabs>
          <w:tab w:val="left" w:pos="4750"/>
        </w:tabs>
        <w:spacing w:line="276" w:lineRule="auto"/>
        <w:jc w:val="both"/>
        <w:rPr>
          <w:lang w:val="es-ES"/>
        </w:rPr>
      </w:pPr>
    </w:p>
    <w:p w14:paraId="6587DAC5" w14:textId="3742E366" w:rsidR="00A130A9" w:rsidRPr="00036851" w:rsidRDefault="00A130A9" w:rsidP="00EB3024">
      <w:pPr>
        <w:pStyle w:val="Heading2"/>
        <w:spacing w:line="276" w:lineRule="auto"/>
        <w:jc w:val="both"/>
        <w:rPr>
          <w:rFonts w:ascii="Times New Roman" w:hAnsi="Times New Roman" w:cs="Times New Roman"/>
          <w:b/>
          <w:bCs/>
          <w:color w:val="auto"/>
          <w:sz w:val="28"/>
          <w:szCs w:val="28"/>
        </w:rPr>
      </w:pPr>
      <w:bookmarkStart w:id="8" w:name="_Toc145976450"/>
      <w:r w:rsidRPr="00036851">
        <w:rPr>
          <w:rFonts w:ascii="Times New Roman" w:hAnsi="Times New Roman" w:cs="Times New Roman"/>
          <w:b/>
          <w:bCs/>
          <w:color w:val="auto"/>
          <w:sz w:val="28"/>
          <w:szCs w:val="28"/>
        </w:rPr>
        <w:t>3.2 Preprocesamiento de datos</w:t>
      </w:r>
      <w:bookmarkEnd w:id="8"/>
    </w:p>
    <w:p w14:paraId="27E0AE7B" w14:textId="77777777" w:rsidR="00A130A9" w:rsidRPr="00EB3024" w:rsidRDefault="00A130A9" w:rsidP="00EB3024">
      <w:pPr>
        <w:tabs>
          <w:tab w:val="left" w:pos="4750"/>
        </w:tabs>
        <w:spacing w:line="276" w:lineRule="auto"/>
        <w:jc w:val="both"/>
        <w:rPr>
          <w:lang w:val="es-ES"/>
        </w:rPr>
      </w:pPr>
      <w:r w:rsidRPr="00EB3024">
        <w:rPr>
          <w:lang w:val="es-ES"/>
        </w:rPr>
        <w:t xml:space="preserve">Realizamos diferentes acciones como:  </w:t>
      </w:r>
    </w:p>
    <w:p w14:paraId="71926246" w14:textId="77777777"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Redondear valores, cambiar el nombre de columnas, eliminar espacios y corregir nombres. Además, agregamos el año como una nueva columna. </w:t>
      </w:r>
    </w:p>
    <w:p w14:paraId="17D0FD1C" w14:textId="0DC94C21"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Convertimos unidades de medida de </w:t>
      </w:r>
      <w:proofErr w:type="spellStart"/>
      <w:r w:rsidRPr="00EB3024">
        <w:rPr>
          <w:rFonts w:ascii="Times New Roman" w:hAnsi="Times New Roman" w:cs="Times New Roman"/>
          <w:sz w:val="24"/>
          <w:szCs w:val="24"/>
          <w:lang w:val="es-ES"/>
        </w:rPr>
        <w:t>Ktoe</w:t>
      </w:r>
      <w:proofErr w:type="spellEnd"/>
      <w:r w:rsidRPr="00EB3024">
        <w:rPr>
          <w:rFonts w:ascii="Times New Roman" w:hAnsi="Times New Roman" w:cs="Times New Roman"/>
          <w:sz w:val="24"/>
          <w:szCs w:val="24"/>
          <w:lang w:val="es-ES"/>
        </w:rPr>
        <w:t xml:space="preserve"> a </w:t>
      </w:r>
      <w:proofErr w:type="spellStart"/>
      <w:r w:rsidRPr="00EB3024">
        <w:rPr>
          <w:rFonts w:ascii="Times New Roman" w:hAnsi="Times New Roman" w:cs="Times New Roman"/>
          <w:sz w:val="24"/>
          <w:szCs w:val="24"/>
          <w:lang w:val="es-ES"/>
        </w:rPr>
        <w:t>Mtoe</w:t>
      </w:r>
      <w:proofErr w:type="spellEnd"/>
      <w:r w:rsidRPr="00EB3024">
        <w:rPr>
          <w:rFonts w:ascii="Times New Roman" w:hAnsi="Times New Roman" w:cs="Times New Roman"/>
          <w:sz w:val="24"/>
          <w:szCs w:val="24"/>
          <w:lang w:val="es-ES"/>
        </w:rPr>
        <w:t xml:space="preserve"> en todas las columnas numéricas. </w:t>
      </w:r>
    </w:p>
    <w:p w14:paraId="478AE161" w14:textId="77777777"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Los valores numéricos se redondearon a dos decimales. </w:t>
      </w:r>
    </w:p>
    <w:p w14:paraId="35F527A5" w14:textId="77777777"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Se eliminaron los encabezados de fila que contenían unidades de medida y las columnas "Sin nombre: 0" pasaron a llamarse "SECTOR" y "OTHER PRIMARY_x000d_" pasó a llamarse "OTHER PRIMARY". </w:t>
      </w:r>
    </w:p>
    <w:p w14:paraId="515BE0EA" w14:textId="72685162" w:rsidR="00F571CE"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Se corrigió el nombre del sector 'COKE PLANTS AND BLAST FURNACES_x000d_' fue corregido a 'COKE PLANTS AND BLAST FURNACES.'. </w:t>
      </w:r>
    </w:p>
    <w:p w14:paraId="00AD478A" w14:textId="2CF2B240" w:rsidR="00A130A9" w:rsidRPr="00EB3024" w:rsidRDefault="00A130A9" w:rsidP="00EB3024">
      <w:pPr>
        <w:tabs>
          <w:tab w:val="left" w:pos="4750"/>
        </w:tabs>
        <w:spacing w:line="276" w:lineRule="auto"/>
        <w:jc w:val="both"/>
        <w:rPr>
          <w:lang w:val="es-ES"/>
        </w:rPr>
      </w:pPr>
      <w:r w:rsidRPr="00EB3024">
        <w:rPr>
          <w:lang w:val="es-ES"/>
        </w:rPr>
        <w:t>Estas transformaciones garantizan que los datos estén en un formato coherente y listos para un posterior</w:t>
      </w:r>
      <w:r w:rsidR="006C307B">
        <w:rPr>
          <w:lang w:val="es-ES"/>
        </w:rPr>
        <w:t xml:space="preserve"> anál</w:t>
      </w:r>
      <w:r w:rsidR="00CD5C2A">
        <w:rPr>
          <w:lang w:val="es-ES"/>
        </w:rPr>
        <w:t>i</w:t>
      </w:r>
      <w:r w:rsidR="006C307B">
        <w:rPr>
          <w:lang w:val="es-ES"/>
        </w:rPr>
        <w:t>sis</w:t>
      </w:r>
      <w:r w:rsidRPr="00EB3024">
        <w:rPr>
          <w:lang w:val="es-ES"/>
        </w:rPr>
        <w:t xml:space="preserve">. </w:t>
      </w:r>
    </w:p>
    <w:p w14:paraId="129E2079" w14:textId="77777777" w:rsidR="00A130A9" w:rsidRPr="00EB3024" w:rsidRDefault="00A130A9" w:rsidP="006C307B">
      <w:pPr>
        <w:pStyle w:val="ListParagraph"/>
        <w:numPr>
          <w:ilvl w:val="0"/>
          <w:numId w:val="26"/>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Los datos procesados ​​se almacenan en un nuevo diccionario llamado '</w:t>
      </w:r>
      <w:proofErr w:type="spellStart"/>
      <w:r w:rsidRPr="00EB3024">
        <w:rPr>
          <w:rFonts w:ascii="Times New Roman" w:hAnsi="Times New Roman" w:cs="Times New Roman"/>
          <w:sz w:val="24"/>
          <w:szCs w:val="24"/>
          <w:lang w:val="es-ES"/>
        </w:rPr>
        <w:t>modified_dict</w:t>
      </w:r>
      <w:proofErr w:type="spellEnd"/>
      <w:r w:rsidRPr="00EB3024">
        <w:rPr>
          <w:rFonts w:ascii="Times New Roman" w:hAnsi="Times New Roman" w:cs="Times New Roman"/>
          <w:sz w:val="24"/>
          <w:szCs w:val="24"/>
          <w:lang w:val="es-ES"/>
        </w:rPr>
        <w:t xml:space="preserve">', que reemplaza al original. </w:t>
      </w:r>
    </w:p>
    <w:p w14:paraId="5750834B" w14:textId="77777777" w:rsidR="00A130A9" w:rsidRPr="00EB3024" w:rsidRDefault="00A130A9" w:rsidP="006C307B">
      <w:pPr>
        <w:pStyle w:val="ListParagraph"/>
        <w:numPr>
          <w:ilvl w:val="0"/>
          <w:numId w:val="26"/>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Finalmente, el diccionario limpio se guarda en un nuevo archivo Excel denominado “</w:t>
      </w:r>
      <w:proofErr w:type="spellStart"/>
      <w:r w:rsidRPr="00EB3024">
        <w:rPr>
          <w:rFonts w:ascii="Times New Roman" w:hAnsi="Times New Roman" w:cs="Times New Roman"/>
          <w:i/>
          <w:iCs/>
          <w:sz w:val="24"/>
          <w:szCs w:val="24"/>
          <w:lang w:val="es-ES"/>
        </w:rPr>
        <w:t>Brazil_Energy</w:t>
      </w:r>
      <w:proofErr w:type="spellEnd"/>
      <w:r w:rsidRPr="00EB3024">
        <w:rPr>
          <w:rFonts w:ascii="Times New Roman" w:hAnsi="Times New Roman" w:cs="Times New Roman"/>
          <w:i/>
          <w:iCs/>
          <w:sz w:val="24"/>
          <w:szCs w:val="24"/>
          <w:lang w:val="es-ES"/>
        </w:rPr>
        <w:t xml:space="preserve"> balance matrix_cleaned.xlsx</w:t>
      </w:r>
      <w:r w:rsidRPr="00EB3024">
        <w:rPr>
          <w:rFonts w:ascii="Times New Roman" w:hAnsi="Times New Roman" w:cs="Times New Roman"/>
          <w:sz w:val="24"/>
          <w:szCs w:val="24"/>
          <w:lang w:val="es-ES"/>
        </w:rPr>
        <w:t xml:space="preserve">” preservando las hojas originales para su posterior análisis y visualización. </w:t>
      </w:r>
    </w:p>
    <w:p w14:paraId="3C6EDB92" w14:textId="07DAC8C7" w:rsidR="00A130A9" w:rsidRDefault="00A130A9" w:rsidP="00EB3024">
      <w:pPr>
        <w:tabs>
          <w:tab w:val="left" w:pos="4750"/>
        </w:tabs>
        <w:spacing w:line="276" w:lineRule="auto"/>
        <w:jc w:val="both"/>
        <w:rPr>
          <w:lang w:val="es-ES"/>
        </w:rPr>
      </w:pPr>
      <w:r w:rsidRPr="00EB3024">
        <w:rPr>
          <w:lang w:val="es-ES"/>
        </w:rPr>
        <w:t>Este proceso garantiza la calidad y coherencia de los datos antes de su utilización en análisis más profundos.</w:t>
      </w:r>
    </w:p>
    <w:p w14:paraId="6F552081" w14:textId="77777777" w:rsidR="00A527CD" w:rsidRPr="00EB3024" w:rsidRDefault="00A527CD" w:rsidP="00EB3024">
      <w:pPr>
        <w:tabs>
          <w:tab w:val="left" w:pos="4750"/>
        </w:tabs>
        <w:spacing w:line="276" w:lineRule="auto"/>
        <w:jc w:val="both"/>
        <w:rPr>
          <w:lang w:val="es-ES"/>
        </w:rPr>
      </w:pPr>
    </w:p>
    <w:p w14:paraId="05BF6074" w14:textId="43D91D00" w:rsidR="00A130A9" w:rsidRPr="00036851" w:rsidRDefault="00A130A9" w:rsidP="00EB3024">
      <w:pPr>
        <w:pStyle w:val="Heading2"/>
        <w:spacing w:line="276" w:lineRule="auto"/>
        <w:jc w:val="both"/>
        <w:rPr>
          <w:rFonts w:ascii="Times New Roman" w:hAnsi="Times New Roman" w:cs="Times New Roman"/>
          <w:b/>
          <w:bCs/>
          <w:color w:val="auto"/>
          <w:sz w:val="28"/>
          <w:szCs w:val="28"/>
        </w:rPr>
      </w:pPr>
      <w:bookmarkStart w:id="9" w:name="_Toc145976451"/>
      <w:r w:rsidRPr="00036851">
        <w:rPr>
          <w:rFonts w:ascii="Times New Roman" w:hAnsi="Times New Roman" w:cs="Times New Roman"/>
          <w:b/>
          <w:bCs/>
          <w:color w:val="auto"/>
          <w:sz w:val="28"/>
          <w:szCs w:val="28"/>
        </w:rPr>
        <w:t xml:space="preserve">3.3 </w:t>
      </w:r>
      <w:r w:rsidR="006C307B">
        <w:rPr>
          <w:rFonts w:ascii="Times New Roman" w:hAnsi="Times New Roman" w:cs="Times New Roman"/>
          <w:b/>
          <w:bCs/>
          <w:color w:val="auto"/>
          <w:sz w:val="28"/>
          <w:szCs w:val="28"/>
        </w:rPr>
        <w:t>Análisis de datos</w:t>
      </w:r>
      <w:r w:rsidR="0002526B" w:rsidRPr="00036851">
        <w:rPr>
          <w:rFonts w:ascii="Times New Roman" w:hAnsi="Times New Roman" w:cs="Times New Roman"/>
          <w:b/>
          <w:bCs/>
          <w:color w:val="auto"/>
          <w:sz w:val="28"/>
          <w:szCs w:val="28"/>
        </w:rPr>
        <w:t xml:space="preserve"> y v</w:t>
      </w:r>
      <w:r w:rsidRPr="00036851">
        <w:rPr>
          <w:rFonts w:ascii="Times New Roman" w:hAnsi="Times New Roman" w:cs="Times New Roman"/>
          <w:b/>
          <w:bCs/>
          <w:color w:val="auto"/>
          <w:sz w:val="28"/>
          <w:szCs w:val="28"/>
        </w:rPr>
        <w:t>isualización de los datos originales</w:t>
      </w:r>
      <w:bookmarkEnd w:id="9"/>
    </w:p>
    <w:p w14:paraId="5F36EEF2" w14:textId="77777777" w:rsidR="000F4DBB" w:rsidRPr="00EB3024" w:rsidRDefault="000F4DBB" w:rsidP="00EB3024">
      <w:pPr>
        <w:tabs>
          <w:tab w:val="left" w:pos="4750"/>
        </w:tabs>
        <w:spacing w:line="276" w:lineRule="auto"/>
        <w:jc w:val="both"/>
        <w:rPr>
          <w:lang w:val="es-ES"/>
        </w:rPr>
      </w:pPr>
    </w:p>
    <w:p w14:paraId="0604DEEF" w14:textId="519B507D" w:rsidR="0002526B" w:rsidRPr="00EB3024" w:rsidRDefault="0002526B" w:rsidP="00EB3024">
      <w:pPr>
        <w:tabs>
          <w:tab w:val="left" w:pos="4750"/>
        </w:tabs>
        <w:spacing w:line="276" w:lineRule="auto"/>
        <w:jc w:val="both"/>
        <w:rPr>
          <w:b/>
          <w:bCs/>
          <w:lang w:val="es-ES"/>
        </w:rPr>
      </w:pPr>
      <w:r w:rsidRPr="00EB3024">
        <w:rPr>
          <w:b/>
          <w:bCs/>
          <w:lang w:val="es-ES"/>
        </w:rPr>
        <w:t>3.3.1 Diagrama</w:t>
      </w:r>
      <w:r w:rsidR="004D0030" w:rsidRPr="00EB3024">
        <w:rPr>
          <w:b/>
          <w:bCs/>
          <w:lang w:val="es-ES"/>
        </w:rPr>
        <w:t xml:space="preserve"> de </w:t>
      </w:r>
      <w:proofErr w:type="spellStart"/>
      <w:r w:rsidR="004D0030" w:rsidRPr="00EB3024">
        <w:rPr>
          <w:b/>
          <w:bCs/>
          <w:lang w:val="es-ES"/>
        </w:rPr>
        <w:t>Sankey</w:t>
      </w:r>
      <w:proofErr w:type="spellEnd"/>
    </w:p>
    <w:p w14:paraId="6C277D49" w14:textId="77777777" w:rsidR="004D0030" w:rsidRPr="00EB3024" w:rsidRDefault="004D0030" w:rsidP="00EB3024">
      <w:pPr>
        <w:tabs>
          <w:tab w:val="left" w:pos="4750"/>
        </w:tabs>
        <w:spacing w:line="276" w:lineRule="auto"/>
        <w:jc w:val="both"/>
        <w:rPr>
          <w:lang w:val="es-ES"/>
        </w:rPr>
      </w:pPr>
      <w:r w:rsidRPr="00EB3024">
        <w:rPr>
          <w:lang w:val="es-ES"/>
        </w:rPr>
        <w:t xml:space="preserve">Los diagramas de </w:t>
      </w:r>
      <w:proofErr w:type="spellStart"/>
      <w:r w:rsidRPr="00EB3024">
        <w:rPr>
          <w:lang w:val="es-ES"/>
        </w:rPr>
        <w:t>Sankey</w:t>
      </w:r>
      <w:proofErr w:type="spellEnd"/>
      <w:r w:rsidRPr="00EB3024">
        <w:rPr>
          <w:lang w:val="es-ES"/>
        </w:rPr>
        <w:t xml:space="preserve"> son herramientas valiosas para visualizar los flujos de energía y comprender los balances energéticos en sistemas complejos. Revisar los diagramas de </w:t>
      </w:r>
      <w:proofErr w:type="spellStart"/>
      <w:r w:rsidRPr="00EB3024">
        <w:rPr>
          <w:lang w:val="es-ES"/>
        </w:rPr>
        <w:t>Sankey</w:t>
      </w:r>
      <w:proofErr w:type="spellEnd"/>
      <w:r w:rsidRPr="00EB3024">
        <w:rPr>
          <w:lang w:val="es-ES"/>
        </w:rPr>
        <w:t xml:space="preserve"> en un contexto de balance energético es crucial para obtener conocimientos sobre los flujos de energía, identificar ineficiencias, garantizar un equilibrio entre la oferta y la demanda, y tomar decisiones informadas sobre políticas energéticas, mejoras de eficiencia y gestión ambiental. Proporcionan una representación concisa e intuitiva desde </w:t>
      </w:r>
      <w:r w:rsidRPr="00EB3024">
        <w:rPr>
          <w:lang w:val="es-ES"/>
        </w:rPr>
        <w:lastRenderedPageBreak/>
        <w:t>el punto de vista visual de datos energéticos complejos, lo que facilita que los interesados comprendan y aborden los desafíos y oportunidades relacionados con la energía.</w:t>
      </w:r>
    </w:p>
    <w:p w14:paraId="41FE42A5" w14:textId="77777777" w:rsidR="004D0030" w:rsidRPr="00EB3024" w:rsidRDefault="004D0030" w:rsidP="00EB3024">
      <w:pPr>
        <w:tabs>
          <w:tab w:val="left" w:pos="4750"/>
        </w:tabs>
        <w:spacing w:line="276" w:lineRule="auto"/>
        <w:jc w:val="both"/>
        <w:rPr>
          <w:lang w:val="es-ES"/>
        </w:rPr>
      </w:pPr>
    </w:p>
    <w:p w14:paraId="5C9D4403" w14:textId="7C85FB5F" w:rsidR="002A6FD7" w:rsidRDefault="004D0030" w:rsidP="002A6FD7">
      <w:pPr>
        <w:tabs>
          <w:tab w:val="left" w:pos="4750"/>
        </w:tabs>
        <w:spacing w:line="276" w:lineRule="auto"/>
        <w:rPr>
          <w:lang w:val="es-ES"/>
        </w:rPr>
      </w:pPr>
      <w:r w:rsidRPr="00EB3024">
        <w:rPr>
          <w:lang w:val="es-ES"/>
        </w:rPr>
        <w:t xml:space="preserve">En nuestro </w:t>
      </w:r>
      <w:r w:rsidR="00BD16F5">
        <w:rPr>
          <w:lang w:val="es-ES"/>
        </w:rPr>
        <w:t>Notebook</w:t>
      </w:r>
      <w:r w:rsidRPr="00EB3024">
        <w:rPr>
          <w:lang w:val="es-ES"/>
        </w:rPr>
        <w:t xml:space="preserve">, presentamos nuestro propio código para obtener el Diagrama de </w:t>
      </w:r>
      <w:proofErr w:type="spellStart"/>
      <w:r w:rsidRPr="00EB3024">
        <w:rPr>
          <w:lang w:val="es-ES"/>
        </w:rPr>
        <w:t>Sankey</w:t>
      </w:r>
      <w:proofErr w:type="spellEnd"/>
      <w:r w:rsidRPr="00EB3024">
        <w:rPr>
          <w:lang w:val="es-ES"/>
        </w:rPr>
        <w:t>. Puede ser útil para futuras visualizaciones.</w:t>
      </w:r>
    </w:p>
    <w:p w14:paraId="53BFCEEF" w14:textId="48937932" w:rsidR="00BF4025" w:rsidRPr="00EB3024" w:rsidRDefault="00BF4025" w:rsidP="002A6FD7">
      <w:pPr>
        <w:tabs>
          <w:tab w:val="left" w:pos="4750"/>
        </w:tabs>
        <w:spacing w:line="276" w:lineRule="auto"/>
        <w:rPr>
          <w:lang w:val="es-ES"/>
        </w:rPr>
      </w:pPr>
      <w:r w:rsidRPr="00EB3024">
        <w:rPr>
          <w:rFonts w:eastAsia="Arial"/>
          <w:noProof/>
          <w:color w:val="000000"/>
          <w:lang w:val="en-US"/>
        </w:rPr>
        <w:drawing>
          <wp:inline distT="0" distB="0" distL="0" distR="0" wp14:anchorId="448DC21E" wp14:editId="4F467DEE">
            <wp:extent cx="5602839"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1627" cy="2213266"/>
                    </a:xfrm>
                    <a:prstGeom prst="rect">
                      <a:avLst/>
                    </a:prstGeom>
                  </pic:spPr>
                </pic:pic>
              </a:graphicData>
            </a:graphic>
          </wp:inline>
        </w:drawing>
      </w:r>
    </w:p>
    <w:p w14:paraId="42F5BD78" w14:textId="36FEDC15" w:rsidR="00BF4025" w:rsidRPr="006C307B" w:rsidRDefault="00EB6A32" w:rsidP="002A6FD7">
      <w:pPr>
        <w:tabs>
          <w:tab w:val="left" w:pos="4750"/>
        </w:tabs>
        <w:spacing w:line="276" w:lineRule="auto"/>
        <w:jc w:val="center"/>
        <w:rPr>
          <w:sz w:val="20"/>
          <w:szCs w:val="20"/>
          <w:lang w:val="es-ES"/>
        </w:rPr>
      </w:pPr>
      <w:r w:rsidRPr="006C307B">
        <w:rPr>
          <w:sz w:val="20"/>
          <w:szCs w:val="20"/>
          <w:lang w:val="es-ES"/>
        </w:rPr>
        <w:t>Figura</w:t>
      </w:r>
      <w:r w:rsidR="000F2243" w:rsidRPr="006C307B">
        <w:rPr>
          <w:sz w:val="20"/>
          <w:szCs w:val="20"/>
          <w:lang w:val="es-ES"/>
        </w:rPr>
        <w:t xml:space="preserve"> </w:t>
      </w:r>
      <w:r w:rsidR="002A6FD7" w:rsidRPr="006C307B">
        <w:rPr>
          <w:sz w:val="20"/>
          <w:szCs w:val="20"/>
          <w:lang w:val="es-ES"/>
        </w:rPr>
        <w:t>3</w:t>
      </w:r>
      <w:r w:rsidRPr="006C307B">
        <w:rPr>
          <w:sz w:val="20"/>
          <w:szCs w:val="20"/>
          <w:lang w:val="es-ES"/>
        </w:rPr>
        <w:t>:</w:t>
      </w:r>
      <w:r w:rsidR="000F2243" w:rsidRPr="006C307B">
        <w:rPr>
          <w:sz w:val="20"/>
          <w:szCs w:val="20"/>
          <w:lang w:val="es-ES"/>
        </w:rPr>
        <w:t xml:space="preserve"> Diagrama de </w:t>
      </w:r>
      <w:proofErr w:type="spellStart"/>
      <w:r w:rsidR="000F2243" w:rsidRPr="006C307B">
        <w:rPr>
          <w:sz w:val="20"/>
          <w:szCs w:val="20"/>
          <w:lang w:val="es-ES"/>
        </w:rPr>
        <w:t>Sankey</w:t>
      </w:r>
      <w:proofErr w:type="spellEnd"/>
      <w:r w:rsidR="000F2243" w:rsidRPr="006C307B">
        <w:rPr>
          <w:sz w:val="20"/>
          <w:szCs w:val="20"/>
          <w:lang w:val="es-ES"/>
        </w:rPr>
        <w:t xml:space="preserve"> de la Matriz Energética de Brasil, 2021.</w:t>
      </w:r>
    </w:p>
    <w:p w14:paraId="4F6293CF" w14:textId="1F809793" w:rsidR="000F2243" w:rsidRPr="00EB3024" w:rsidRDefault="000F2243" w:rsidP="002A6FD7">
      <w:pPr>
        <w:tabs>
          <w:tab w:val="left" w:pos="4750"/>
        </w:tabs>
        <w:spacing w:line="276" w:lineRule="auto"/>
        <w:jc w:val="center"/>
        <w:rPr>
          <w:lang w:val="es-ES"/>
        </w:rPr>
      </w:pPr>
    </w:p>
    <w:p w14:paraId="40627D3C" w14:textId="7A3061E1" w:rsidR="003202B8" w:rsidRPr="00EB3024" w:rsidRDefault="003202B8" w:rsidP="00EB3024">
      <w:pPr>
        <w:tabs>
          <w:tab w:val="left" w:pos="4750"/>
        </w:tabs>
        <w:spacing w:line="276" w:lineRule="auto"/>
        <w:jc w:val="both"/>
        <w:rPr>
          <w:b/>
          <w:bCs/>
          <w:lang w:val="es-ES"/>
        </w:rPr>
      </w:pPr>
      <w:r w:rsidRPr="00EB3024">
        <w:rPr>
          <w:b/>
          <w:bCs/>
          <w:lang w:val="es-ES"/>
        </w:rPr>
        <w:t>3.3.2 Energías primarias y secundarias</w:t>
      </w:r>
    </w:p>
    <w:p w14:paraId="4ECE246F" w14:textId="50C3B4A9" w:rsidR="00980323" w:rsidRPr="006C307B" w:rsidRDefault="000F2243" w:rsidP="006C307B">
      <w:pPr>
        <w:tabs>
          <w:tab w:val="left" w:pos="4750"/>
        </w:tabs>
        <w:spacing w:line="276" w:lineRule="auto"/>
        <w:jc w:val="both"/>
        <w:rPr>
          <w:lang w:val="es-ES"/>
        </w:rPr>
      </w:pPr>
      <w:r w:rsidRPr="00EB3024">
        <w:rPr>
          <w:lang w:val="es-ES"/>
        </w:rPr>
        <w:t>El suministro de energía depende de fuentes de energía tanto primarias como secundarias.</w:t>
      </w:r>
    </w:p>
    <w:p w14:paraId="5D4D083A" w14:textId="5D22CE54" w:rsidR="00980323" w:rsidRPr="00EB3024" w:rsidRDefault="00EB2F72" w:rsidP="002A6FD7">
      <w:pPr>
        <w:tabs>
          <w:tab w:val="left" w:pos="4750"/>
        </w:tabs>
        <w:spacing w:line="276" w:lineRule="auto"/>
        <w:jc w:val="center"/>
        <w:rPr>
          <w:lang w:val="es-ES"/>
        </w:rPr>
      </w:pPr>
      <w:r w:rsidRPr="00EB3024">
        <w:rPr>
          <w:noProof/>
          <w:lang w:val="es-ES"/>
        </w:rPr>
        <w:drawing>
          <wp:inline distT="0" distB="0" distL="0" distR="0" wp14:anchorId="131A378C" wp14:editId="6FD1C295">
            <wp:extent cx="4281376" cy="31405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4631" cy="3142935"/>
                    </a:xfrm>
                    <a:prstGeom prst="rect">
                      <a:avLst/>
                    </a:prstGeom>
                    <a:noFill/>
                    <a:ln>
                      <a:noFill/>
                    </a:ln>
                  </pic:spPr>
                </pic:pic>
              </a:graphicData>
            </a:graphic>
          </wp:inline>
        </w:drawing>
      </w:r>
    </w:p>
    <w:p w14:paraId="1B5264A1" w14:textId="78D9A60A" w:rsidR="00EB2F72" w:rsidRPr="006C307B" w:rsidRDefault="00EB2F72" w:rsidP="002A6FD7">
      <w:pPr>
        <w:tabs>
          <w:tab w:val="left" w:pos="4750"/>
        </w:tabs>
        <w:spacing w:line="276" w:lineRule="auto"/>
        <w:jc w:val="center"/>
        <w:rPr>
          <w:sz w:val="20"/>
          <w:szCs w:val="20"/>
          <w:lang w:val="es-ES"/>
        </w:rPr>
      </w:pPr>
      <w:r w:rsidRPr="006C307B">
        <w:rPr>
          <w:sz w:val="20"/>
          <w:szCs w:val="20"/>
          <w:lang w:val="es-ES"/>
        </w:rPr>
        <w:t xml:space="preserve">Figura </w:t>
      </w:r>
      <w:r w:rsidR="002A6FD7" w:rsidRPr="006C307B">
        <w:rPr>
          <w:sz w:val="20"/>
          <w:szCs w:val="20"/>
          <w:lang w:val="es-ES"/>
        </w:rPr>
        <w:t>4</w:t>
      </w:r>
      <w:r w:rsidRPr="006C307B">
        <w:rPr>
          <w:sz w:val="20"/>
          <w:szCs w:val="20"/>
          <w:lang w:val="es-ES"/>
        </w:rPr>
        <w:t>:</w:t>
      </w:r>
      <w:r w:rsidR="00AD6733" w:rsidRPr="006C307B">
        <w:rPr>
          <w:sz w:val="20"/>
          <w:szCs w:val="20"/>
          <w:lang w:val="es-ES"/>
        </w:rPr>
        <w:t xml:space="preserve"> Oferta total de </w:t>
      </w:r>
      <w:r w:rsidR="006C307B" w:rsidRPr="006C307B">
        <w:rPr>
          <w:sz w:val="20"/>
          <w:szCs w:val="20"/>
          <w:lang w:val="es-ES"/>
        </w:rPr>
        <w:t>energías</w:t>
      </w:r>
      <w:r w:rsidR="002A6FD7" w:rsidRPr="006C307B">
        <w:rPr>
          <w:sz w:val="20"/>
          <w:szCs w:val="20"/>
          <w:lang w:val="es-ES"/>
        </w:rPr>
        <w:t xml:space="preserve"> </w:t>
      </w:r>
      <w:r w:rsidR="00AD6733" w:rsidRPr="006C307B">
        <w:rPr>
          <w:sz w:val="20"/>
          <w:szCs w:val="20"/>
          <w:lang w:val="es-ES"/>
        </w:rPr>
        <w:t xml:space="preserve">primarias y secundarias </w:t>
      </w:r>
    </w:p>
    <w:p w14:paraId="1A4C043D" w14:textId="1E016900" w:rsidR="00EB2F72" w:rsidRPr="00EB3024" w:rsidRDefault="00F3789E" w:rsidP="002A6FD7">
      <w:pPr>
        <w:spacing w:line="276" w:lineRule="auto"/>
        <w:jc w:val="center"/>
      </w:pPr>
      <w:r w:rsidRPr="00EB3024">
        <w:rPr>
          <w:noProof/>
          <w:lang w:val="es-ES"/>
        </w:rPr>
        <w:lastRenderedPageBreak/>
        <w:drawing>
          <wp:inline distT="0" distB="0" distL="0" distR="0" wp14:anchorId="08590B21" wp14:editId="4D1501B7">
            <wp:extent cx="2601432" cy="182840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5945" cy="1852662"/>
                    </a:xfrm>
                    <a:prstGeom prst="rect">
                      <a:avLst/>
                    </a:prstGeom>
                    <a:noFill/>
                    <a:ln>
                      <a:noFill/>
                    </a:ln>
                  </pic:spPr>
                </pic:pic>
              </a:graphicData>
            </a:graphic>
          </wp:inline>
        </w:drawing>
      </w:r>
      <w:r w:rsidR="00EB2F72" w:rsidRPr="00EB3024">
        <w:rPr>
          <w:noProof/>
        </w:rPr>
        <w:drawing>
          <wp:inline distT="0" distB="0" distL="0" distR="0" wp14:anchorId="46C8A418" wp14:editId="12AC838F">
            <wp:extent cx="2632251" cy="185006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6228" cy="1916116"/>
                    </a:xfrm>
                    <a:prstGeom prst="rect">
                      <a:avLst/>
                    </a:prstGeom>
                    <a:noFill/>
                    <a:ln>
                      <a:noFill/>
                    </a:ln>
                  </pic:spPr>
                </pic:pic>
              </a:graphicData>
            </a:graphic>
          </wp:inline>
        </w:drawing>
      </w:r>
    </w:p>
    <w:p w14:paraId="5A374463" w14:textId="0439ABE1" w:rsidR="000F2243" w:rsidRPr="006C307B" w:rsidRDefault="00EB6A32" w:rsidP="002A6FD7">
      <w:pPr>
        <w:tabs>
          <w:tab w:val="left" w:pos="4750"/>
        </w:tabs>
        <w:spacing w:line="276" w:lineRule="auto"/>
        <w:jc w:val="center"/>
        <w:rPr>
          <w:sz w:val="20"/>
          <w:szCs w:val="20"/>
          <w:lang w:val="es-ES"/>
        </w:rPr>
      </w:pPr>
      <w:r w:rsidRPr="006C307B">
        <w:rPr>
          <w:sz w:val="20"/>
          <w:szCs w:val="20"/>
          <w:lang w:val="es-ES"/>
        </w:rPr>
        <w:t xml:space="preserve">Figura </w:t>
      </w:r>
      <w:r w:rsidR="002A6FD7" w:rsidRPr="006C307B">
        <w:rPr>
          <w:sz w:val="20"/>
          <w:szCs w:val="20"/>
          <w:lang w:val="es-ES"/>
        </w:rPr>
        <w:t>5</w:t>
      </w:r>
      <w:r w:rsidRPr="006C307B">
        <w:rPr>
          <w:sz w:val="20"/>
          <w:szCs w:val="20"/>
          <w:lang w:val="es-ES"/>
        </w:rPr>
        <w:t>:</w:t>
      </w:r>
      <w:r w:rsidR="000F2243" w:rsidRPr="006C307B">
        <w:rPr>
          <w:sz w:val="20"/>
          <w:szCs w:val="20"/>
          <w:lang w:val="es-ES"/>
        </w:rPr>
        <w:t xml:space="preserve"> Fuentes de Energía primaria y secundaria por año</w:t>
      </w:r>
    </w:p>
    <w:p w14:paraId="31DCFD02" w14:textId="2C6D9CEB" w:rsidR="00AD6733" w:rsidRPr="00EB3024" w:rsidRDefault="00AD6733" w:rsidP="00EB3024">
      <w:pPr>
        <w:tabs>
          <w:tab w:val="left" w:pos="4750"/>
        </w:tabs>
        <w:spacing w:line="276" w:lineRule="auto"/>
        <w:jc w:val="both"/>
        <w:rPr>
          <w:lang w:val="es-ES"/>
        </w:rPr>
      </w:pPr>
      <w:r w:rsidRPr="00EB3024">
        <w:rPr>
          <w:lang w:val="es-ES"/>
        </w:rPr>
        <w:tab/>
      </w:r>
    </w:p>
    <w:p w14:paraId="2B54A389" w14:textId="067AF049" w:rsidR="00AD6733" w:rsidRPr="00EB3024" w:rsidRDefault="00AD6733" w:rsidP="00EB3024">
      <w:pPr>
        <w:tabs>
          <w:tab w:val="left" w:pos="4750"/>
        </w:tabs>
        <w:spacing w:line="276" w:lineRule="auto"/>
        <w:jc w:val="both"/>
        <w:rPr>
          <w:b/>
          <w:bCs/>
          <w:lang w:val="es-ES"/>
        </w:rPr>
      </w:pPr>
      <w:r w:rsidRPr="00EB3024">
        <w:rPr>
          <w:b/>
          <w:bCs/>
          <w:lang w:val="es-ES"/>
        </w:rPr>
        <w:t xml:space="preserve">3.3.3 Distribución de consumo final </w:t>
      </w:r>
    </w:p>
    <w:p w14:paraId="25EBDC45" w14:textId="39EFB59A" w:rsidR="00BD324A" w:rsidRPr="00EB3024" w:rsidRDefault="000F2243" w:rsidP="00EB3024">
      <w:pPr>
        <w:tabs>
          <w:tab w:val="left" w:pos="4750"/>
        </w:tabs>
        <w:spacing w:line="276" w:lineRule="auto"/>
        <w:jc w:val="both"/>
        <w:rPr>
          <w:lang w:val="es-ES"/>
        </w:rPr>
      </w:pPr>
      <w:r w:rsidRPr="00EB3024">
        <w:rPr>
          <w:lang w:val="es-ES"/>
        </w:rPr>
        <w:t>El consumo de energía final se distribuye entre varios sectores del país, incluidos el transporte, la industria, el residencial, los servicios públicos comerciales, la agricultura, la pesca y la minería, la construcción y el consumo no energético.</w:t>
      </w:r>
    </w:p>
    <w:p w14:paraId="3C16B2E8" w14:textId="77777777" w:rsidR="00EB2F72" w:rsidRPr="00EB3024" w:rsidRDefault="00EB2F72" w:rsidP="00EB3024">
      <w:pPr>
        <w:tabs>
          <w:tab w:val="left" w:pos="4750"/>
        </w:tabs>
        <w:spacing w:line="276" w:lineRule="auto"/>
        <w:jc w:val="both"/>
        <w:rPr>
          <w:lang w:val="es-ES"/>
        </w:rPr>
      </w:pPr>
    </w:p>
    <w:p w14:paraId="1E5B3D8E" w14:textId="712454A5" w:rsidR="000F2243" w:rsidRPr="00EB3024" w:rsidRDefault="000F2243" w:rsidP="002A6FD7">
      <w:pPr>
        <w:tabs>
          <w:tab w:val="left" w:pos="4750"/>
        </w:tabs>
        <w:spacing w:line="276" w:lineRule="auto"/>
        <w:jc w:val="center"/>
        <w:rPr>
          <w:lang w:val="es-ES"/>
        </w:rPr>
      </w:pPr>
      <w:r w:rsidRPr="00EB3024">
        <w:rPr>
          <w:noProof/>
        </w:rPr>
        <w:drawing>
          <wp:inline distT="0" distB="0" distL="0" distR="0" wp14:anchorId="3AE736D9" wp14:editId="2C254909">
            <wp:extent cx="6230679" cy="2053691"/>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59069" cy="2063048"/>
                    </a:xfrm>
                    <a:prstGeom prst="rect">
                      <a:avLst/>
                    </a:prstGeom>
                    <a:noFill/>
                    <a:ln>
                      <a:noFill/>
                    </a:ln>
                  </pic:spPr>
                </pic:pic>
              </a:graphicData>
            </a:graphic>
          </wp:inline>
        </w:drawing>
      </w:r>
    </w:p>
    <w:p w14:paraId="19D044AA" w14:textId="3560E169" w:rsidR="000F2243" w:rsidRPr="006C307B" w:rsidRDefault="00567C4B" w:rsidP="002A6FD7">
      <w:pPr>
        <w:tabs>
          <w:tab w:val="left" w:pos="4750"/>
        </w:tabs>
        <w:spacing w:line="276" w:lineRule="auto"/>
        <w:jc w:val="center"/>
        <w:rPr>
          <w:sz w:val="20"/>
          <w:szCs w:val="20"/>
          <w:lang w:val="es-ES"/>
        </w:rPr>
      </w:pPr>
      <w:r w:rsidRPr="006C307B">
        <w:rPr>
          <w:sz w:val="20"/>
          <w:szCs w:val="20"/>
          <w:lang w:val="es-ES"/>
        </w:rPr>
        <w:t>Figura 6:</w:t>
      </w:r>
      <w:r w:rsidR="000F2243" w:rsidRPr="006C307B">
        <w:rPr>
          <w:sz w:val="20"/>
          <w:szCs w:val="20"/>
          <w:lang w:val="es-ES"/>
        </w:rPr>
        <w:t xml:space="preserve"> Tendencias del consumo de energía a lo largo del tiempo (Volumen - a, Porcentaje - b)</w:t>
      </w:r>
    </w:p>
    <w:p w14:paraId="212E5C49" w14:textId="3E2689C8" w:rsidR="00051E83" w:rsidRPr="00036851" w:rsidRDefault="00051E83" w:rsidP="00EB3024">
      <w:pPr>
        <w:pStyle w:val="Heading1"/>
        <w:spacing w:line="276" w:lineRule="auto"/>
        <w:jc w:val="both"/>
        <w:rPr>
          <w:rFonts w:ascii="Times New Roman" w:hAnsi="Times New Roman" w:cs="Times New Roman"/>
          <w:b/>
          <w:bCs/>
          <w:color w:val="auto"/>
        </w:rPr>
      </w:pPr>
      <w:bookmarkStart w:id="10" w:name="_Toc145845232"/>
      <w:bookmarkStart w:id="11" w:name="_Toc145976452"/>
      <w:r w:rsidRPr="00036851">
        <w:rPr>
          <w:rFonts w:ascii="Times New Roman" w:hAnsi="Times New Roman" w:cs="Times New Roman"/>
          <w:b/>
          <w:bCs/>
          <w:color w:val="auto"/>
        </w:rPr>
        <w:t>4.</w:t>
      </w:r>
      <w:bookmarkEnd w:id="10"/>
      <w:r w:rsidR="00B8313F">
        <w:rPr>
          <w:rFonts w:ascii="Times New Roman" w:hAnsi="Times New Roman" w:cs="Times New Roman"/>
          <w:b/>
          <w:bCs/>
          <w:color w:val="auto"/>
        </w:rPr>
        <w:t xml:space="preserve"> Generar </w:t>
      </w:r>
      <w:r w:rsidR="001D04BB" w:rsidRPr="00036851">
        <w:rPr>
          <w:rFonts w:ascii="Times New Roman" w:hAnsi="Times New Roman" w:cs="Times New Roman"/>
          <w:b/>
          <w:bCs/>
          <w:color w:val="auto"/>
        </w:rPr>
        <w:t>Modelo ARIMA (</w:t>
      </w:r>
      <w:proofErr w:type="spellStart"/>
      <w:r w:rsidR="001D04BB" w:rsidRPr="00036851">
        <w:rPr>
          <w:rFonts w:ascii="Times New Roman" w:hAnsi="Times New Roman" w:cs="Times New Roman"/>
          <w:b/>
          <w:bCs/>
          <w:color w:val="auto"/>
        </w:rPr>
        <w:t>univariado</w:t>
      </w:r>
      <w:proofErr w:type="spellEnd"/>
      <w:r w:rsidR="001D04BB" w:rsidRPr="00036851">
        <w:rPr>
          <w:rFonts w:ascii="Times New Roman" w:hAnsi="Times New Roman" w:cs="Times New Roman"/>
          <w:b/>
          <w:bCs/>
          <w:color w:val="auto"/>
        </w:rPr>
        <w:t>)</w:t>
      </w:r>
      <w:bookmarkEnd w:id="11"/>
    </w:p>
    <w:p w14:paraId="52CA0C81" w14:textId="77777777" w:rsidR="006C307B" w:rsidRDefault="006C307B" w:rsidP="00EB3024">
      <w:pPr>
        <w:spacing w:line="276" w:lineRule="auto"/>
        <w:jc w:val="both"/>
        <w:rPr>
          <w:color w:val="000000" w:themeColor="text1"/>
          <w:lang w:val="es-ES"/>
        </w:rPr>
      </w:pPr>
    </w:p>
    <w:p w14:paraId="4D85D30B" w14:textId="7EF687F0" w:rsidR="00186522" w:rsidRPr="00EB3024" w:rsidRDefault="00186522" w:rsidP="00EB3024">
      <w:pPr>
        <w:spacing w:line="276" w:lineRule="auto"/>
        <w:jc w:val="both"/>
        <w:rPr>
          <w:color w:val="000000" w:themeColor="text1"/>
          <w:lang w:val="es-ES"/>
        </w:rPr>
      </w:pPr>
      <w:r w:rsidRPr="00EB3024">
        <w:rPr>
          <w:color w:val="000000" w:themeColor="text1"/>
          <w:lang w:val="es-ES"/>
        </w:rPr>
        <w:t>Aplicamos el modelo ARIMA a todos los sectores, pero primero debemos realizar algunas comprobaciones para seleccionar los mejores parámetros (p, d, q).</w:t>
      </w:r>
    </w:p>
    <w:p w14:paraId="4030D72C" w14:textId="77777777" w:rsidR="00717A97" w:rsidRPr="00FE0E00" w:rsidRDefault="00186522" w:rsidP="00EB3024">
      <w:pPr>
        <w:spacing w:line="276" w:lineRule="auto"/>
        <w:jc w:val="both"/>
        <w:rPr>
          <w:color w:val="000000" w:themeColor="text1"/>
          <w:lang w:val="es-ES"/>
        </w:rPr>
      </w:pPr>
      <w:r w:rsidRPr="00EB3024">
        <w:rPr>
          <w:color w:val="000000" w:themeColor="text1"/>
          <w:lang w:val="es-ES"/>
        </w:rPr>
        <w:t xml:space="preserve">En el análisis de series de tiempo, si necesitamos escalar los datos (es decir, estandarizarlos o normalizarlos) depende de las características específicas de los datos y de las técnicas de modelado que planeamos utilizar. </w:t>
      </w:r>
      <w:r w:rsidR="00717A97" w:rsidRPr="00FE0E00">
        <w:rPr>
          <w:color w:val="000000" w:themeColor="text1"/>
          <w:lang w:val="es-ES"/>
        </w:rPr>
        <w:t>En el cuaderno de código, utilizamos datos escalares y también debemos realizar una transformación inversa durante el proceso de predicción.</w:t>
      </w:r>
    </w:p>
    <w:p w14:paraId="54150A0B" w14:textId="21F2382D" w:rsidR="004C09A6" w:rsidRDefault="00186522" w:rsidP="00EB3024">
      <w:pPr>
        <w:spacing w:line="276" w:lineRule="auto"/>
        <w:jc w:val="both"/>
        <w:rPr>
          <w:lang w:val="es-ES"/>
        </w:rPr>
      </w:pPr>
      <w:r w:rsidRPr="00EB3024">
        <w:rPr>
          <w:lang w:val="es-ES"/>
        </w:rPr>
        <w:t xml:space="preserve">En esta sección, nos centraremos en modelar el problema </w:t>
      </w:r>
      <w:proofErr w:type="spellStart"/>
      <w:r w:rsidRPr="00EB3024">
        <w:rPr>
          <w:lang w:val="es-ES"/>
        </w:rPr>
        <w:t>univariado</w:t>
      </w:r>
      <w:proofErr w:type="spellEnd"/>
      <w:r w:rsidRPr="00EB3024">
        <w:rPr>
          <w:lang w:val="es-ES"/>
        </w:rPr>
        <w:t>.</w:t>
      </w:r>
    </w:p>
    <w:p w14:paraId="6461D476" w14:textId="77777777" w:rsidR="00A07072" w:rsidRPr="00EB3024" w:rsidRDefault="00A07072" w:rsidP="00EB3024">
      <w:pPr>
        <w:spacing w:line="276" w:lineRule="auto"/>
        <w:jc w:val="both"/>
        <w:rPr>
          <w:lang w:val="es-ES"/>
        </w:rPr>
      </w:pPr>
    </w:p>
    <w:p w14:paraId="19CC2B75" w14:textId="6C7BD2E3" w:rsidR="00051E83" w:rsidRDefault="00186522" w:rsidP="00EB3024">
      <w:pPr>
        <w:pStyle w:val="Heading2"/>
        <w:spacing w:line="276" w:lineRule="auto"/>
        <w:jc w:val="both"/>
        <w:rPr>
          <w:rFonts w:ascii="Times New Roman" w:hAnsi="Times New Roman" w:cs="Times New Roman"/>
          <w:b/>
          <w:bCs/>
          <w:color w:val="auto"/>
          <w:sz w:val="28"/>
          <w:szCs w:val="28"/>
        </w:rPr>
      </w:pPr>
      <w:bookmarkStart w:id="12" w:name="_Toc145845234"/>
      <w:bookmarkStart w:id="13" w:name="_Toc145976453"/>
      <w:r w:rsidRPr="00036851">
        <w:rPr>
          <w:rFonts w:ascii="Times New Roman" w:hAnsi="Times New Roman" w:cs="Times New Roman"/>
          <w:b/>
          <w:bCs/>
          <w:color w:val="auto"/>
          <w:sz w:val="28"/>
          <w:szCs w:val="28"/>
        </w:rPr>
        <w:t>4.1 ARIMA para todos los sectores</w:t>
      </w:r>
      <w:bookmarkEnd w:id="12"/>
      <w:bookmarkEnd w:id="13"/>
      <w:r w:rsidR="00051E83" w:rsidRPr="00036851">
        <w:rPr>
          <w:rFonts w:ascii="Times New Roman" w:hAnsi="Times New Roman" w:cs="Times New Roman"/>
          <w:b/>
          <w:bCs/>
          <w:color w:val="auto"/>
          <w:sz w:val="28"/>
          <w:szCs w:val="28"/>
        </w:rPr>
        <w:t xml:space="preserve"> </w:t>
      </w:r>
    </w:p>
    <w:p w14:paraId="14E7FA85" w14:textId="77777777" w:rsidR="006A3B4C" w:rsidRPr="006A3B4C" w:rsidRDefault="006A3B4C" w:rsidP="006A3B4C">
      <w:pPr>
        <w:rPr>
          <w:lang w:eastAsia="en-US"/>
        </w:rPr>
      </w:pPr>
    </w:p>
    <w:p w14:paraId="7EE489F3" w14:textId="15196B27" w:rsidR="00186522" w:rsidRPr="00EB3024" w:rsidRDefault="00186522" w:rsidP="00EB3024">
      <w:pPr>
        <w:spacing w:line="276" w:lineRule="auto"/>
        <w:jc w:val="both"/>
        <w:rPr>
          <w:b/>
          <w:bCs/>
          <w:lang w:val="es-ES"/>
        </w:rPr>
      </w:pPr>
      <w:r w:rsidRPr="00EB3024">
        <w:rPr>
          <w:b/>
          <w:bCs/>
          <w:lang w:val="es-ES"/>
        </w:rPr>
        <w:t xml:space="preserve">Paso 1: </w:t>
      </w:r>
      <w:r w:rsidRPr="00EB3024">
        <w:rPr>
          <w:lang w:val="es-ES"/>
        </w:rPr>
        <w:t>Verifi</w:t>
      </w:r>
      <w:r w:rsidR="0058492B">
        <w:rPr>
          <w:lang w:val="es-ES"/>
        </w:rPr>
        <w:t>car</w:t>
      </w:r>
      <w:r w:rsidRPr="00EB3024">
        <w:rPr>
          <w:lang w:val="es-ES"/>
        </w:rPr>
        <w:t xml:space="preserve"> manualmente para elegir d:</w:t>
      </w:r>
    </w:p>
    <w:p w14:paraId="61E23BB0" w14:textId="7E7A3878" w:rsidR="00186522" w:rsidRPr="00EB3024" w:rsidRDefault="00186522" w:rsidP="00EB3024">
      <w:pPr>
        <w:spacing w:line="276" w:lineRule="auto"/>
        <w:jc w:val="both"/>
        <w:rPr>
          <w:lang w:val="es-ES"/>
        </w:rPr>
      </w:pPr>
      <w:r w:rsidRPr="00EB3024">
        <w:rPr>
          <w:lang w:val="es-ES"/>
        </w:rPr>
        <w:lastRenderedPageBreak/>
        <w:t xml:space="preserve">En este paso, primero verificamos la estacionariedad de una serie temporal realizando una prueba estadística, como la prueba </w:t>
      </w:r>
      <w:proofErr w:type="spellStart"/>
      <w:r w:rsidRPr="00EB3024">
        <w:rPr>
          <w:lang w:val="es-ES"/>
        </w:rPr>
        <w:t>Dickey</w:t>
      </w:r>
      <w:proofErr w:type="spellEnd"/>
      <w:r w:rsidRPr="00EB3024">
        <w:rPr>
          <w:lang w:val="es-ES"/>
        </w:rPr>
        <w:t>-Fuller aumentada (ADF), y examinando el valor p asociado con la prueba. Si el p</w:t>
      </w:r>
      <w:r w:rsidR="001D04BB" w:rsidRPr="00EB3024">
        <w:rPr>
          <w:lang w:val="es-ES"/>
        </w:rPr>
        <w:t>-valor</w:t>
      </w:r>
      <w:r w:rsidRPr="00EB3024">
        <w:rPr>
          <w:lang w:val="es-ES"/>
        </w:rPr>
        <w:t xml:space="preserve"> es menor que 0,05, podemos considerar la serie como estacionaria; de lo contrario, hacemos que la serie sea estacionaria aplicando diferenciación. El orden mínimo de diferenciación es el valor de d.</w:t>
      </w:r>
    </w:p>
    <w:p w14:paraId="30E74244" w14:textId="180AA23D" w:rsidR="00186522" w:rsidRPr="00EB3024" w:rsidRDefault="00186522" w:rsidP="00EB3024">
      <w:pPr>
        <w:spacing w:line="276" w:lineRule="auto"/>
        <w:jc w:val="both"/>
        <w:rPr>
          <w:lang w:val="es-ES"/>
        </w:rPr>
      </w:pPr>
      <w:r w:rsidRPr="00EB3024">
        <w:rPr>
          <w:lang w:val="es-ES"/>
        </w:rPr>
        <w:t>Además, trazamos la función de autocorrelación (ACF</w:t>
      </w:r>
      <w:r w:rsidR="001D04BB" w:rsidRPr="00EB3024">
        <w:rPr>
          <w:lang w:val="es-ES"/>
        </w:rPr>
        <w:t xml:space="preserve">, </w:t>
      </w:r>
      <w:r w:rsidR="00051E83" w:rsidRPr="00EB3024">
        <w:rPr>
          <w:lang w:val="es-ES"/>
        </w:rPr>
        <w:t>Auto-</w:t>
      </w:r>
      <w:proofErr w:type="spellStart"/>
      <w:r w:rsidR="00051E83" w:rsidRPr="00EB3024">
        <w:rPr>
          <w:lang w:val="es-ES"/>
        </w:rPr>
        <w:t>Correlation</w:t>
      </w:r>
      <w:proofErr w:type="spellEnd"/>
      <w:r w:rsidR="00051E83" w:rsidRPr="00EB3024">
        <w:rPr>
          <w:lang w:val="es-ES"/>
        </w:rPr>
        <w:t xml:space="preserve"> </w:t>
      </w:r>
      <w:proofErr w:type="spellStart"/>
      <w:r w:rsidR="00051E83" w:rsidRPr="00EB3024">
        <w:rPr>
          <w:lang w:val="es-ES"/>
        </w:rPr>
        <w:t>Function</w:t>
      </w:r>
      <w:proofErr w:type="spellEnd"/>
      <w:r w:rsidRPr="00EB3024">
        <w:rPr>
          <w:lang w:val="es-ES"/>
        </w:rPr>
        <w:t>) y la función de autocorrelación parcial (PACF</w:t>
      </w:r>
      <w:r w:rsidR="001D04BB" w:rsidRPr="00EB3024">
        <w:rPr>
          <w:lang w:val="es-ES"/>
        </w:rPr>
        <w:t>,</w:t>
      </w:r>
      <w:r w:rsidR="00051E83" w:rsidRPr="00EB3024">
        <w:rPr>
          <w:lang w:val="es-ES"/>
        </w:rPr>
        <w:t xml:space="preserve"> </w:t>
      </w:r>
      <w:proofErr w:type="spellStart"/>
      <w:r w:rsidR="00051E83" w:rsidRPr="00EB3024">
        <w:rPr>
          <w:lang w:val="es-ES"/>
        </w:rPr>
        <w:t>Partial</w:t>
      </w:r>
      <w:proofErr w:type="spellEnd"/>
      <w:r w:rsidR="00051E83" w:rsidRPr="00EB3024">
        <w:rPr>
          <w:lang w:val="es-ES"/>
        </w:rPr>
        <w:t xml:space="preserve"> Auto-</w:t>
      </w:r>
      <w:proofErr w:type="spellStart"/>
      <w:r w:rsidR="00051E83" w:rsidRPr="00EB3024">
        <w:rPr>
          <w:lang w:val="es-ES"/>
        </w:rPr>
        <w:t>Correlation</w:t>
      </w:r>
      <w:proofErr w:type="spellEnd"/>
      <w:r w:rsidR="00051E83" w:rsidRPr="00EB3024">
        <w:rPr>
          <w:lang w:val="es-ES"/>
        </w:rPr>
        <w:t xml:space="preserve"> </w:t>
      </w:r>
      <w:proofErr w:type="spellStart"/>
      <w:r w:rsidR="00051E83" w:rsidRPr="00EB3024">
        <w:rPr>
          <w:lang w:val="es-ES"/>
        </w:rPr>
        <w:t>Function</w:t>
      </w:r>
      <w:proofErr w:type="spellEnd"/>
      <w:r w:rsidRPr="00EB3024">
        <w:rPr>
          <w:lang w:val="es-ES"/>
        </w:rPr>
        <w:t>) en cada orden de diferenciación. Este paso</w:t>
      </w:r>
      <w:r w:rsidR="000B3BD1" w:rsidRPr="00EB3024">
        <w:rPr>
          <w:lang w:val="es-ES"/>
        </w:rPr>
        <w:t>, también,</w:t>
      </w:r>
      <w:r w:rsidRPr="00EB3024">
        <w:rPr>
          <w:lang w:val="es-ES"/>
        </w:rPr>
        <w:t xml:space="preserve"> nos permite seleccionar los valores apropiados para 'p' y 'q' según las características de los gráficos ACF y PACF.</w:t>
      </w:r>
    </w:p>
    <w:p w14:paraId="44DE5579" w14:textId="151603F0" w:rsidR="001D04BB" w:rsidRPr="00EB3024" w:rsidRDefault="001D04BB" w:rsidP="00EB3024">
      <w:pPr>
        <w:spacing w:line="276" w:lineRule="auto"/>
        <w:jc w:val="both"/>
        <w:rPr>
          <w:lang w:val="es-ES"/>
        </w:rPr>
      </w:pPr>
      <w:r w:rsidRPr="00EB3024">
        <w:rPr>
          <w:noProof/>
        </w:rPr>
        <w:drawing>
          <wp:inline distT="0" distB="0" distL="0" distR="0" wp14:anchorId="332DF6B1" wp14:editId="055DC3D7">
            <wp:extent cx="4702175" cy="234710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2182" cy="2362079"/>
                    </a:xfrm>
                    <a:prstGeom prst="rect">
                      <a:avLst/>
                    </a:prstGeom>
                    <a:noFill/>
                    <a:ln>
                      <a:noFill/>
                    </a:ln>
                  </pic:spPr>
                </pic:pic>
              </a:graphicData>
            </a:graphic>
          </wp:inline>
        </w:drawing>
      </w:r>
    </w:p>
    <w:p w14:paraId="08A1C962" w14:textId="12520E26" w:rsidR="001D04BB" w:rsidRPr="0058492B" w:rsidRDefault="001D04BB" w:rsidP="00A527CD">
      <w:pPr>
        <w:spacing w:line="276" w:lineRule="auto"/>
        <w:jc w:val="center"/>
        <w:rPr>
          <w:sz w:val="20"/>
          <w:szCs w:val="20"/>
          <w:lang w:val="es-ES"/>
        </w:rPr>
      </w:pPr>
      <w:r w:rsidRPr="0058492B">
        <w:rPr>
          <w:sz w:val="20"/>
          <w:szCs w:val="20"/>
          <w:lang w:val="es-ES"/>
        </w:rPr>
        <w:t>Figura 7:</w:t>
      </w:r>
      <w:r w:rsidR="006553F7" w:rsidRPr="0058492B">
        <w:rPr>
          <w:sz w:val="20"/>
          <w:szCs w:val="20"/>
          <w:lang w:val="vi-VN"/>
        </w:rPr>
        <w:t xml:space="preserve"> A</w:t>
      </w:r>
      <w:r w:rsidR="006553F7" w:rsidRPr="0058492B">
        <w:rPr>
          <w:sz w:val="20"/>
          <w:szCs w:val="20"/>
          <w:lang w:val="es-ES"/>
        </w:rPr>
        <w:t>CF- PACF</w:t>
      </w:r>
    </w:p>
    <w:p w14:paraId="70F58C83" w14:textId="77777777" w:rsidR="00A527CD" w:rsidRPr="00EB3024" w:rsidRDefault="00A527CD" w:rsidP="00EB3024">
      <w:pPr>
        <w:spacing w:line="276" w:lineRule="auto"/>
        <w:jc w:val="both"/>
        <w:rPr>
          <w:lang w:val="es-ES"/>
        </w:rPr>
      </w:pPr>
    </w:p>
    <w:p w14:paraId="4A13B351" w14:textId="07FF0A46" w:rsidR="000B3BD1" w:rsidRPr="00EB3024" w:rsidRDefault="00051E83" w:rsidP="00EB3024">
      <w:pPr>
        <w:spacing w:line="276" w:lineRule="auto"/>
        <w:jc w:val="both"/>
        <w:rPr>
          <w:lang w:val="es-ES"/>
        </w:rPr>
      </w:pPr>
      <w:r w:rsidRPr="00EB3024">
        <w:rPr>
          <w:b/>
          <w:bCs/>
          <w:lang w:val="es-ES"/>
        </w:rPr>
        <w:t>Paso 2</w:t>
      </w:r>
      <w:r w:rsidRPr="00EB3024">
        <w:rPr>
          <w:lang w:val="es-ES"/>
        </w:rPr>
        <w:t>: Enc</w:t>
      </w:r>
      <w:r w:rsidR="0058492B">
        <w:rPr>
          <w:lang w:val="es-ES"/>
        </w:rPr>
        <w:t>ontrar</w:t>
      </w:r>
      <w:r w:rsidRPr="00EB3024">
        <w:rPr>
          <w:lang w:val="es-ES"/>
        </w:rPr>
        <w:t xml:space="preserve"> </w:t>
      </w:r>
      <w:r w:rsidR="0058492B">
        <w:rPr>
          <w:lang w:val="es-ES"/>
        </w:rPr>
        <w:t>la mejor combinación</w:t>
      </w:r>
      <w:r w:rsidRPr="00EB3024">
        <w:rPr>
          <w:lang w:val="es-ES"/>
        </w:rPr>
        <w:t xml:space="preserve"> (</w:t>
      </w:r>
      <w:proofErr w:type="spellStart"/>
      <w:r w:rsidRPr="00EB3024">
        <w:rPr>
          <w:lang w:val="es-ES"/>
        </w:rPr>
        <w:t>p,q</w:t>
      </w:r>
      <w:proofErr w:type="spellEnd"/>
      <w:r w:rsidRPr="00EB3024">
        <w:rPr>
          <w:lang w:val="es-ES"/>
        </w:rPr>
        <w:t>) manualmente:</w:t>
      </w:r>
    </w:p>
    <w:p w14:paraId="28687720" w14:textId="11C8F231" w:rsidR="00051E83" w:rsidRPr="00EB3024" w:rsidRDefault="00051E83" w:rsidP="00EB3024">
      <w:pPr>
        <w:spacing w:line="276" w:lineRule="auto"/>
        <w:jc w:val="both"/>
        <w:rPr>
          <w:lang w:val="es-ES"/>
        </w:rPr>
      </w:pPr>
      <w:r w:rsidRPr="00EB3024">
        <w:rPr>
          <w:lang w:val="es-ES"/>
        </w:rPr>
        <w:t xml:space="preserve">Este paso es opcional, ya que “p” y “q” también se pueden seleccionar encontrando los valores mínimos de AIC (Akaike </w:t>
      </w:r>
      <w:proofErr w:type="spellStart"/>
      <w:r w:rsidRPr="00EB3024">
        <w:rPr>
          <w:lang w:val="es-ES"/>
        </w:rPr>
        <w:t>Information</w:t>
      </w:r>
      <w:proofErr w:type="spellEnd"/>
      <w:r w:rsidRPr="00EB3024">
        <w:rPr>
          <w:lang w:val="es-ES"/>
        </w:rPr>
        <w:t xml:space="preserve"> </w:t>
      </w:r>
      <w:proofErr w:type="spellStart"/>
      <w:r w:rsidRPr="00EB3024">
        <w:rPr>
          <w:lang w:val="es-ES"/>
        </w:rPr>
        <w:t>Criterion</w:t>
      </w:r>
      <w:proofErr w:type="spellEnd"/>
      <w:r w:rsidRPr="00EB3024">
        <w:rPr>
          <w:lang w:val="es-ES"/>
        </w:rPr>
        <w:t>) y BIC (</w:t>
      </w:r>
      <w:proofErr w:type="spellStart"/>
      <w:r w:rsidRPr="00EB3024">
        <w:rPr>
          <w:lang w:val="es-ES"/>
        </w:rPr>
        <w:t>Bayesian</w:t>
      </w:r>
      <w:proofErr w:type="spellEnd"/>
      <w:r w:rsidRPr="00EB3024">
        <w:rPr>
          <w:lang w:val="es-ES"/>
        </w:rPr>
        <w:t xml:space="preserve"> </w:t>
      </w:r>
      <w:proofErr w:type="spellStart"/>
      <w:r w:rsidRPr="00EB3024">
        <w:rPr>
          <w:lang w:val="es-ES"/>
        </w:rPr>
        <w:t>Information</w:t>
      </w:r>
      <w:proofErr w:type="spellEnd"/>
      <w:r w:rsidRPr="00EB3024">
        <w:rPr>
          <w:lang w:val="es-ES"/>
        </w:rPr>
        <w:t xml:space="preserve"> </w:t>
      </w:r>
      <w:proofErr w:type="spellStart"/>
      <w:r w:rsidRPr="00EB3024">
        <w:rPr>
          <w:lang w:val="es-ES"/>
        </w:rPr>
        <w:t>Criterion</w:t>
      </w:r>
      <w:proofErr w:type="spellEnd"/>
      <w:r w:rsidRPr="00EB3024">
        <w:rPr>
          <w:lang w:val="es-ES"/>
        </w:rPr>
        <w:t>) si “d” ya está determinado.</w:t>
      </w:r>
    </w:p>
    <w:p w14:paraId="6A37AD24" w14:textId="77777777" w:rsidR="0058492B" w:rsidRDefault="0058492B" w:rsidP="00EB3024">
      <w:pPr>
        <w:spacing w:line="276" w:lineRule="auto"/>
        <w:jc w:val="both"/>
        <w:rPr>
          <w:lang w:val="es-ES"/>
        </w:rPr>
      </w:pPr>
    </w:p>
    <w:p w14:paraId="5D3B9954" w14:textId="5E39CB43" w:rsidR="00051E83" w:rsidRPr="00EB3024" w:rsidRDefault="00051E83" w:rsidP="00EB3024">
      <w:pPr>
        <w:spacing w:line="276" w:lineRule="auto"/>
        <w:jc w:val="both"/>
        <w:rPr>
          <w:lang w:val="es-ES"/>
        </w:rPr>
      </w:pPr>
      <w:r w:rsidRPr="00EB3024">
        <w:rPr>
          <w:lang w:val="es-ES"/>
        </w:rPr>
        <w:t>Los valores óptimos de “p” y “q” varían entre sectores, y la elección de los criterios (AIC o BIC) puede influir en la selección. Estas variaciones indican la complejidad de modelar el consumo de energía en diferentes sectores, y la selección del mejor modelo ARIMA puede depender del contexto específico y los objetivos del análisis.</w:t>
      </w:r>
    </w:p>
    <w:p w14:paraId="67EA924F" w14:textId="77777777" w:rsidR="000B3BD1" w:rsidRPr="00EB3024" w:rsidRDefault="000B3BD1" w:rsidP="00EB3024">
      <w:pPr>
        <w:spacing w:line="276" w:lineRule="auto"/>
        <w:jc w:val="both"/>
        <w:rPr>
          <w:lang w:val="es-ES"/>
        </w:rPr>
      </w:pPr>
    </w:p>
    <w:p w14:paraId="588B5DE5" w14:textId="542C0158" w:rsidR="00BE4722" w:rsidRPr="00036851" w:rsidRDefault="00BE4722" w:rsidP="00EB3024">
      <w:pPr>
        <w:pStyle w:val="Heading2"/>
        <w:spacing w:line="276" w:lineRule="auto"/>
        <w:jc w:val="both"/>
        <w:rPr>
          <w:rFonts w:ascii="Times New Roman" w:hAnsi="Times New Roman" w:cs="Times New Roman"/>
          <w:b/>
          <w:bCs/>
          <w:color w:val="auto"/>
          <w:sz w:val="28"/>
          <w:szCs w:val="28"/>
        </w:rPr>
      </w:pPr>
      <w:bookmarkStart w:id="14" w:name="_Toc145845235"/>
      <w:bookmarkStart w:id="15" w:name="_Toc145976454"/>
      <w:r w:rsidRPr="00036851">
        <w:rPr>
          <w:rFonts w:ascii="Times New Roman" w:hAnsi="Times New Roman" w:cs="Times New Roman"/>
          <w:b/>
          <w:bCs/>
          <w:color w:val="auto"/>
          <w:sz w:val="28"/>
          <w:szCs w:val="28"/>
        </w:rPr>
        <w:t>4.2 Entrenamiento, validación y predicción del modelo</w:t>
      </w:r>
      <w:bookmarkEnd w:id="14"/>
      <w:bookmarkEnd w:id="15"/>
    </w:p>
    <w:p w14:paraId="3EE3A573" w14:textId="77777777" w:rsidR="0058492B" w:rsidRDefault="0058492B" w:rsidP="00EB3024">
      <w:pPr>
        <w:spacing w:line="276" w:lineRule="auto"/>
        <w:jc w:val="both"/>
        <w:rPr>
          <w:lang w:val="es-ES"/>
        </w:rPr>
      </w:pPr>
    </w:p>
    <w:p w14:paraId="492BB71E" w14:textId="74FA3C2E" w:rsidR="00BE4722" w:rsidRPr="00EB3024" w:rsidRDefault="00BE4722" w:rsidP="00EB3024">
      <w:pPr>
        <w:spacing w:line="276" w:lineRule="auto"/>
        <w:jc w:val="both"/>
        <w:rPr>
          <w:lang w:val="es-ES"/>
        </w:rPr>
      </w:pPr>
      <w:r w:rsidRPr="00EB3024">
        <w:rPr>
          <w:lang w:val="es-ES"/>
        </w:rPr>
        <w:t xml:space="preserve">En nuestro proceso de modelado, asignamos una parte importante del conjunto de datos para fines de </w:t>
      </w:r>
      <w:r w:rsidRPr="00EB3024">
        <w:rPr>
          <w:i/>
          <w:iCs/>
          <w:lang w:val="es-ES"/>
        </w:rPr>
        <w:t>training</w:t>
      </w:r>
      <w:r w:rsidRPr="00EB3024">
        <w:rPr>
          <w:lang w:val="es-ES"/>
        </w:rPr>
        <w:t xml:space="preserve"> o entrenamiento y </w:t>
      </w:r>
      <w:r w:rsidRPr="00EB3024">
        <w:rPr>
          <w:i/>
          <w:iCs/>
          <w:lang w:val="es-ES"/>
        </w:rPr>
        <w:t>test</w:t>
      </w:r>
      <w:r w:rsidRPr="00EB3024">
        <w:rPr>
          <w:lang w:val="es-ES"/>
        </w:rPr>
        <w:t xml:space="preserve"> o validación. Específicamente, utilizamos el 90% de los datos para entrenamiento y el 10% para validación. Esta división nos permitió entrenar eficazmente nuestros modelos ARIMA y evaluar su rendimiento.</w:t>
      </w:r>
    </w:p>
    <w:p w14:paraId="16111257" w14:textId="04123322"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pPr>
      <w:r w:rsidRPr="00EB3024">
        <w:rPr>
          <w:noProof/>
        </w:rPr>
        <w:lastRenderedPageBreak/>
        <w:drawing>
          <wp:inline distT="0" distB="0" distL="0" distR="0" wp14:anchorId="03E09777" wp14:editId="76334BCE">
            <wp:extent cx="2558902" cy="17058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5277" cy="1756747"/>
                    </a:xfrm>
                    <a:prstGeom prst="rect">
                      <a:avLst/>
                    </a:prstGeom>
                  </pic:spPr>
                </pic:pic>
              </a:graphicData>
            </a:graphic>
          </wp:inline>
        </w:drawing>
      </w:r>
      <w:r w:rsidRPr="00EB3024">
        <w:rPr>
          <w:noProof/>
        </w:rPr>
        <w:drawing>
          <wp:inline distT="0" distB="0" distL="0" distR="0" wp14:anchorId="3432A6DC" wp14:editId="73510B87">
            <wp:extent cx="2573020" cy="1715246"/>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5376" cy="1830143"/>
                    </a:xfrm>
                    <a:prstGeom prst="rect">
                      <a:avLst/>
                    </a:prstGeom>
                  </pic:spPr>
                </pic:pic>
              </a:graphicData>
            </a:graphic>
          </wp:inline>
        </w:drawing>
      </w:r>
    </w:p>
    <w:p w14:paraId="2B534D95" w14:textId="58F9E2A0"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rPr>
        <w:drawing>
          <wp:inline distT="0" distB="0" distL="0" distR="0" wp14:anchorId="0CD72606" wp14:editId="7B158E40">
            <wp:extent cx="2618754" cy="17457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0596" cy="1826956"/>
                    </a:xfrm>
                    <a:prstGeom prst="rect">
                      <a:avLst/>
                    </a:prstGeom>
                  </pic:spPr>
                </pic:pic>
              </a:graphicData>
            </a:graphic>
          </wp:inline>
        </w:drawing>
      </w:r>
      <w:r w:rsidRPr="00EB3024">
        <w:rPr>
          <w:noProof/>
          <w:lang w:val="es-ES"/>
        </w:rPr>
        <w:drawing>
          <wp:inline distT="0" distB="0" distL="0" distR="0" wp14:anchorId="0577F696" wp14:editId="2AE92FA1">
            <wp:extent cx="2679404" cy="1786164"/>
            <wp:effectExtent l="0" t="0" r="63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9977" cy="1819877"/>
                    </a:xfrm>
                    <a:prstGeom prst="rect">
                      <a:avLst/>
                    </a:prstGeom>
                  </pic:spPr>
                </pic:pic>
              </a:graphicData>
            </a:graphic>
          </wp:inline>
        </w:drawing>
      </w:r>
    </w:p>
    <w:p w14:paraId="4F2DD539" w14:textId="2EF765CA"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pPr>
      <w:r w:rsidRPr="00EB3024">
        <w:rPr>
          <w:noProof/>
          <w:lang w:val="es-ES"/>
        </w:rPr>
        <w:drawing>
          <wp:inline distT="0" distB="0" distL="0" distR="0" wp14:anchorId="1977EC19" wp14:editId="1C5F1DBC">
            <wp:extent cx="2618740" cy="17457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0355" cy="1780131"/>
                    </a:xfrm>
                    <a:prstGeom prst="rect">
                      <a:avLst/>
                    </a:prstGeom>
                  </pic:spPr>
                </pic:pic>
              </a:graphicData>
            </a:graphic>
          </wp:inline>
        </w:drawing>
      </w:r>
      <w:r w:rsidRPr="00EB3024">
        <w:rPr>
          <w:noProof/>
        </w:rPr>
        <w:drawing>
          <wp:inline distT="0" distB="0" distL="0" distR="0" wp14:anchorId="6408BF70" wp14:editId="0132D346">
            <wp:extent cx="2700829" cy="1800447"/>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2368" cy="1814806"/>
                    </a:xfrm>
                    <a:prstGeom prst="rect">
                      <a:avLst/>
                    </a:prstGeom>
                  </pic:spPr>
                </pic:pic>
              </a:graphicData>
            </a:graphic>
          </wp:inline>
        </w:drawing>
      </w:r>
    </w:p>
    <w:p w14:paraId="0198010E" w14:textId="3F6D1A20" w:rsidR="006553F7" w:rsidRPr="00EB3024" w:rsidRDefault="006553F7" w:rsidP="00EB3024">
      <w:pPr>
        <w:pBdr>
          <w:top w:val="single" w:sz="4" w:space="1" w:color="auto"/>
          <w:left w:val="single" w:sz="4" w:space="4" w:color="auto"/>
          <w:bottom w:val="single" w:sz="4" w:space="1" w:color="auto"/>
          <w:right w:val="single" w:sz="4" w:space="4" w:color="auto"/>
        </w:pBdr>
        <w:spacing w:line="276" w:lineRule="auto"/>
        <w:jc w:val="both"/>
        <w:rPr>
          <w:lang w:val="es-ES"/>
        </w:rPr>
      </w:pPr>
    </w:p>
    <w:p w14:paraId="579025A0" w14:textId="4611C079" w:rsidR="006553F7"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lang w:val="es-ES"/>
        </w:rPr>
        <w:drawing>
          <wp:inline distT="0" distB="0" distL="0" distR="0" wp14:anchorId="3211C2A7" wp14:editId="526C810E">
            <wp:extent cx="2317897" cy="154517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29295" cy="1552772"/>
                    </a:xfrm>
                    <a:prstGeom prst="rect">
                      <a:avLst/>
                    </a:prstGeom>
                  </pic:spPr>
                </pic:pic>
              </a:graphicData>
            </a:graphic>
          </wp:inline>
        </w:drawing>
      </w:r>
    </w:p>
    <w:p w14:paraId="5AEA6BDE" w14:textId="72A9424A" w:rsidR="00FA49C1" w:rsidRPr="0058492B" w:rsidRDefault="006B2FE0" w:rsidP="00A527CD">
      <w:pPr>
        <w:spacing w:line="276" w:lineRule="auto"/>
        <w:jc w:val="center"/>
        <w:rPr>
          <w:sz w:val="20"/>
          <w:szCs w:val="20"/>
          <w:lang w:val="es-ES"/>
        </w:rPr>
      </w:pPr>
      <w:r w:rsidRPr="0058492B">
        <w:rPr>
          <w:sz w:val="20"/>
          <w:szCs w:val="20"/>
          <w:lang w:val="es-ES"/>
        </w:rPr>
        <w:t>Figura 8: Resultados de validación</w:t>
      </w:r>
    </w:p>
    <w:p w14:paraId="62610492" w14:textId="77777777" w:rsidR="000B3BD1" w:rsidRPr="00C82B10" w:rsidRDefault="000B3BD1" w:rsidP="00EB3024">
      <w:pPr>
        <w:spacing w:line="276" w:lineRule="auto"/>
        <w:jc w:val="both"/>
        <w:rPr>
          <w:color w:val="000000" w:themeColor="text1"/>
          <w:lang w:val="es-ES"/>
        </w:rPr>
      </w:pPr>
    </w:p>
    <w:p w14:paraId="3627A1B2" w14:textId="77777777" w:rsidR="00FA49C1" w:rsidRPr="0058492B" w:rsidRDefault="00FA49C1" w:rsidP="00EB3024">
      <w:pPr>
        <w:spacing w:line="276" w:lineRule="auto"/>
        <w:jc w:val="both"/>
        <w:rPr>
          <w:lang w:val="es-ES"/>
        </w:rPr>
      </w:pPr>
      <w:r w:rsidRPr="0058492B">
        <w:rPr>
          <w:lang w:val="es-ES"/>
        </w:rPr>
        <w:t xml:space="preserve">Para la fase de validación, utilizamos el conjunto de datos de validación para evaluar la precisión de las predicciones de nuestros modelos. Este proceso implicó comparar los valores predichos generados por nuestros modelos ARIMA con los datos reales en el conjunto de validación. Luego, calculamos el Error Porcentual Absoluto Medio (MAPE) para cuantificar el nivel de precisión alcanzado. El MAPE proporcionó información </w:t>
      </w:r>
      <w:r w:rsidRPr="0058492B">
        <w:rPr>
          <w:lang w:val="es-ES"/>
        </w:rPr>
        <w:lastRenderedPageBreak/>
        <w:t>valiosa sobre el rendimiento de los modelos, ayudándonos a comprender cuán bien pueden generalizar hacia datos no vistos. Si el valor del MAPE para cada sector es menor al 10%, podemos considerar que el modelo se ajusta bien. Sin embargo, en algunos sectores (como construcción y consumo no energético), carecemos de datos e información suficientes para emitir un juicio concluyente sobre el ajuste del modelo.</w:t>
      </w:r>
    </w:p>
    <w:p w14:paraId="7BC29986" w14:textId="77777777" w:rsidR="00FA49C1" w:rsidRPr="00EB3024" w:rsidRDefault="00FA49C1" w:rsidP="00EB3024">
      <w:pPr>
        <w:spacing w:line="276" w:lineRule="auto"/>
        <w:jc w:val="both"/>
      </w:pPr>
    </w:p>
    <w:p w14:paraId="21940C4F" w14:textId="3BFB2EB3" w:rsidR="00BE4722" w:rsidRPr="00EB3024" w:rsidRDefault="00BE4722" w:rsidP="00EB3024">
      <w:pPr>
        <w:spacing w:line="276" w:lineRule="auto"/>
        <w:jc w:val="both"/>
        <w:rPr>
          <w:lang w:val="es-ES"/>
        </w:rPr>
      </w:pPr>
      <w:r w:rsidRPr="00EB3024">
        <w:rPr>
          <w:lang w:val="es-ES"/>
        </w:rPr>
        <w:t>Estos valores MAPE proporcionaron información valiosa sobre el rendimiento de los modelos, ayud</w:t>
      </w:r>
      <w:r w:rsidR="00B5118F" w:rsidRPr="00EB3024">
        <w:rPr>
          <w:lang w:val="es-ES"/>
        </w:rPr>
        <w:t>a</w:t>
      </w:r>
      <w:r w:rsidRPr="00EB3024">
        <w:rPr>
          <w:lang w:val="es-ES"/>
        </w:rPr>
        <w:t xml:space="preserve">ndo a comprender qué tan bien podrían generalizarse a datos invisibles. Si bien la mayoría de los sectores alcanzaron valores MAPE razonables, es esencial abordar el valor atípico en el sector </w:t>
      </w:r>
      <w:r w:rsidR="00B5118F" w:rsidRPr="00EB3024">
        <w:rPr>
          <w:lang w:val="es-ES"/>
        </w:rPr>
        <w:t>“CONSTRUCTION AND OTHERS”</w:t>
      </w:r>
      <w:r w:rsidRPr="00EB3024">
        <w:rPr>
          <w:lang w:val="es-ES"/>
        </w:rPr>
        <w:t>, donde MAPE parece excepcionalmente alto, lo que indica problemas potenciales con el desempeño del modelo para este sector.</w:t>
      </w:r>
    </w:p>
    <w:p w14:paraId="2E3B6FE8" w14:textId="7019E47E" w:rsidR="006B2FE0" w:rsidRPr="00EB3024" w:rsidRDefault="006B2FE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lang w:val="es-ES"/>
        </w:rPr>
        <w:drawing>
          <wp:inline distT="0" distB="0" distL="0" distR="0" wp14:anchorId="4B50E1CB" wp14:editId="7CEEB280">
            <wp:extent cx="2584450" cy="1722866"/>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0262" cy="1746740"/>
                    </a:xfrm>
                    <a:prstGeom prst="rect">
                      <a:avLst/>
                    </a:prstGeom>
                  </pic:spPr>
                </pic:pic>
              </a:graphicData>
            </a:graphic>
          </wp:inline>
        </w:drawing>
      </w:r>
      <w:r w:rsidRPr="00EB3024">
        <w:rPr>
          <w:noProof/>
          <w:lang w:val="es-ES"/>
        </w:rPr>
        <w:drawing>
          <wp:inline distT="0" distB="0" distL="0" distR="0" wp14:anchorId="3B0074B0" wp14:editId="1B895E9A">
            <wp:extent cx="2799907" cy="186649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0588" cy="1880282"/>
                    </a:xfrm>
                    <a:prstGeom prst="rect">
                      <a:avLst/>
                    </a:prstGeom>
                  </pic:spPr>
                </pic:pic>
              </a:graphicData>
            </a:graphic>
          </wp:inline>
        </w:drawing>
      </w:r>
      <w:r w:rsidRPr="00EB3024">
        <w:rPr>
          <w:noProof/>
          <w:lang w:val="es-ES"/>
        </w:rPr>
        <w:drawing>
          <wp:inline distT="0" distB="0" distL="0" distR="0" wp14:anchorId="03400F83" wp14:editId="36EDA5CD">
            <wp:extent cx="2590800" cy="1727099"/>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8268" cy="1738744"/>
                    </a:xfrm>
                    <a:prstGeom prst="rect">
                      <a:avLst/>
                    </a:prstGeom>
                  </pic:spPr>
                </pic:pic>
              </a:graphicData>
            </a:graphic>
          </wp:inline>
        </w:drawing>
      </w:r>
      <w:r w:rsidRPr="00EB3024">
        <w:rPr>
          <w:noProof/>
          <w:lang w:val="es-ES"/>
        </w:rPr>
        <w:drawing>
          <wp:inline distT="0" distB="0" distL="0" distR="0" wp14:anchorId="7B4CFB2F" wp14:editId="5B0B1566">
            <wp:extent cx="2730500" cy="182022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50453" cy="1833527"/>
                    </a:xfrm>
                    <a:prstGeom prst="rect">
                      <a:avLst/>
                    </a:prstGeom>
                  </pic:spPr>
                </pic:pic>
              </a:graphicData>
            </a:graphic>
          </wp:inline>
        </w:drawing>
      </w:r>
      <w:r w:rsidRPr="00EB3024">
        <w:rPr>
          <w:noProof/>
          <w:lang w:val="es-ES"/>
        </w:rPr>
        <w:lastRenderedPageBreak/>
        <w:drawing>
          <wp:inline distT="0" distB="0" distL="0" distR="0" wp14:anchorId="03152995" wp14:editId="5DE8D97F">
            <wp:extent cx="2796527" cy="186424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06409" cy="1870830"/>
                    </a:xfrm>
                    <a:prstGeom prst="rect">
                      <a:avLst/>
                    </a:prstGeom>
                  </pic:spPr>
                </pic:pic>
              </a:graphicData>
            </a:graphic>
          </wp:inline>
        </w:drawing>
      </w:r>
      <w:r w:rsidRPr="00EB3024">
        <w:rPr>
          <w:noProof/>
          <w:lang w:val="es-ES"/>
        </w:rPr>
        <w:drawing>
          <wp:inline distT="0" distB="0" distL="0" distR="0" wp14:anchorId="67032F09" wp14:editId="354FA5D6">
            <wp:extent cx="2571750" cy="17765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4" cstate="print">
                      <a:extLst>
                        <a:ext uri="{28A0092B-C50C-407E-A947-70E740481C1C}">
                          <a14:useLocalDpi xmlns:a14="http://schemas.microsoft.com/office/drawing/2010/main" val="0"/>
                        </a:ext>
                      </a:extLst>
                    </a:blip>
                    <a:srcRect l="3501"/>
                    <a:stretch/>
                  </pic:blipFill>
                  <pic:spPr bwMode="auto">
                    <a:xfrm>
                      <a:off x="0" y="0"/>
                      <a:ext cx="2596865" cy="1793941"/>
                    </a:xfrm>
                    <a:prstGeom prst="rect">
                      <a:avLst/>
                    </a:prstGeom>
                    <a:ln>
                      <a:noFill/>
                    </a:ln>
                    <a:extLst>
                      <a:ext uri="{53640926-AAD7-44D8-BBD7-CCE9431645EC}">
                        <a14:shadowObscured xmlns:a14="http://schemas.microsoft.com/office/drawing/2010/main"/>
                      </a:ext>
                    </a:extLst>
                  </pic:spPr>
                </pic:pic>
              </a:graphicData>
            </a:graphic>
          </wp:inline>
        </w:drawing>
      </w:r>
      <w:r w:rsidRPr="00EB3024">
        <w:rPr>
          <w:noProof/>
          <w:lang w:val="es-ES"/>
        </w:rPr>
        <w:drawing>
          <wp:inline distT="0" distB="0" distL="0" distR="0" wp14:anchorId="2C5FB9E0" wp14:editId="6F6A82D7">
            <wp:extent cx="2565990" cy="171055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8485" cy="1732221"/>
                    </a:xfrm>
                    <a:prstGeom prst="rect">
                      <a:avLst/>
                    </a:prstGeom>
                  </pic:spPr>
                </pic:pic>
              </a:graphicData>
            </a:graphic>
          </wp:inline>
        </w:drawing>
      </w:r>
    </w:p>
    <w:p w14:paraId="3C1C849C" w14:textId="3EF94043" w:rsidR="006B2FE0" w:rsidRPr="0058492B" w:rsidRDefault="006B2FE0" w:rsidP="00A527CD">
      <w:pPr>
        <w:spacing w:line="276" w:lineRule="auto"/>
        <w:jc w:val="center"/>
        <w:rPr>
          <w:sz w:val="20"/>
          <w:szCs w:val="20"/>
          <w:lang w:val="es-ES"/>
        </w:rPr>
      </w:pPr>
      <w:r w:rsidRPr="0058492B">
        <w:rPr>
          <w:sz w:val="20"/>
          <w:szCs w:val="20"/>
          <w:lang w:val="es-ES"/>
        </w:rPr>
        <w:t>Figura 9: Resultados de predicción</w:t>
      </w:r>
    </w:p>
    <w:p w14:paraId="7B232167" w14:textId="77777777" w:rsidR="000B3BD1" w:rsidRPr="00EB3024" w:rsidRDefault="000B3BD1" w:rsidP="00EB3024">
      <w:pPr>
        <w:spacing w:line="276" w:lineRule="auto"/>
        <w:jc w:val="both"/>
        <w:rPr>
          <w:lang w:val="es-ES"/>
        </w:rPr>
      </w:pPr>
    </w:p>
    <w:p w14:paraId="77D6300A" w14:textId="589A8CE8" w:rsidR="00B5118F" w:rsidRPr="00EB3024" w:rsidRDefault="00BE4722" w:rsidP="00EB3024">
      <w:pPr>
        <w:spacing w:line="276" w:lineRule="auto"/>
        <w:jc w:val="both"/>
        <w:rPr>
          <w:lang w:val="es-ES"/>
        </w:rPr>
      </w:pPr>
      <w:r w:rsidRPr="00EB3024">
        <w:rPr>
          <w:lang w:val="es-ES"/>
        </w:rPr>
        <w:t>En la fase de predicción, proyectamos el consumo futuro de energía para cada sector.</w:t>
      </w:r>
    </w:p>
    <w:p w14:paraId="24DE3E8A" w14:textId="068494E6" w:rsidR="004C09A6" w:rsidRPr="00EB3024" w:rsidRDefault="00BE4722" w:rsidP="00EB3024">
      <w:pPr>
        <w:spacing w:line="276" w:lineRule="auto"/>
        <w:jc w:val="both"/>
        <w:rPr>
          <w:lang w:val="es-ES"/>
        </w:rPr>
      </w:pPr>
      <w:r w:rsidRPr="00EB3024">
        <w:rPr>
          <w:lang w:val="es-ES"/>
        </w:rPr>
        <w:t>Específicamente, pronosticamos las tendencias del consumo de energía para los próximos 20 años, lo que nos permite hacer predicciones informadas sobre el consumo de energía en los años venideros.</w:t>
      </w:r>
    </w:p>
    <w:p w14:paraId="2750F733" w14:textId="77777777" w:rsidR="0035153A" w:rsidRPr="00EB3024" w:rsidRDefault="0035153A" w:rsidP="00EB3024">
      <w:pPr>
        <w:spacing w:line="276" w:lineRule="auto"/>
        <w:jc w:val="both"/>
        <w:rPr>
          <w:lang w:val="es-ES"/>
        </w:rPr>
      </w:pPr>
    </w:p>
    <w:p w14:paraId="191645E8" w14:textId="129C4BA7" w:rsidR="0035153A" w:rsidRDefault="0035153A" w:rsidP="00EB3024">
      <w:pPr>
        <w:tabs>
          <w:tab w:val="left" w:pos="4750"/>
        </w:tabs>
        <w:spacing w:line="276" w:lineRule="auto"/>
        <w:jc w:val="both"/>
        <w:rPr>
          <w:lang w:val="es-ES"/>
        </w:rPr>
      </w:pPr>
      <w:r w:rsidRPr="00EB3024">
        <w:rPr>
          <w:lang w:val="es-ES"/>
        </w:rPr>
        <w:t xml:space="preserve">Siguiendo este enfoque de </w:t>
      </w:r>
      <w:r w:rsidRPr="00EB3024">
        <w:rPr>
          <w:i/>
          <w:iCs/>
          <w:lang w:val="es-ES"/>
        </w:rPr>
        <w:t>training</w:t>
      </w:r>
      <w:r w:rsidRPr="00EB3024">
        <w:rPr>
          <w:lang w:val="es-ES"/>
        </w:rPr>
        <w:t xml:space="preserve">-entrenamiento, </w:t>
      </w:r>
      <w:r w:rsidRPr="00EB3024">
        <w:rPr>
          <w:i/>
          <w:iCs/>
          <w:lang w:val="es-ES"/>
        </w:rPr>
        <w:t>test</w:t>
      </w:r>
      <w:r w:rsidRPr="00EB3024">
        <w:rPr>
          <w:lang w:val="es-ES"/>
        </w:rPr>
        <w:t>-validación y predicción, nos aseguramos de que nuestros modelos fueran sólidos y capaces de realizar pronósticos confiables para diversos sectores de consumo de energía. Estos pasos fueron esenciales en la preparación de nuestros datos para análisis posteriores y procesos de toma de decisiones.</w:t>
      </w:r>
    </w:p>
    <w:p w14:paraId="110F122C" w14:textId="0A38E6EC" w:rsidR="00CB74A9" w:rsidRDefault="00CB74A9" w:rsidP="00EB3024">
      <w:pPr>
        <w:tabs>
          <w:tab w:val="left" w:pos="4750"/>
        </w:tabs>
        <w:spacing w:line="276" w:lineRule="auto"/>
        <w:jc w:val="both"/>
        <w:rPr>
          <w:lang w:val="es-ES"/>
        </w:rPr>
      </w:pPr>
    </w:p>
    <w:p w14:paraId="43FFA368" w14:textId="58C11302" w:rsidR="00CB74A9" w:rsidRDefault="00CB74A9" w:rsidP="00EB3024">
      <w:pPr>
        <w:tabs>
          <w:tab w:val="left" w:pos="4750"/>
        </w:tabs>
        <w:spacing w:line="276" w:lineRule="auto"/>
        <w:jc w:val="both"/>
        <w:rPr>
          <w:lang w:val="es-ES"/>
        </w:rPr>
      </w:pPr>
    </w:p>
    <w:p w14:paraId="02032074" w14:textId="7C77D187" w:rsidR="00CB74A9" w:rsidRDefault="00CB74A9" w:rsidP="00EB3024">
      <w:pPr>
        <w:tabs>
          <w:tab w:val="left" w:pos="4750"/>
        </w:tabs>
        <w:spacing w:line="276" w:lineRule="auto"/>
        <w:jc w:val="both"/>
        <w:rPr>
          <w:lang w:val="es-ES"/>
        </w:rPr>
      </w:pPr>
    </w:p>
    <w:p w14:paraId="1BAE325D" w14:textId="29BD5BFD" w:rsidR="00CB74A9" w:rsidRDefault="00CB74A9" w:rsidP="00EB3024">
      <w:pPr>
        <w:tabs>
          <w:tab w:val="left" w:pos="4750"/>
        </w:tabs>
        <w:spacing w:line="276" w:lineRule="auto"/>
        <w:jc w:val="both"/>
        <w:rPr>
          <w:lang w:val="es-ES"/>
        </w:rPr>
      </w:pPr>
    </w:p>
    <w:p w14:paraId="607EB65A" w14:textId="1F929CA7" w:rsidR="00CB74A9" w:rsidRDefault="00CB74A9" w:rsidP="00EB3024">
      <w:pPr>
        <w:tabs>
          <w:tab w:val="left" w:pos="4750"/>
        </w:tabs>
        <w:spacing w:line="276" w:lineRule="auto"/>
        <w:jc w:val="both"/>
        <w:rPr>
          <w:lang w:val="es-ES"/>
        </w:rPr>
      </w:pPr>
    </w:p>
    <w:p w14:paraId="5690846A" w14:textId="77B9B43D" w:rsidR="00CB74A9" w:rsidRDefault="00CB74A9" w:rsidP="00EB3024">
      <w:pPr>
        <w:tabs>
          <w:tab w:val="left" w:pos="4750"/>
        </w:tabs>
        <w:spacing w:line="276" w:lineRule="auto"/>
        <w:jc w:val="both"/>
        <w:rPr>
          <w:lang w:val="es-ES"/>
        </w:rPr>
      </w:pPr>
    </w:p>
    <w:p w14:paraId="2A448272" w14:textId="7026CD65" w:rsidR="00CB74A9" w:rsidRDefault="00CB74A9" w:rsidP="00EB3024">
      <w:pPr>
        <w:tabs>
          <w:tab w:val="left" w:pos="4750"/>
        </w:tabs>
        <w:spacing w:line="276" w:lineRule="auto"/>
        <w:jc w:val="both"/>
        <w:rPr>
          <w:lang w:val="es-ES"/>
        </w:rPr>
      </w:pPr>
    </w:p>
    <w:p w14:paraId="1BA2977A" w14:textId="614DB31C" w:rsidR="00CB74A9" w:rsidRDefault="00CB74A9" w:rsidP="00EB3024">
      <w:pPr>
        <w:tabs>
          <w:tab w:val="left" w:pos="4750"/>
        </w:tabs>
        <w:spacing w:line="276" w:lineRule="auto"/>
        <w:jc w:val="both"/>
        <w:rPr>
          <w:lang w:val="es-ES"/>
        </w:rPr>
      </w:pPr>
    </w:p>
    <w:p w14:paraId="7CDD14F5" w14:textId="229217EF" w:rsidR="00CB74A9" w:rsidRDefault="00CB74A9" w:rsidP="00EB3024">
      <w:pPr>
        <w:tabs>
          <w:tab w:val="left" w:pos="4750"/>
        </w:tabs>
        <w:spacing w:line="276" w:lineRule="auto"/>
        <w:jc w:val="both"/>
        <w:rPr>
          <w:lang w:val="es-ES"/>
        </w:rPr>
      </w:pPr>
    </w:p>
    <w:p w14:paraId="59ACE8BD" w14:textId="77777777" w:rsidR="00CB74A9" w:rsidRPr="00EB3024" w:rsidRDefault="00CB74A9" w:rsidP="00EB3024">
      <w:pPr>
        <w:tabs>
          <w:tab w:val="left" w:pos="4750"/>
        </w:tabs>
        <w:spacing w:line="276" w:lineRule="auto"/>
        <w:jc w:val="both"/>
        <w:rPr>
          <w:lang w:val="es-ES"/>
        </w:rPr>
      </w:pPr>
    </w:p>
    <w:p w14:paraId="1D7D4DBF" w14:textId="7AA12BF6" w:rsidR="00A07072" w:rsidRPr="00036851" w:rsidRDefault="009443F4" w:rsidP="00A07072">
      <w:pPr>
        <w:pStyle w:val="Heading1"/>
        <w:spacing w:line="276" w:lineRule="auto"/>
        <w:jc w:val="both"/>
        <w:rPr>
          <w:rFonts w:ascii="Times New Roman" w:hAnsi="Times New Roman" w:cs="Times New Roman"/>
          <w:b/>
          <w:bCs/>
          <w:color w:val="auto"/>
        </w:rPr>
      </w:pPr>
      <w:bookmarkStart w:id="16" w:name="_Toc145976455"/>
      <w:r w:rsidRPr="00036851">
        <w:rPr>
          <w:rFonts w:ascii="Times New Roman" w:hAnsi="Times New Roman" w:cs="Times New Roman"/>
          <w:b/>
          <w:bCs/>
          <w:color w:val="auto"/>
        </w:rPr>
        <w:lastRenderedPageBreak/>
        <w:t>5. Análisis y visualización de los resultados</w:t>
      </w:r>
      <w:bookmarkEnd w:id="16"/>
    </w:p>
    <w:p w14:paraId="73985BEA" w14:textId="7043E1F2" w:rsidR="009443F4" w:rsidRDefault="009443F4" w:rsidP="007E774B">
      <w:pPr>
        <w:pStyle w:val="Heading2"/>
        <w:rPr>
          <w:rFonts w:ascii="Times New Roman" w:hAnsi="Times New Roman" w:cs="Times New Roman"/>
          <w:b/>
          <w:bCs/>
          <w:color w:val="000000" w:themeColor="text1"/>
          <w:sz w:val="28"/>
          <w:szCs w:val="28"/>
        </w:rPr>
      </w:pPr>
      <w:bookmarkStart w:id="17" w:name="_Toc145976456"/>
      <w:r w:rsidRPr="00036851">
        <w:rPr>
          <w:rFonts w:ascii="Times New Roman" w:hAnsi="Times New Roman" w:cs="Times New Roman"/>
          <w:b/>
          <w:bCs/>
          <w:color w:val="000000" w:themeColor="text1"/>
          <w:sz w:val="28"/>
          <w:szCs w:val="28"/>
        </w:rPr>
        <w:t xml:space="preserve">5.1 </w:t>
      </w:r>
      <w:r w:rsidR="0035153A" w:rsidRPr="00036851">
        <w:rPr>
          <w:rFonts w:ascii="Times New Roman" w:hAnsi="Times New Roman" w:cs="Times New Roman"/>
          <w:b/>
          <w:bCs/>
          <w:color w:val="000000" w:themeColor="text1"/>
          <w:sz w:val="28"/>
          <w:szCs w:val="28"/>
        </w:rPr>
        <w:t>Predicción de distribución de energías por los sectores</w:t>
      </w:r>
      <w:bookmarkEnd w:id="17"/>
      <w:r w:rsidR="00EC79B6" w:rsidRPr="00036851">
        <w:rPr>
          <w:rFonts w:ascii="Times New Roman" w:hAnsi="Times New Roman" w:cs="Times New Roman"/>
          <w:b/>
          <w:bCs/>
          <w:color w:val="000000" w:themeColor="text1"/>
          <w:sz w:val="28"/>
          <w:szCs w:val="28"/>
        </w:rPr>
        <w:t xml:space="preserve"> </w:t>
      </w:r>
    </w:p>
    <w:p w14:paraId="3F0A8BA7" w14:textId="77777777" w:rsidR="00CB74A9" w:rsidRPr="00CB74A9" w:rsidRDefault="00CB74A9" w:rsidP="00CB74A9">
      <w:pPr>
        <w:rPr>
          <w:lang w:eastAsia="en-US"/>
        </w:rPr>
      </w:pPr>
    </w:p>
    <w:p w14:paraId="3C70A40E" w14:textId="53CE8028" w:rsidR="00B5118F" w:rsidRPr="00EB3024" w:rsidRDefault="00FA49C1" w:rsidP="00EB3024">
      <w:pPr>
        <w:spacing w:line="276" w:lineRule="auto"/>
        <w:jc w:val="both"/>
        <w:rPr>
          <w:lang w:val="es-ES"/>
        </w:rPr>
      </w:pPr>
      <w:r w:rsidRPr="00EB3024">
        <w:rPr>
          <w:noProof/>
          <w:lang w:val="es-ES"/>
        </w:rPr>
        <w:drawing>
          <wp:inline distT="0" distB="0" distL="0" distR="0" wp14:anchorId="34175B38" wp14:editId="7F134144">
            <wp:extent cx="4614138" cy="29478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7662" cy="2962890"/>
                    </a:xfrm>
                    <a:prstGeom prst="rect">
                      <a:avLst/>
                    </a:prstGeom>
                    <a:noFill/>
                    <a:ln>
                      <a:noFill/>
                    </a:ln>
                  </pic:spPr>
                </pic:pic>
              </a:graphicData>
            </a:graphic>
          </wp:inline>
        </w:drawing>
      </w:r>
    </w:p>
    <w:p w14:paraId="02F7AF27" w14:textId="63CAB1AF" w:rsidR="00B5118F" w:rsidRPr="00CB74A9" w:rsidRDefault="00FA49C1" w:rsidP="00CB74A9">
      <w:pPr>
        <w:spacing w:line="276" w:lineRule="auto"/>
        <w:jc w:val="center"/>
        <w:rPr>
          <w:sz w:val="20"/>
          <w:szCs w:val="20"/>
          <w:lang w:val="es-ES"/>
        </w:rPr>
      </w:pPr>
      <w:r w:rsidRPr="00CB74A9">
        <w:rPr>
          <w:sz w:val="20"/>
          <w:szCs w:val="20"/>
          <w:lang w:val="es-ES"/>
        </w:rPr>
        <w:t xml:space="preserve">Figura </w:t>
      </w:r>
      <w:r w:rsidR="006B2FE0" w:rsidRPr="00CB74A9">
        <w:rPr>
          <w:sz w:val="20"/>
          <w:szCs w:val="20"/>
          <w:lang w:val="es-ES"/>
        </w:rPr>
        <w:t>10</w:t>
      </w:r>
      <w:r w:rsidRPr="00CB74A9">
        <w:rPr>
          <w:sz w:val="20"/>
          <w:szCs w:val="20"/>
          <w:lang w:val="es-ES"/>
        </w:rPr>
        <w:t xml:space="preserve">: </w:t>
      </w:r>
      <w:r w:rsidR="00B5118F" w:rsidRPr="00CB74A9">
        <w:rPr>
          <w:sz w:val="20"/>
          <w:szCs w:val="20"/>
        </w:rPr>
        <w:t xml:space="preserve"> </w:t>
      </w:r>
      <w:r w:rsidR="00B5118F" w:rsidRPr="00CB74A9">
        <w:rPr>
          <w:sz w:val="20"/>
          <w:szCs w:val="20"/>
          <w:lang w:val="es-ES"/>
        </w:rPr>
        <w:t>Predicción de “FINAL ENERGY CONSUMPTION” +20 años</w:t>
      </w:r>
    </w:p>
    <w:p w14:paraId="720F7BC2" w14:textId="77777777" w:rsidR="002A6FD7" w:rsidRPr="00EB3024" w:rsidRDefault="002A6FD7" w:rsidP="00EB3024">
      <w:pPr>
        <w:spacing w:line="276" w:lineRule="auto"/>
        <w:jc w:val="both"/>
        <w:rPr>
          <w:lang w:val="es-ES"/>
        </w:rPr>
      </w:pPr>
    </w:p>
    <w:p w14:paraId="6D497680" w14:textId="570BC4FA" w:rsidR="00B5118F" w:rsidRPr="002A6FD7" w:rsidRDefault="00F034B0" w:rsidP="00EB3024">
      <w:pPr>
        <w:spacing w:line="276" w:lineRule="auto"/>
        <w:jc w:val="both"/>
      </w:pPr>
      <w:r w:rsidRPr="00EB3024">
        <w:rPr>
          <w:noProof/>
          <w:lang w:val="es-ES"/>
        </w:rPr>
        <w:drawing>
          <wp:inline distT="0" distB="0" distL="0" distR="0" wp14:anchorId="371AD916" wp14:editId="04B29F58">
            <wp:extent cx="5755758" cy="1970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12919" cy="1989763"/>
                    </a:xfrm>
                    <a:prstGeom prst="rect">
                      <a:avLst/>
                    </a:prstGeom>
                    <a:noFill/>
                    <a:ln>
                      <a:noFill/>
                    </a:ln>
                  </pic:spPr>
                </pic:pic>
              </a:graphicData>
            </a:graphic>
          </wp:inline>
        </w:drawing>
      </w:r>
    </w:p>
    <w:p w14:paraId="78F851AF" w14:textId="33839202" w:rsidR="00B5118F" w:rsidRPr="00CB74A9" w:rsidRDefault="00FA49C1" w:rsidP="00CB74A9">
      <w:pPr>
        <w:spacing w:line="276" w:lineRule="auto"/>
        <w:jc w:val="center"/>
        <w:rPr>
          <w:sz w:val="20"/>
          <w:szCs w:val="20"/>
          <w:lang w:val="es-ES"/>
        </w:rPr>
      </w:pPr>
      <w:r w:rsidRPr="00CB74A9">
        <w:rPr>
          <w:sz w:val="20"/>
          <w:szCs w:val="20"/>
          <w:lang w:val="es-ES"/>
        </w:rPr>
        <w:t xml:space="preserve">Figura </w:t>
      </w:r>
      <w:r w:rsidR="006B2FE0" w:rsidRPr="00CB74A9">
        <w:rPr>
          <w:sz w:val="20"/>
          <w:szCs w:val="20"/>
          <w:lang w:val="es-ES"/>
        </w:rPr>
        <w:t>11</w:t>
      </w:r>
      <w:r w:rsidRPr="00CB74A9">
        <w:rPr>
          <w:sz w:val="20"/>
          <w:szCs w:val="20"/>
          <w:lang w:val="es-ES"/>
        </w:rPr>
        <w:t>:</w:t>
      </w:r>
      <w:r w:rsidR="00B5118F" w:rsidRPr="00CB74A9">
        <w:rPr>
          <w:sz w:val="20"/>
          <w:szCs w:val="20"/>
          <w:lang w:val="es-ES"/>
        </w:rPr>
        <w:t xml:space="preserve"> Predicción “ENERGY CONSUMPTION BY SECTOR” +20 años</w:t>
      </w:r>
    </w:p>
    <w:p w14:paraId="59852434" w14:textId="77777777" w:rsidR="002A6FD7" w:rsidRPr="00EB3024" w:rsidRDefault="002A6FD7" w:rsidP="00EB3024">
      <w:pPr>
        <w:spacing w:line="276" w:lineRule="auto"/>
        <w:jc w:val="both"/>
        <w:rPr>
          <w:lang w:val="es-ES"/>
        </w:rPr>
      </w:pPr>
    </w:p>
    <w:p w14:paraId="367F43FE" w14:textId="76A8A30F" w:rsidR="009D5B02" w:rsidRPr="00EB3024" w:rsidRDefault="00B5118F" w:rsidP="00EB3024">
      <w:pPr>
        <w:spacing w:line="276" w:lineRule="auto"/>
        <w:jc w:val="both"/>
        <w:rPr>
          <w:lang w:val="es-ES"/>
        </w:rPr>
      </w:pPr>
      <w:r w:rsidRPr="00EB3024">
        <w:rPr>
          <w:lang w:val="es-ES"/>
        </w:rPr>
        <w:t>Pronosticamos las tendencias del consumo de energía para los próximos 20 años. Para hacer esto, utilizamos los modelos ARIMA entrenados</w:t>
      </w:r>
      <w:r w:rsidR="00963F6C">
        <w:rPr>
          <w:lang w:val="es-ES"/>
        </w:rPr>
        <w:t>,</w:t>
      </w:r>
      <w:r w:rsidRPr="00EB3024">
        <w:rPr>
          <w:lang w:val="es-ES"/>
        </w:rPr>
        <w:t xml:space="preserve"> y especificamos la cantidad de períodos que quer</w:t>
      </w:r>
      <w:r w:rsidR="00963F6C">
        <w:rPr>
          <w:lang w:val="es-ES"/>
        </w:rPr>
        <w:t>emos</w:t>
      </w:r>
      <w:r w:rsidRPr="00EB3024">
        <w:rPr>
          <w:lang w:val="es-ES"/>
        </w:rPr>
        <w:t xml:space="preserve"> pronosticar, lo que nos permite hacer predicciones informadas sobre el consumo de energía en los años venideros.</w:t>
      </w:r>
    </w:p>
    <w:p w14:paraId="0E14C4AC" w14:textId="21F6FAFF" w:rsidR="00B5118F" w:rsidRPr="00EB3024" w:rsidRDefault="00F034B0" w:rsidP="00FE0E00">
      <w:pPr>
        <w:spacing w:line="276" w:lineRule="auto"/>
        <w:jc w:val="center"/>
        <w:rPr>
          <w:lang w:val="es-ES"/>
        </w:rPr>
      </w:pPr>
      <w:r w:rsidRPr="00EB3024">
        <w:rPr>
          <w:noProof/>
          <w:lang w:val="es-ES"/>
        </w:rPr>
        <w:lastRenderedPageBreak/>
        <w:drawing>
          <wp:inline distT="0" distB="0" distL="0" distR="0" wp14:anchorId="1B07BC91" wp14:editId="42F18DE7">
            <wp:extent cx="5089451" cy="3372420"/>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86360" cy="3436635"/>
                    </a:xfrm>
                    <a:prstGeom prst="rect">
                      <a:avLst/>
                    </a:prstGeom>
                    <a:noFill/>
                    <a:ln>
                      <a:noFill/>
                    </a:ln>
                  </pic:spPr>
                </pic:pic>
              </a:graphicData>
            </a:graphic>
          </wp:inline>
        </w:drawing>
      </w:r>
    </w:p>
    <w:p w14:paraId="156064F6" w14:textId="23540172" w:rsidR="00B5118F" w:rsidRPr="00963F6C" w:rsidRDefault="00F034B0" w:rsidP="00963F6C">
      <w:pPr>
        <w:spacing w:line="276" w:lineRule="auto"/>
        <w:jc w:val="center"/>
        <w:rPr>
          <w:sz w:val="20"/>
          <w:szCs w:val="20"/>
          <w:lang w:val="es-ES"/>
        </w:rPr>
      </w:pPr>
      <w:r w:rsidRPr="00963F6C">
        <w:rPr>
          <w:sz w:val="20"/>
          <w:szCs w:val="20"/>
          <w:lang w:val="es-ES"/>
        </w:rPr>
        <w:t>Figura 1</w:t>
      </w:r>
      <w:r w:rsidR="006B2FE0" w:rsidRPr="00963F6C">
        <w:rPr>
          <w:sz w:val="20"/>
          <w:szCs w:val="20"/>
          <w:lang w:val="es-ES"/>
        </w:rPr>
        <w:t>2</w:t>
      </w:r>
      <w:r w:rsidRPr="00963F6C">
        <w:rPr>
          <w:sz w:val="20"/>
          <w:szCs w:val="20"/>
          <w:lang w:val="es-ES"/>
        </w:rPr>
        <w:t>:</w:t>
      </w:r>
      <w:r w:rsidR="00B5118F" w:rsidRPr="00963F6C">
        <w:rPr>
          <w:sz w:val="20"/>
          <w:szCs w:val="20"/>
          <w:lang w:val="es-ES"/>
        </w:rPr>
        <w:t xml:space="preserve"> Predicción de “SUM OVER TOTAL SECTORIALS” +20 años</w:t>
      </w:r>
    </w:p>
    <w:p w14:paraId="68C83912" w14:textId="64424C64" w:rsidR="00553B5D" w:rsidRDefault="00553B5D" w:rsidP="00EB3024">
      <w:pPr>
        <w:spacing w:line="276" w:lineRule="auto"/>
        <w:jc w:val="both"/>
        <w:rPr>
          <w:lang w:val="es-ES"/>
        </w:rPr>
      </w:pPr>
    </w:p>
    <w:p w14:paraId="3FB08DFE" w14:textId="77777777" w:rsidR="00F07081" w:rsidRPr="00963F6C" w:rsidRDefault="00F07081" w:rsidP="00F07081">
      <w:pPr>
        <w:rPr>
          <w:lang w:val="es-ES"/>
        </w:rPr>
      </w:pPr>
      <w:r w:rsidRPr="00963F6C">
        <w:rPr>
          <w:lang w:val="es-ES"/>
        </w:rPr>
        <w:t xml:space="preserve">Puede que comparemos este resultado con la predicción publicada en el sitio web oficial </w:t>
      </w:r>
    </w:p>
    <w:p w14:paraId="5E7984E6" w14:textId="6F13E4C1" w:rsidR="00553B5D" w:rsidRDefault="00F65B4F" w:rsidP="00EB3024">
      <w:pPr>
        <w:spacing w:line="276" w:lineRule="auto"/>
        <w:jc w:val="both"/>
        <w:rPr>
          <w:lang w:val="en-US"/>
        </w:rPr>
      </w:pPr>
      <w:r>
        <w:rPr>
          <w:lang w:val="en-US"/>
        </w:rPr>
        <w:t>(</w:t>
      </w:r>
      <w:proofErr w:type="spellStart"/>
      <w:r>
        <w:rPr>
          <w:lang w:val="en-US"/>
        </w:rPr>
        <w:fldChar w:fldCharType="begin"/>
      </w:r>
      <w:r>
        <w:rPr>
          <w:lang w:val="en-US"/>
        </w:rPr>
        <w:instrText xml:space="preserve"> HYPERLINK "https://eneroutlook.enerdata.net/brazil-energy-forecast.html" </w:instrText>
      </w:r>
      <w:r>
        <w:rPr>
          <w:lang w:val="en-US"/>
        </w:rPr>
      </w:r>
      <w:r>
        <w:rPr>
          <w:lang w:val="en-US"/>
        </w:rPr>
        <w:fldChar w:fldCharType="separate"/>
      </w:r>
      <w:r w:rsidRPr="00F65B4F">
        <w:rPr>
          <w:rStyle w:val="Hyperlink"/>
          <w:lang w:val="en-US"/>
        </w:rPr>
        <w:t>Eneroutlook</w:t>
      </w:r>
      <w:proofErr w:type="spellEnd"/>
      <w:r>
        <w:rPr>
          <w:lang w:val="en-US"/>
        </w:rPr>
        <w:fldChar w:fldCharType="end"/>
      </w:r>
      <w:r w:rsidR="00C9074B">
        <w:rPr>
          <w:lang w:val="en-US"/>
        </w:rPr>
        <w:t>, [10]</w:t>
      </w:r>
      <w:r w:rsidR="00553B5D">
        <w:rPr>
          <w:lang w:val="en-US"/>
        </w:rPr>
        <w:t>)</w:t>
      </w:r>
    </w:p>
    <w:p w14:paraId="67C73D8F" w14:textId="4A6813B0" w:rsidR="00553B5D" w:rsidRDefault="00553B5D" w:rsidP="00553B5D">
      <w:r>
        <w:rPr>
          <w:noProof/>
          <w:lang w:val="en-US"/>
        </w:rPr>
        <w:drawing>
          <wp:inline distT="0" distB="0" distL="0" distR="0" wp14:anchorId="4FD6354A" wp14:editId="31E5728B">
            <wp:extent cx="5758888" cy="25943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4389" cy="2596822"/>
                    </a:xfrm>
                    <a:prstGeom prst="rect">
                      <a:avLst/>
                    </a:prstGeom>
                    <a:noFill/>
                    <a:ln>
                      <a:noFill/>
                    </a:ln>
                  </pic:spPr>
                </pic:pic>
              </a:graphicData>
            </a:graphic>
          </wp:inline>
        </w:drawing>
      </w:r>
    </w:p>
    <w:p w14:paraId="15C834EF" w14:textId="4E29645E" w:rsidR="00553B5D" w:rsidRPr="00963F6C" w:rsidRDefault="00553B5D" w:rsidP="00F07081">
      <w:pPr>
        <w:jc w:val="center"/>
        <w:rPr>
          <w:sz w:val="20"/>
          <w:szCs w:val="20"/>
          <w:lang w:val="es-ES"/>
        </w:rPr>
      </w:pPr>
      <w:r w:rsidRPr="00963F6C">
        <w:rPr>
          <w:sz w:val="20"/>
          <w:szCs w:val="20"/>
          <w:lang w:val="es-ES"/>
        </w:rPr>
        <w:t xml:space="preserve">Figura 13: Resultado predicción en la página web </w:t>
      </w:r>
      <w:proofErr w:type="spellStart"/>
      <w:r w:rsidR="00F65B4F">
        <w:rPr>
          <w:sz w:val="20"/>
          <w:szCs w:val="20"/>
          <w:lang w:val="es-ES"/>
        </w:rPr>
        <w:t>Ene</w:t>
      </w:r>
      <w:r w:rsidR="00C9074B">
        <w:rPr>
          <w:sz w:val="20"/>
          <w:szCs w:val="20"/>
          <w:lang w:val="es-ES"/>
        </w:rPr>
        <w:t>routlook</w:t>
      </w:r>
      <w:proofErr w:type="spellEnd"/>
    </w:p>
    <w:p w14:paraId="15212116" w14:textId="77777777" w:rsidR="00553B5D" w:rsidRPr="00553B5D" w:rsidRDefault="00553B5D" w:rsidP="00EB3024">
      <w:pPr>
        <w:spacing w:line="276" w:lineRule="auto"/>
        <w:jc w:val="both"/>
        <w:rPr>
          <w:lang w:val="es-ES"/>
        </w:rPr>
      </w:pPr>
    </w:p>
    <w:p w14:paraId="02E06EF6" w14:textId="58A085F6" w:rsidR="00A07072" w:rsidRDefault="00EC79B6" w:rsidP="007E774B">
      <w:pPr>
        <w:pStyle w:val="Heading2"/>
        <w:rPr>
          <w:rFonts w:ascii="Times New Roman" w:hAnsi="Times New Roman" w:cs="Times New Roman"/>
          <w:b/>
          <w:bCs/>
          <w:color w:val="000000" w:themeColor="text1"/>
          <w:sz w:val="28"/>
          <w:szCs w:val="28"/>
        </w:rPr>
      </w:pPr>
      <w:bookmarkStart w:id="18" w:name="_Toc145976457"/>
      <w:r w:rsidRPr="00036851">
        <w:rPr>
          <w:rFonts w:ascii="Times New Roman" w:hAnsi="Times New Roman" w:cs="Times New Roman"/>
          <w:b/>
          <w:bCs/>
          <w:color w:val="000000" w:themeColor="text1"/>
          <w:sz w:val="28"/>
          <w:szCs w:val="28"/>
        </w:rPr>
        <w:t xml:space="preserve">5.2 </w:t>
      </w:r>
      <w:r w:rsidR="0035153A" w:rsidRPr="00036851">
        <w:rPr>
          <w:rFonts w:ascii="Times New Roman" w:hAnsi="Times New Roman" w:cs="Times New Roman"/>
          <w:b/>
          <w:bCs/>
          <w:color w:val="000000" w:themeColor="text1"/>
          <w:sz w:val="28"/>
          <w:szCs w:val="28"/>
        </w:rPr>
        <w:t xml:space="preserve">Predicción de </w:t>
      </w:r>
      <w:r w:rsidR="000923AD" w:rsidRPr="00036851">
        <w:rPr>
          <w:rFonts w:ascii="Times New Roman" w:hAnsi="Times New Roman" w:cs="Times New Roman"/>
          <w:b/>
          <w:bCs/>
          <w:color w:val="000000" w:themeColor="text1"/>
          <w:sz w:val="28"/>
          <w:szCs w:val="28"/>
        </w:rPr>
        <w:t>contribu</w:t>
      </w:r>
      <w:r w:rsidR="0035153A" w:rsidRPr="00036851">
        <w:rPr>
          <w:rFonts w:ascii="Times New Roman" w:hAnsi="Times New Roman" w:cs="Times New Roman"/>
          <w:b/>
          <w:bCs/>
          <w:color w:val="000000" w:themeColor="text1"/>
          <w:sz w:val="28"/>
          <w:szCs w:val="28"/>
        </w:rPr>
        <w:t>ción de l</w:t>
      </w:r>
      <w:r w:rsidR="00963F6C">
        <w:rPr>
          <w:rFonts w:ascii="Times New Roman" w:hAnsi="Times New Roman" w:cs="Times New Roman"/>
          <w:b/>
          <w:bCs/>
          <w:color w:val="000000" w:themeColor="text1"/>
          <w:sz w:val="28"/>
          <w:szCs w:val="28"/>
        </w:rPr>
        <w:t>a</w:t>
      </w:r>
      <w:r w:rsidR="0035153A" w:rsidRPr="00036851">
        <w:rPr>
          <w:rFonts w:ascii="Times New Roman" w:hAnsi="Times New Roman" w:cs="Times New Roman"/>
          <w:b/>
          <w:bCs/>
          <w:color w:val="000000" w:themeColor="text1"/>
          <w:sz w:val="28"/>
          <w:szCs w:val="28"/>
        </w:rPr>
        <w:t xml:space="preserve">s fuentes de energía </w:t>
      </w:r>
      <w:r w:rsidR="000923AD" w:rsidRPr="00036851">
        <w:rPr>
          <w:rFonts w:ascii="Times New Roman" w:hAnsi="Times New Roman" w:cs="Times New Roman"/>
          <w:b/>
          <w:bCs/>
          <w:color w:val="000000" w:themeColor="text1"/>
          <w:sz w:val="28"/>
          <w:szCs w:val="28"/>
        </w:rPr>
        <w:t>a consumo final</w:t>
      </w:r>
      <w:bookmarkEnd w:id="18"/>
    </w:p>
    <w:p w14:paraId="2F477101" w14:textId="77777777" w:rsidR="00963F6C" w:rsidRPr="00963F6C" w:rsidRDefault="00963F6C" w:rsidP="00963F6C">
      <w:pPr>
        <w:rPr>
          <w:lang w:eastAsia="en-US"/>
        </w:rPr>
      </w:pPr>
    </w:p>
    <w:p w14:paraId="0B33ABE5" w14:textId="2468A2F7" w:rsidR="00A70A66" w:rsidRPr="00EB3024" w:rsidRDefault="00A70A66" w:rsidP="00EB3024">
      <w:pPr>
        <w:tabs>
          <w:tab w:val="left" w:pos="4750"/>
        </w:tabs>
        <w:spacing w:line="276" w:lineRule="auto"/>
        <w:jc w:val="both"/>
        <w:rPr>
          <w:lang w:val="es-ES"/>
        </w:rPr>
      </w:pPr>
      <w:r w:rsidRPr="00EB3024">
        <w:rPr>
          <w:lang w:val="es-ES"/>
        </w:rPr>
        <w:t xml:space="preserve">En esta sección, hemos realizado una serie de pasos de preparación y análisis de datos para crear escenarios para el consumo futuro de energía en diferentes grupos de fuentes de energía. Los principales objetivos de este análisis fueron comprender los patrones </w:t>
      </w:r>
      <w:r w:rsidRPr="00EB3024">
        <w:rPr>
          <w:lang w:val="es-ES"/>
        </w:rPr>
        <w:lastRenderedPageBreak/>
        <w:t>históricos de consumo de energía, clasificar las fuentes de energía en grupos significativos y estimar cómo estos grupos podrían contribuir al consumo de energía futuro.</w:t>
      </w:r>
    </w:p>
    <w:p w14:paraId="79F9BBEE" w14:textId="2C065C9A" w:rsidR="00A70A66" w:rsidRPr="00EB3024" w:rsidRDefault="00A70A66" w:rsidP="00EB3024">
      <w:pPr>
        <w:tabs>
          <w:tab w:val="left" w:pos="4750"/>
        </w:tabs>
        <w:spacing w:line="276" w:lineRule="auto"/>
        <w:jc w:val="both"/>
        <w:rPr>
          <w:lang w:val="es-ES"/>
        </w:rPr>
      </w:pPr>
      <w:r w:rsidRPr="00EB3024">
        <w:rPr>
          <w:lang w:val="es-ES"/>
        </w:rPr>
        <w:t>Comenzamos seleccionando el sector “FINAL CONSUMPTION” de nuestro conjunto de datos y limpiando los datos para eliminar columnas innecesarias. A continuación, categorizamos las fuentes de energía en distintos grupos, como CARBON, PETROLEUM, NATURAL GAS, RENEWABLE, ELECTRICITY y OTHER. Esta agrupación nos permitió agregar el consumo de energía dentro de cada categoría.</w:t>
      </w:r>
    </w:p>
    <w:p w14:paraId="0B1B5B5D" w14:textId="178D0FF7" w:rsidR="00F034B0" w:rsidRPr="00EB3024" w:rsidRDefault="00F034B0" w:rsidP="00EB3024">
      <w:pPr>
        <w:tabs>
          <w:tab w:val="left" w:pos="4750"/>
        </w:tabs>
        <w:spacing w:line="276" w:lineRule="auto"/>
        <w:jc w:val="both"/>
        <w:rPr>
          <w:lang w:val="es-ES"/>
        </w:rPr>
      </w:pPr>
      <w:r w:rsidRPr="00EB3024">
        <w:rPr>
          <w:noProof/>
          <w:lang w:val="en-US"/>
        </w:rPr>
        <w:drawing>
          <wp:inline distT="0" distB="0" distL="0" distR="0" wp14:anchorId="57B286F5" wp14:editId="76F05505">
            <wp:extent cx="4748981" cy="1609985"/>
            <wp:effectExtent l="0" t="0" r="12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4824" cy="1625527"/>
                    </a:xfrm>
                    <a:prstGeom prst="rect">
                      <a:avLst/>
                    </a:prstGeom>
                  </pic:spPr>
                </pic:pic>
              </a:graphicData>
            </a:graphic>
          </wp:inline>
        </w:drawing>
      </w:r>
    </w:p>
    <w:p w14:paraId="125994EA" w14:textId="77777777" w:rsidR="00372ECC" w:rsidRDefault="00372ECC" w:rsidP="00EB3024">
      <w:pPr>
        <w:spacing w:line="276" w:lineRule="auto"/>
        <w:jc w:val="both"/>
        <w:rPr>
          <w:lang w:val="es-ES"/>
        </w:rPr>
      </w:pPr>
    </w:p>
    <w:p w14:paraId="29EABBB3" w14:textId="06A5B910" w:rsidR="00372ECC" w:rsidRPr="00963F6C" w:rsidRDefault="00372ECC" w:rsidP="00EB3024">
      <w:pPr>
        <w:spacing w:line="276" w:lineRule="auto"/>
        <w:jc w:val="both"/>
        <w:rPr>
          <w:lang w:val="es-ES"/>
        </w:rPr>
      </w:pPr>
      <w:r>
        <w:t xml:space="preserve">Se debe tener en cuenta que </w:t>
      </w:r>
      <w:r>
        <w:rPr>
          <w:lang w:val="es-ES"/>
        </w:rPr>
        <w:t>d</w:t>
      </w:r>
      <w:r w:rsidRPr="00372ECC">
        <w:rPr>
          <w:lang w:val="es-ES"/>
        </w:rPr>
        <w:t xml:space="preserve">esde 1990, Brasil ha estado desarrollando un programa nuclear como una fuente de energía relativamente </w:t>
      </w:r>
      <w:r>
        <w:rPr>
          <w:lang w:val="es-ES"/>
        </w:rPr>
        <w:t>joven</w:t>
      </w:r>
      <w:r w:rsidRPr="00372ECC">
        <w:rPr>
          <w:lang w:val="es-ES"/>
        </w:rPr>
        <w:t>, que ha tenido un papel</w:t>
      </w:r>
      <w:r>
        <w:rPr>
          <w:lang w:val="es-ES"/>
        </w:rPr>
        <w:t xml:space="preserve"> desafiante</w:t>
      </w:r>
      <w:r w:rsidRPr="00372ECC">
        <w:rPr>
          <w:lang w:val="es-ES"/>
        </w:rPr>
        <w:t xml:space="preserve"> </w:t>
      </w:r>
      <w:r>
        <w:rPr>
          <w:lang w:val="es-ES"/>
        </w:rPr>
        <w:t xml:space="preserve">en cuanto a inversiones y </w:t>
      </w:r>
      <w:r w:rsidRPr="00372ECC">
        <w:rPr>
          <w:lang w:val="es-ES"/>
        </w:rPr>
        <w:t>en la generación de electricidad en el país</w:t>
      </w:r>
      <w:r>
        <w:rPr>
          <w:lang w:val="es-ES"/>
        </w:rPr>
        <w:t>.</w:t>
      </w:r>
    </w:p>
    <w:p w14:paraId="228B52C6" w14:textId="77777777" w:rsidR="00E86092" w:rsidRPr="00963F6C" w:rsidRDefault="00E86092" w:rsidP="00EB3024">
      <w:pPr>
        <w:tabs>
          <w:tab w:val="left" w:pos="4750"/>
        </w:tabs>
        <w:spacing w:line="276" w:lineRule="auto"/>
        <w:jc w:val="both"/>
        <w:rPr>
          <w:lang w:val="es-ES"/>
        </w:rPr>
      </w:pPr>
    </w:p>
    <w:p w14:paraId="0F3F3012" w14:textId="27781ADA" w:rsidR="00BD324A" w:rsidRPr="00EB3024" w:rsidRDefault="00A70A66" w:rsidP="00EB3024">
      <w:pPr>
        <w:tabs>
          <w:tab w:val="left" w:pos="4750"/>
        </w:tabs>
        <w:spacing w:line="276" w:lineRule="auto"/>
        <w:jc w:val="both"/>
        <w:rPr>
          <w:lang w:val="es-ES"/>
        </w:rPr>
      </w:pPr>
      <w:r w:rsidRPr="00EB3024">
        <w:rPr>
          <w:lang w:val="es-ES"/>
        </w:rPr>
        <w:t>Para comprender la distribución histórica de las fuentes de energía, calculamos la distribución porcentual de cada grupo en relación con el consumo total de energía para cada año. Estos porcentajes se redondearon a números enteros por simplicidad.</w:t>
      </w:r>
    </w:p>
    <w:p w14:paraId="45AAE4E7" w14:textId="0C72F1F2" w:rsidR="00E86092" w:rsidRPr="00EB3024" w:rsidRDefault="00E86092" w:rsidP="00B86752">
      <w:pPr>
        <w:tabs>
          <w:tab w:val="left" w:pos="4750"/>
        </w:tabs>
        <w:spacing w:line="276" w:lineRule="auto"/>
        <w:jc w:val="center"/>
        <w:rPr>
          <w:lang w:val="es-ES"/>
        </w:rPr>
      </w:pPr>
      <w:r w:rsidRPr="00EB3024">
        <w:rPr>
          <w:noProof/>
        </w:rPr>
        <w:drawing>
          <wp:inline distT="0" distB="0" distL="0" distR="0" wp14:anchorId="7F990E65" wp14:editId="2DCA45B5">
            <wp:extent cx="4805643" cy="19678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5963" cy="2144067"/>
                    </a:xfrm>
                    <a:prstGeom prst="rect">
                      <a:avLst/>
                    </a:prstGeom>
                  </pic:spPr>
                </pic:pic>
              </a:graphicData>
            </a:graphic>
          </wp:inline>
        </w:drawing>
      </w:r>
    </w:p>
    <w:p w14:paraId="27387584" w14:textId="459302A4" w:rsidR="00E86092" w:rsidRPr="00963F6C" w:rsidRDefault="00E86092" w:rsidP="00963F6C">
      <w:pPr>
        <w:spacing w:line="276" w:lineRule="auto"/>
        <w:jc w:val="center"/>
        <w:rPr>
          <w:color w:val="374151"/>
          <w:sz w:val="20"/>
          <w:szCs w:val="20"/>
          <w:shd w:val="clear" w:color="auto" w:fill="F7F7F8"/>
        </w:rPr>
      </w:pPr>
      <w:r w:rsidRPr="00963F6C">
        <w:rPr>
          <w:sz w:val="20"/>
          <w:szCs w:val="20"/>
          <w:lang w:val="es-ES"/>
        </w:rPr>
        <w:t xml:space="preserve">Tabla 1: </w:t>
      </w:r>
      <w:r w:rsidRPr="00963F6C">
        <w:rPr>
          <w:color w:val="374151"/>
          <w:sz w:val="20"/>
          <w:szCs w:val="20"/>
          <w:shd w:val="clear" w:color="auto" w:fill="F7F7F8"/>
        </w:rPr>
        <w:t>Fuentes de energía en el consumo final durante los últimos 10 años</w:t>
      </w:r>
    </w:p>
    <w:p w14:paraId="33D9325C" w14:textId="2E6DB2AA" w:rsidR="008A5D91" w:rsidRPr="00EB3024" w:rsidRDefault="008A5D91" w:rsidP="00EB3024">
      <w:pPr>
        <w:spacing w:line="276" w:lineRule="auto"/>
        <w:jc w:val="both"/>
        <w:rPr>
          <w:color w:val="374151"/>
          <w:shd w:val="clear" w:color="auto" w:fill="F7F7F8"/>
        </w:rPr>
      </w:pPr>
    </w:p>
    <w:p w14:paraId="72FB61E9" w14:textId="46F69A0D" w:rsidR="00A81727" w:rsidRPr="00EB3024" w:rsidRDefault="00A81727" w:rsidP="00EB3024">
      <w:pPr>
        <w:spacing w:line="276" w:lineRule="auto"/>
        <w:jc w:val="both"/>
      </w:pPr>
      <w:r w:rsidRPr="00EB3024">
        <w:rPr>
          <w:noProof/>
        </w:rPr>
        <w:lastRenderedPageBreak/>
        <w:drawing>
          <wp:inline distT="0" distB="0" distL="0" distR="0" wp14:anchorId="59DF9F9E" wp14:editId="57E35311">
            <wp:extent cx="5400040" cy="2988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988945"/>
                    </a:xfrm>
                    <a:prstGeom prst="rect">
                      <a:avLst/>
                    </a:prstGeom>
                    <a:noFill/>
                    <a:ln>
                      <a:noFill/>
                    </a:ln>
                  </pic:spPr>
                </pic:pic>
              </a:graphicData>
            </a:graphic>
          </wp:inline>
        </w:drawing>
      </w:r>
    </w:p>
    <w:p w14:paraId="22F32E89" w14:textId="559429C8" w:rsidR="008A5D91" w:rsidRPr="00EB3024" w:rsidRDefault="008A5D91" w:rsidP="00EB3024">
      <w:pPr>
        <w:spacing w:line="276" w:lineRule="auto"/>
        <w:jc w:val="both"/>
      </w:pPr>
    </w:p>
    <w:p w14:paraId="00EFC9A0" w14:textId="47165807" w:rsidR="008A5D91" w:rsidRPr="00963F6C" w:rsidRDefault="008A5D91" w:rsidP="00963F6C">
      <w:pPr>
        <w:spacing w:line="276" w:lineRule="auto"/>
        <w:jc w:val="center"/>
        <w:rPr>
          <w:sz w:val="20"/>
          <w:szCs w:val="20"/>
          <w:lang w:val="es-ES"/>
        </w:rPr>
      </w:pPr>
      <w:r w:rsidRPr="00963F6C">
        <w:rPr>
          <w:sz w:val="20"/>
          <w:szCs w:val="20"/>
          <w:lang w:val="es-ES"/>
        </w:rPr>
        <w:t>Figura 1</w:t>
      </w:r>
      <w:r w:rsidR="00F07081" w:rsidRPr="00963F6C">
        <w:rPr>
          <w:sz w:val="20"/>
          <w:szCs w:val="20"/>
          <w:lang w:val="es-ES"/>
        </w:rPr>
        <w:t>4</w:t>
      </w:r>
      <w:r w:rsidRPr="00963F6C">
        <w:rPr>
          <w:sz w:val="20"/>
          <w:szCs w:val="20"/>
          <w:lang w:val="es-ES"/>
        </w:rPr>
        <w:t xml:space="preserve">: </w:t>
      </w:r>
      <w:r w:rsidR="000923AD" w:rsidRPr="00963F6C">
        <w:rPr>
          <w:sz w:val="20"/>
          <w:szCs w:val="20"/>
          <w:lang w:val="es-ES"/>
        </w:rPr>
        <w:t>Contribución</w:t>
      </w:r>
      <w:r w:rsidRPr="00963F6C">
        <w:rPr>
          <w:sz w:val="20"/>
          <w:szCs w:val="20"/>
          <w:lang w:val="es-ES"/>
        </w:rPr>
        <w:t xml:space="preserve"> </w:t>
      </w:r>
      <w:r w:rsidR="00A81727" w:rsidRPr="00963F6C">
        <w:rPr>
          <w:sz w:val="20"/>
          <w:szCs w:val="20"/>
          <w:lang w:val="es-ES"/>
        </w:rPr>
        <w:t xml:space="preserve">(%) </w:t>
      </w:r>
      <w:r w:rsidRPr="00963F6C">
        <w:rPr>
          <w:sz w:val="20"/>
          <w:szCs w:val="20"/>
          <w:lang w:val="es-ES"/>
        </w:rPr>
        <w:t xml:space="preserve">de </w:t>
      </w:r>
      <w:r w:rsidR="000923AD" w:rsidRPr="00963F6C">
        <w:rPr>
          <w:sz w:val="20"/>
          <w:szCs w:val="20"/>
          <w:lang w:val="es-ES"/>
        </w:rPr>
        <w:t xml:space="preserve">fuentes de </w:t>
      </w:r>
      <w:r w:rsidRPr="00963F6C">
        <w:rPr>
          <w:sz w:val="20"/>
          <w:szCs w:val="20"/>
          <w:lang w:val="es-ES"/>
        </w:rPr>
        <w:t>energía</w:t>
      </w:r>
      <w:r w:rsidR="000923AD" w:rsidRPr="00963F6C">
        <w:rPr>
          <w:sz w:val="20"/>
          <w:szCs w:val="20"/>
          <w:lang w:val="es-ES"/>
        </w:rPr>
        <w:t>s a</w:t>
      </w:r>
      <w:r w:rsidR="00CD3BEE" w:rsidRPr="00963F6C">
        <w:rPr>
          <w:sz w:val="20"/>
          <w:szCs w:val="20"/>
          <w:lang w:val="es-ES"/>
        </w:rPr>
        <w:t>l</w:t>
      </w:r>
      <w:r w:rsidR="000923AD" w:rsidRPr="00963F6C">
        <w:rPr>
          <w:sz w:val="20"/>
          <w:szCs w:val="20"/>
          <w:lang w:val="es-ES"/>
        </w:rPr>
        <w:t xml:space="preserve"> </w:t>
      </w:r>
      <w:r w:rsidRPr="00963F6C">
        <w:rPr>
          <w:sz w:val="20"/>
          <w:szCs w:val="20"/>
          <w:lang w:val="es-ES"/>
        </w:rPr>
        <w:t xml:space="preserve">consumo </w:t>
      </w:r>
      <w:r w:rsidR="0035153A" w:rsidRPr="00963F6C">
        <w:rPr>
          <w:sz w:val="20"/>
          <w:szCs w:val="20"/>
          <w:lang w:val="es-ES"/>
        </w:rPr>
        <w:t xml:space="preserve">final </w:t>
      </w:r>
      <w:r w:rsidRPr="00963F6C">
        <w:rPr>
          <w:sz w:val="20"/>
          <w:szCs w:val="20"/>
          <w:lang w:val="es-ES"/>
        </w:rPr>
        <w:t>en Brasil (2021)</w:t>
      </w:r>
    </w:p>
    <w:p w14:paraId="416BE2EC" w14:textId="77777777" w:rsidR="008A5D91" w:rsidRPr="00EB3024" w:rsidRDefault="008A5D91" w:rsidP="00EB3024">
      <w:pPr>
        <w:spacing w:line="276" w:lineRule="auto"/>
        <w:jc w:val="both"/>
      </w:pPr>
    </w:p>
    <w:p w14:paraId="72974C60" w14:textId="65A740E6" w:rsidR="00A70A66" w:rsidRPr="00EB3024" w:rsidRDefault="00A70A66" w:rsidP="00EB3024">
      <w:pPr>
        <w:tabs>
          <w:tab w:val="left" w:pos="4750"/>
        </w:tabs>
        <w:spacing w:line="276" w:lineRule="auto"/>
        <w:jc w:val="both"/>
        <w:rPr>
          <w:lang w:val="es-ES"/>
        </w:rPr>
      </w:pPr>
      <w:r w:rsidRPr="00EB3024">
        <w:rPr>
          <w:lang w:val="es-ES"/>
        </w:rPr>
        <w:t xml:space="preserve">Luego, los datos resultantes se combinaron en un </w:t>
      </w:r>
      <w:proofErr w:type="spellStart"/>
      <w:r w:rsidRPr="00EB3024">
        <w:rPr>
          <w:lang w:val="es-ES"/>
        </w:rPr>
        <w:t>DataFrame</w:t>
      </w:r>
      <w:proofErr w:type="spellEnd"/>
      <w:r w:rsidRPr="00EB3024">
        <w:rPr>
          <w:lang w:val="es-ES"/>
        </w:rPr>
        <w:t xml:space="preserve"> completo, </w:t>
      </w:r>
      <w:proofErr w:type="spellStart"/>
      <w:r w:rsidRPr="00EB3024">
        <w:rPr>
          <w:i/>
          <w:iCs/>
          <w:lang w:val="es-ES"/>
        </w:rPr>
        <w:t>final_df</w:t>
      </w:r>
      <w:proofErr w:type="spellEnd"/>
      <w:r w:rsidRPr="00EB3024">
        <w:rPr>
          <w:lang w:val="es-ES"/>
        </w:rPr>
        <w:t xml:space="preserve">, que incluye valores históricos de consumo de energía (en </w:t>
      </w:r>
      <w:proofErr w:type="spellStart"/>
      <w:r w:rsidRPr="00EB3024">
        <w:rPr>
          <w:lang w:val="es-ES"/>
        </w:rPr>
        <w:t>Mtoe</w:t>
      </w:r>
      <w:proofErr w:type="spellEnd"/>
      <w:r w:rsidRPr="00EB3024">
        <w:rPr>
          <w:lang w:val="es-ES"/>
        </w:rPr>
        <w:t xml:space="preserve">) y la distribución porcentual de las fuentes de energía para cada año. Este </w:t>
      </w:r>
      <w:proofErr w:type="spellStart"/>
      <w:r w:rsidRPr="00EB3024">
        <w:rPr>
          <w:lang w:val="es-ES"/>
        </w:rPr>
        <w:t>DataFrame</w:t>
      </w:r>
      <w:proofErr w:type="spellEnd"/>
      <w:r w:rsidRPr="00EB3024">
        <w:rPr>
          <w:lang w:val="es-ES"/>
        </w:rPr>
        <w:t xml:space="preserve"> proporciona una descripción clara de las tendencias del consumo de energía y la distribución de fuentes hasta el año actual.</w:t>
      </w:r>
    </w:p>
    <w:p w14:paraId="2131D7CD" w14:textId="70D2658D" w:rsidR="00A70A66" w:rsidRPr="00F862C9" w:rsidRDefault="00A81727" w:rsidP="00EB3024">
      <w:pPr>
        <w:spacing w:line="276" w:lineRule="auto"/>
        <w:jc w:val="both"/>
        <w:rPr>
          <w:lang w:val="es-ES"/>
        </w:rPr>
      </w:pPr>
      <w:r w:rsidRPr="00F862C9">
        <w:rPr>
          <w:lang w:val="es-ES"/>
        </w:rPr>
        <w:t>Además, si asumimos que la contribución de las fuentes de energía se mantiene similar a la del año 2021</w:t>
      </w:r>
      <w:r w:rsidR="007E774B" w:rsidRPr="00F862C9">
        <w:rPr>
          <w:lang w:val="es-ES"/>
        </w:rPr>
        <w:t xml:space="preserve">, </w:t>
      </w:r>
      <w:r w:rsidR="0008464E" w:rsidRPr="00F862C9">
        <w:rPr>
          <w:lang w:val="es-ES"/>
        </w:rPr>
        <w:t xml:space="preserve">podemos estimar la distribución del consumo de energía en los </w:t>
      </w:r>
      <w:r w:rsidR="00665F43">
        <w:rPr>
          <w:lang w:val="es-ES"/>
        </w:rPr>
        <w:t xml:space="preserve">diferentes </w:t>
      </w:r>
      <w:r w:rsidR="0008464E" w:rsidRPr="00F862C9">
        <w:rPr>
          <w:lang w:val="es-ES"/>
        </w:rPr>
        <w:t>sectores en el futuro</w:t>
      </w:r>
      <w:r w:rsidR="00A70A66" w:rsidRPr="00F862C9">
        <w:rPr>
          <w:lang w:val="es-ES"/>
        </w:rPr>
        <w:t xml:space="preserve">. </w:t>
      </w:r>
      <w:r w:rsidR="00372ECC">
        <w:rPr>
          <w:lang w:val="es-ES"/>
        </w:rPr>
        <w:t xml:space="preserve">Este escenario </w:t>
      </w:r>
      <w:r w:rsidR="00A70A66" w:rsidRPr="00F862C9">
        <w:rPr>
          <w:lang w:val="es-ES"/>
        </w:rPr>
        <w:t xml:space="preserve">se basa </w:t>
      </w:r>
      <w:bookmarkStart w:id="19" w:name="_Hlk145961756"/>
      <w:r w:rsidR="00A70A66" w:rsidRPr="00F862C9">
        <w:rPr>
          <w:lang w:val="es-ES"/>
        </w:rPr>
        <w:t>en el supuesto de que la distribución de las fuentes de energía seguirá siendo coherente con las tendencias históricas recientes.</w:t>
      </w:r>
    </w:p>
    <w:bookmarkEnd w:id="19"/>
    <w:p w14:paraId="574AEFCB" w14:textId="77777777" w:rsidR="00F862C9" w:rsidRPr="00EB3024" w:rsidRDefault="00F862C9" w:rsidP="00EB3024">
      <w:pPr>
        <w:spacing w:line="276" w:lineRule="auto"/>
        <w:jc w:val="both"/>
      </w:pPr>
    </w:p>
    <w:p w14:paraId="4FB898FB" w14:textId="4FE50AC4" w:rsidR="00A70A66" w:rsidRPr="00EB3024" w:rsidRDefault="00E86092" w:rsidP="0042369B">
      <w:pPr>
        <w:tabs>
          <w:tab w:val="left" w:pos="4750"/>
        </w:tabs>
        <w:spacing w:line="276" w:lineRule="auto"/>
        <w:jc w:val="center"/>
        <w:rPr>
          <w:lang w:val="es-ES"/>
        </w:rPr>
      </w:pPr>
      <w:r w:rsidRPr="00EB3024">
        <w:rPr>
          <w:noProof/>
        </w:rPr>
        <w:drawing>
          <wp:inline distT="0" distB="0" distL="0" distR="0" wp14:anchorId="20DAEF80" wp14:editId="63566E03">
            <wp:extent cx="5094514" cy="264011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7943" cy="2647072"/>
                    </a:xfrm>
                    <a:prstGeom prst="rect">
                      <a:avLst/>
                    </a:prstGeom>
                    <a:noFill/>
                    <a:ln>
                      <a:noFill/>
                    </a:ln>
                  </pic:spPr>
                </pic:pic>
              </a:graphicData>
            </a:graphic>
          </wp:inline>
        </w:drawing>
      </w:r>
    </w:p>
    <w:p w14:paraId="56D5015F" w14:textId="7B4C16CB" w:rsidR="00F15DF4" w:rsidRPr="00F862C9" w:rsidRDefault="000B3BD1" w:rsidP="0042369B">
      <w:pPr>
        <w:spacing w:line="276" w:lineRule="auto"/>
        <w:jc w:val="center"/>
        <w:rPr>
          <w:sz w:val="20"/>
          <w:szCs w:val="20"/>
        </w:rPr>
      </w:pPr>
      <w:r w:rsidRPr="00F862C9">
        <w:rPr>
          <w:sz w:val="20"/>
          <w:szCs w:val="20"/>
          <w:lang w:val="es-ES"/>
        </w:rPr>
        <w:t>Figura</w:t>
      </w:r>
      <w:r w:rsidR="007E774B" w:rsidRPr="00F862C9">
        <w:rPr>
          <w:sz w:val="20"/>
          <w:szCs w:val="20"/>
          <w:lang w:val="es-ES"/>
        </w:rPr>
        <w:t xml:space="preserve"> </w:t>
      </w:r>
      <w:r w:rsidRPr="00F862C9">
        <w:rPr>
          <w:sz w:val="20"/>
          <w:szCs w:val="20"/>
          <w:lang w:val="es-ES"/>
        </w:rPr>
        <w:t>1</w:t>
      </w:r>
      <w:r w:rsidR="00F07081" w:rsidRPr="00F862C9">
        <w:rPr>
          <w:sz w:val="20"/>
          <w:szCs w:val="20"/>
          <w:lang w:val="es-ES"/>
        </w:rPr>
        <w:t>5</w:t>
      </w:r>
      <w:r w:rsidRPr="00F862C9">
        <w:rPr>
          <w:sz w:val="20"/>
          <w:szCs w:val="20"/>
          <w:lang w:val="es-ES"/>
        </w:rPr>
        <w:t xml:space="preserve">: </w:t>
      </w:r>
      <w:r w:rsidR="00A70A66" w:rsidRPr="00F862C9">
        <w:rPr>
          <w:sz w:val="20"/>
          <w:szCs w:val="20"/>
          <w:lang w:val="es-ES"/>
        </w:rPr>
        <w:t xml:space="preserve"> </w:t>
      </w:r>
      <w:r w:rsidR="00F15DF4" w:rsidRPr="00F862C9">
        <w:rPr>
          <w:color w:val="000000" w:themeColor="text1"/>
          <w:sz w:val="20"/>
          <w:szCs w:val="20"/>
          <w:shd w:val="clear" w:color="auto" w:fill="F7F7F8"/>
        </w:rPr>
        <w:t>Predicción del consumo de energía por sector durante los próximos 20 años</w:t>
      </w:r>
    </w:p>
    <w:p w14:paraId="2988BD79" w14:textId="44A2767F" w:rsidR="00A70A66" w:rsidRPr="00EB3024" w:rsidRDefault="00A70A66" w:rsidP="00EB3024">
      <w:pPr>
        <w:tabs>
          <w:tab w:val="left" w:pos="4750"/>
        </w:tabs>
        <w:spacing w:line="276" w:lineRule="auto"/>
        <w:jc w:val="both"/>
      </w:pPr>
    </w:p>
    <w:p w14:paraId="153C6E27" w14:textId="77C4AB05" w:rsidR="00A70A66" w:rsidRPr="00F862C9" w:rsidRDefault="00A70A66" w:rsidP="00EB3024">
      <w:pPr>
        <w:tabs>
          <w:tab w:val="left" w:pos="4750"/>
        </w:tabs>
        <w:spacing w:line="276" w:lineRule="auto"/>
        <w:jc w:val="both"/>
        <w:rPr>
          <w:lang w:val="es-ES"/>
        </w:rPr>
      </w:pPr>
      <w:r w:rsidRPr="00F862C9">
        <w:rPr>
          <w:lang w:val="es-ES"/>
        </w:rPr>
        <w:lastRenderedPageBreak/>
        <w:t>Para escenarios futuros de consumo de energía (de 2022 a 2042), observamos varias tendencias clave</w:t>
      </w:r>
      <w:r w:rsidR="00B97581">
        <w:rPr>
          <w:lang w:val="es-ES"/>
        </w:rPr>
        <w:t xml:space="preserve"> </w:t>
      </w:r>
      <w:commentRangeStart w:id="20"/>
      <w:r w:rsidR="00B97581" w:rsidRPr="00B97581">
        <w:rPr>
          <w:highlight w:val="yellow"/>
          <w:lang w:val="es-ES"/>
        </w:rPr>
        <w:t>dentro del modelo</w:t>
      </w:r>
      <w:commentRangeEnd w:id="20"/>
      <w:r w:rsidR="00B97581">
        <w:rPr>
          <w:rStyle w:val="CommentReference"/>
          <w:rFonts w:asciiTheme="minorHAnsi" w:eastAsiaTheme="minorHAnsi" w:hAnsiTheme="minorHAnsi" w:cstheme="minorBidi"/>
          <w:lang w:eastAsia="en-US"/>
        </w:rPr>
        <w:commentReference w:id="20"/>
      </w:r>
      <w:r w:rsidRPr="00F862C9">
        <w:rPr>
          <w:lang w:val="es-ES"/>
        </w:rPr>
        <w:t>:</w:t>
      </w:r>
    </w:p>
    <w:p w14:paraId="640523CD" w14:textId="343B50BC" w:rsidR="00A70A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commentRangeStart w:id="21"/>
      <w:r w:rsidRPr="00F862C9">
        <w:rPr>
          <w:rFonts w:ascii="Times New Roman" w:hAnsi="Times New Roman" w:cs="Times New Roman"/>
          <w:sz w:val="24"/>
          <w:szCs w:val="24"/>
          <w:lang w:val="es-ES"/>
        </w:rPr>
        <w:t>Fuentes basadas en carbono: El consumo de fuentes de energía basadas en carbono (CARBON) se mantiene relativamente estable a lo largo de los años, con una ligera tendencia al alza.</w:t>
      </w:r>
      <w:commentRangeEnd w:id="21"/>
      <w:r w:rsidR="00B97581">
        <w:rPr>
          <w:rStyle w:val="CommentReference"/>
        </w:rPr>
        <w:commentReference w:id="21"/>
      </w:r>
    </w:p>
    <w:p w14:paraId="35D3CF55"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Fuentes basadas en petróleo: El consumo de energía procedente de fuentes basadas en petróleo (PETRÓLEO) también muestra un aumento gradual, lo que refleja una demanda continua.</w:t>
      </w:r>
    </w:p>
    <w:p w14:paraId="5A263726"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Gas Natural: El consumo de gas natural (NATURAL</w:t>
      </w:r>
      <w:r w:rsidR="00E33366" w:rsidRPr="00F862C9">
        <w:rPr>
          <w:rFonts w:ascii="Times New Roman" w:hAnsi="Times New Roman" w:cs="Times New Roman"/>
          <w:sz w:val="24"/>
          <w:szCs w:val="24"/>
          <w:lang w:val="es-ES"/>
        </w:rPr>
        <w:t xml:space="preserve"> GAS</w:t>
      </w:r>
      <w:r w:rsidRPr="00F862C9">
        <w:rPr>
          <w:rFonts w:ascii="Times New Roman" w:hAnsi="Times New Roman" w:cs="Times New Roman"/>
          <w:sz w:val="24"/>
          <w:szCs w:val="24"/>
          <w:lang w:val="es-ES"/>
        </w:rPr>
        <w:t>) mantiene un patrón de crecimiento consistente, contribuyendo significativamente al consumo total de energía.</w:t>
      </w:r>
    </w:p>
    <w:p w14:paraId="7E79C06D"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Electricidad: El consumo de electricidad (ELECTRICI</w:t>
      </w:r>
      <w:r w:rsidR="00E33366" w:rsidRPr="00F862C9">
        <w:rPr>
          <w:rFonts w:ascii="Times New Roman" w:hAnsi="Times New Roman" w:cs="Times New Roman"/>
          <w:sz w:val="24"/>
          <w:szCs w:val="24"/>
          <w:lang w:val="es-ES"/>
        </w:rPr>
        <w:t>TY</w:t>
      </w:r>
      <w:r w:rsidRPr="00F862C9">
        <w:rPr>
          <w:rFonts w:ascii="Times New Roman" w:hAnsi="Times New Roman" w:cs="Times New Roman"/>
          <w:sz w:val="24"/>
          <w:szCs w:val="24"/>
          <w:lang w:val="es-ES"/>
        </w:rPr>
        <w:t>) aumenta constantemente durante el período de pronóstico, lo que indica su importancia en varios sectores.</w:t>
      </w:r>
    </w:p>
    <w:p w14:paraId="2A48B01D"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Energías renovables: El consumo de fuentes de energía renovables (REN</w:t>
      </w:r>
      <w:r w:rsidR="00E33366" w:rsidRPr="00F862C9">
        <w:rPr>
          <w:rFonts w:ascii="Times New Roman" w:hAnsi="Times New Roman" w:cs="Times New Roman"/>
          <w:sz w:val="24"/>
          <w:szCs w:val="24"/>
          <w:lang w:val="es-ES"/>
        </w:rPr>
        <w:t>EWABLE</w:t>
      </w:r>
      <w:r w:rsidRPr="00F862C9">
        <w:rPr>
          <w:rFonts w:ascii="Times New Roman" w:hAnsi="Times New Roman" w:cs="Times New Roman"/>
          <w:sz w:val="24"/>
          <w:szCs w:val="24"/>
          <w:lang w:val="es-ES"/>
        </w:rPr>
        <w:t>) experimenta un aumento continuo, aunque moderado, lo que pone de relieve el creciente énfasis en la energía sostenible.</w:t>
      </w:r>
    </w:p>
    <w:p w14:paraId="777A9308" w14:textId="7B389ABE" w:rsidR="00A70A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Otras fuentes: La energía de otras fuentes (OT</w:t>
      </w:r>
      <w:r w:rsidR="00E33366" w:rsidRPr="00F862C9">
        <w:rPr>
          <w:rFonts w:ascii="Times New Roman" w:hAnsi="Times New Roman" w:cs="Times New Roman"/>
          <w:sz w:val="24"/>
          <w:szCs w:val="24"/>
          <w:lang w:val="es-ES"/>
        </w:rPr>
        <w:t>HER</w:t>
      </w:r>
      <w:r w:rsidRPr="00F862C9">
        <w:rPr>
          <w:rFonts w:ascii="Times New Roman" w:hAnsi="Times New Roman" w:cs="Times New Roman"/>
          <w:sz w:val="24"/>
          <w:szCs w:val="24"/>
          <w:lang w:val="es-ES"/>
        </w:rPr>
        <w:t>) muestra una trayectoria ascendente constante, probablemente influenciada por diversas alternativas energéticas.</w:t>
      </w:r>
    </w:p>
    <w:p w14:paraId="0D0666DD" w14:textId="733EDF57" w:rsidR="00E33366" w:rsidRPr="00F862C9" w:rsidRDefault="00B97581" w:rsidP="00EB3024">
      <w:pPr>
        <w:tabs>
          <w:tab w:val="left" w:pos="4750"/>
        </w:tabs>
        <w:spacing w:line="276" w:lineRule="auto"/>
        <w:jc w:val="both"/>
        <w:rPr>
          <w:lang w:val="es-ES"/>
        </w:rPr>
      </w:pPr>
      <w:r>
        <w:rPr>
          <w:lang w:val="es-ES"/>
        </w:rPr>
        <w:t xml:space="preserve">Este escenario </w:t>
      </w:r>
      <w:r w:rsidR="00A70A66" w:rsidRPr="00F862C9">
        <w:rPr>
          <w:lang w:val="es-ES"/>
        </w:rPr>
        <w:t xml:space="preserve">puede servir como herramienta </w:t>
      </w:r>
      <w:r w:rsidR="007B536E" w:rsidRPr="007B536E">
        <w:rPr>
          <w:lang w:val="es-ES"/>
        </w:rPr>
        <w:t>válida</w:t>
      </w:r>
      <w:r w:rsidR="00A70A66" w:rsidRPr="00F862C9">
        <w:rPr>
          <w:lang w:val="es-ES"/>
        </w:rPr>
        <w:t xml:space="preserve"> para las partes interesadas involucradas en la planificación, formulación de políticas y toma de decisiones energéticas. </w:t>
      </w:r>
    </w:p>
    <w:p w14:paraId="27FB92F2" w14:textId="20658C2D" w:rsidR="00BD324A" w:rsidRDefault="00665F43" w:rsidP="00EB3024">
      <w:pPr>
        <w:tabs>
          <w:tab w:val="left" w:pos="4750"/>
        </w:tabs>
        <w:spacing w:line="276" w:lineRule="auto"/>
        <w:jc w:val="both"/>
        <w:rPr>
          <w:lang w:val="es-ES"/>
        </w:rPr>
      </w:pPr>
      <w:r>
        <w:rPr>
          <w:lang w:val="es-ES"/>
        </w:rPr>
        <w:t>Asimismo, p</w:t>
      </w:r>
      <w:r w:rsidR="00A70A66" w:rsidRPr="00F862C9">
        <w:rPr>
          <w:lang w:val="es-ES"/>
        </w:rPr>
        <w:t>roporcionan información sobre posibles cambios en los patrones de consumo de energía, lo que permite estrategias y acciones informadas para abordar los desafíos energéticos futuros de manera efectiva.</w:t>
      </w:r>
    </w:p>
    <w:p w14:paraId="72BF5F0E" w14:textId="77777777" w:rsidR="004F78BA" w:rsidRDefault="004F78BA" w:rsidP="00EB3024">
      <w:pPr>
        <w:tabs>
          <w:tab w:val="left" w:pos="4750"/>
        </w:tabs>
        <w:spacing w:line="276" w:lineRule="auto"/>
        <w:jc w:val="both"/>
        <w:rPr>
          <w:lang w:val="es-ES"/>
        </w:rPr>
      </w:pPr>
    </w:p>
    <w:p w14:paraId="18ABFE96" w14:textId="239379F9" w:rsidR="004F78BA" w:rsidRDefault="004F78BA" w:rsidP="004F78BA">
      <w:pPr>
        <w:pStyle w:val="Heading2"/>
        <w:rPr>
          <w:rFonts w:ascii="Times New Roman" w:hAnsi="Times New Roman" w:cs="Times New Roman"/>
          <w:b/>
          <w:bCs/>
          <w:color w:val="000000" w:themeColor="text1"/>
          <w:sz w:val="28"/>
          <w:szCs w:val="28"/>
        </w:rPr>
      </w:pPr>
      <w:bookmarkStart w:id="22" w:name="_Toc145976458"/>
      <w:r w:rsidRPr="00036851">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3</w:t>
      </w:r>
      <w:r w:rsidRPr="00036851">
        <w:rPr>
          <w:rFonts w:ascii="Times New Roman" w:hAnsi="Times New Roman" w:cs="Times New Roman"/>
          <w:b/>
          <w:bCs/>
          <w:color w:val="000000" w:themeColor="text1"/>
          <w:sz w:val="28"/>
          <w:szCs w:val="28"/>
        </w:rPr>
        <w:t xml:space="preserve"> </w:t>
      </w:r>
      <w:proofErr w:type="spellStart"/>
      <w:r w:rsidRPr="004F78BA">
        <w:rPr>
          <w:rFonts w:ascii="Times New Roman" w:hAnsi="Times New Roman" w:cs="Times New Roman"/>
          <w:b/>
          <w:bCs/>
          <w:color w:val="000000" w:themeColor="text1"/>
          <w:sz w:val="28"/>
          <w:szCs w:val="28"/>
        </w:rPr>
        <w:t>Dashboard</w:t>
      </w:r>
      <w:proofErr w:type="spellEnd"/>
      <w:r w:rsidRPr="004F78BA">
        <w:rPr>
          <w:rFonts w:ascii="Times New Roman" w:hAnsi="Times New Roman" w:cs="Times New Roman"/>
          <w:b/>
          <w:bCs/>
          <w:color w:val="000000" w:themeColor="text1"/>
          <w:sz w:val="28"/>
          <w:szCs w:val="28"/>
        </w:rPr>
        <w:t xml:space="preserve"> Interactivo: Visualización </w:t>
      </w:r>
      <w:r>
        <w:rPr>
          <w:rFonts w:ascii="Times New Roman" w:hAnsi="Times New Roman" w:cs="Times New Roman"/>
          <w:b/>
          <w:bCs/>
          <w:color w:val="000000" w:themeColor="text1"/>
          <w:sz w:val="28"/>
          <w:szCs w:val="28"/>
        </w:rPr>
        <w:t>datos</w:t>
      </w:r>
      <w:r w:rsidRPr="004F78BA">
        <w:rPr>
          <w:rFonts w:ascii="Times New Roman" w:hAnsi="Times New Roman" w:cs="Times New Roman"/>
          <w:b/>
          <w:bCs/>
          <w:color w:val="000000" w:themeColor="text1"/>
          <w:sz w:val="28"/>
          <w:szCs w:val="28"/>
        </w:rPr>
        <w:t xml:space="preserve"> en </w:t>
      </w:r>
      <w:proofErr w:type="spellStart"/>
      <w:r w:rsidRPr="004F78BA">
        <w:rPr>
          <w:rFonts w:ascii="Times New Roman" w:hAnsi="Times New Roman" w:cs="Times New Roman"/>
          <w:b/>
          <w:bCs/>
          <w:color w:val="000000" w:themeColor="text1"/>
          <w:sz w:val="28"/>
          <w:szCs w:val="28"/>
        </w:rPr>
        <w:t>Power</w:t>
      </w:r>
      <w:proofErr w:type="spellEnd"/>
      <w:r w:rsidRPr="004F78BA">
        <w:rPr>
          <w:rFonts w:ascii="Times New Roman" w:hAnsi="Times New Roman" w:cs="Times New Roman"/>
          <w:b/>
          <w:bCs/>
          <w:color w:val="000000" w:themeColor="text1"/>
          <w:sz w:val="28"/>
          <w:szCs w:val="28"/>
        </w:rPr>
        <w:t xml:space="preserve"> BI</w:t>
      </w:r>
      <w:bookmarkEnd w:id="22"/>
      <w:r w:rsidRPr="00036851">
        <w:rPr>
          <w:rFonts w:ascii="Times New Roman" w:hAnsi="Times New Roman" w:cs="Times New Roman"/>
          <w:b/>
          <w:bCs/>
          <w:color w:val="000000" w:themeColor="text1"/>
          <w:sz w:val="28"/>
          <w:szCs w:val="28"/>
        </w:rPr>
        <w:t xml:space="preserve"> </w:t>
      </w:r>
    </w:p>
    <w:p w14:paraId="0D7D3D79" w14:textId="77777777" w:rsidR="004F78BA" w:rsidRPr="00F862C9" w:rsidRDefault="004F78BA" w:rsidP="00EB3024">
      <w:pPr>
        <w:tabs>
          <w:tab w:val="left" w:pos="4750"/>
        </w:tabs>
        <w:spacing w:line="276" w:lineRule="auto"/>
        <w:jc w:val="both"/>
        <w:rPr>
          <w:lang w:val="es-ES"/>
        </w:rPr>
      </w:pPr>
    </w:p>
    <w:p w14:paraId="719B6FD2" w14:textId="3796E793" w:rsidR="00BD324A" w:rsidRPr="004F78BA" w:rsidRDefault="004F78BA" w:rsidP="00EB3024">
      <w:pPr>
        <w:tabs>
          <w:tab w:val="left" w:pos="4750"/>
        </w:tabs>
        <w:spacing w:line="276" w:lineRule="auto"/>
        <w:jc w:val="both"/>
        <w:rPr>
          <w:i/>
          <w:iCs/>
          <w:lang w:val="es-ES"/>
        </w:rPr>
      </w:pPr>
      <w:commentRangeStart w:id="23"/>
      <w:r w:rsidRPr="004F78BA">
        <w:rPr>
          <w:i/>
          <w:iCs/>
          <w:lang w:val="es-ES"/>
        </w:rPr>
        <w:t xml:space="preserve">Aquí seria importante describir brevemente la estructura del </w:t>
      </w:r>
      <w:proofErr w:type="spellStart"/>
      <w:r w:rsidRPr="004F78BA">
        <w:rPr>
          <w:i/>
          <w:iCs/>
          <w:lang w:val="es-ES"/>
        </w:rPr>
        <w:t>dashboard</w:t>
      </w:r>
      <w:proofErr w:type="spellEnd"/>
      <w:r w:rsidRPr="004F78BA">
        <w:rPr>
          <w:i/>
          <w:iCs/>
          <w:lang w:val="es-ES"/>
        </w:rPr>
        <w:t xml:space="preserve">, el menú de navegación, un </w:t>
      </w:r>
      <w:proofErr w:type="spellStart"/>
      <w:r w:rsidRPr="004F78BA">
        <w:rPr>
          <w:i/>
          <w:iCs/>
          <w:lang w:val="es-ES"/>
        </w:rPr>
        <w:t>print</w:t>
      </w:r>
      <w:proofErr w:type="spellEnd"/>
      <w:r w:rsidRPr="004F78BA">
        <w:rPr>
          <w:i/>
          <w:iCs/>
          <w:lang w:val="es-ES"/>
        </w:rPr>
        <w:t xml:space="preserve"> de como se ve y por supuesto, el link…</w:t>
      </w:r>
      <w:commentRangeEnd w:id="23"/>
      <w:r>
        <w:rPr>
          <w:rStyle w:val="CommentReference"/>
          <w:rFonts w:asciiTheme="minorHAnsi" w:eastAsiaTheme="minorHAnsi" w:hAnsiTheme="minorHAnsi" w:cstheme="minorBidi"/>
          <w:lang w:eastAsia="en-US"/>
        </w:rPr>
        <w:commentReference w:id="23"/>
      </w:r>
    </w:p>
    <w:p w14:paraId="0F58CB39" w14:textId="6F4686FE" w:rsidR="00813C9F" w:rsidRDefault="00EB3024" w:rsidP="00C82B10">
      <w:pPr>
        <w:pStyle w:val="Heading1"/>
        <w:rPr>
          <w:rFonts w:ascii="Times New Roman" w:hAnsi="Times New Roman" w:cs="Times New Roman"/>
          <w:b/>
          <w:bCs/>
          <w:color w:val="000000" w:themeColor="text1"/>
        </w:rPr>
      </w:pPr>
      <w:bookmarkStart w:id="24" w:name="_Toc145976459"/>
      <w:r w:rsidRPr="00036851">
        <w:rPr>
          <w:rFonts w:ascii="Times New Roman" w:hAnsi="Times New Roman" w:cs="Times New Roman"/>
          <w:b/>
          <w:bCs/>
          <w:color w:val="000000" w:themeColor="text1"/>
          <w:lang w:val="es-ES"/>
        </w:rPr>
        <w:t>6</w:t>
      </w:r>
      <w:r w:rsidR="00C86557" w:rsidRPr="00036851">
        <w:rPr>
          <w:rFonts w:ascii="Times New Roman" w:hAnsi="Times New Roman" w:cs="Times New Roman"/>
          <w:b/>
          <w:bCs/>
          <w:color w:val="000000" w:themeColor="text1"/>
        </w:rPr>
        <w:t>. Conclusiones</w:t>
      </w:r>
      <w:bookmarkEnd w:id="24"/>
    </w:p>
    <w:p w14:paraId="1ACE2125" w14:textId="77777777" w:rsidR="00C82B10" w:rsidRPr="00C82B10" w:rsidRDefault="00C82B10" w:rsidP="00C82B10">
      <w:pPr>
        <w:rPr>
          <w:lang w:eastAsia="en-US"/>
        </w:rPr>
      </w:pPr>
    </w:p>
    <w:p w14:paraId="771EFA29" w14:textId="3B260161" w:rsidR="00581FEC" w:rsidRPr="00581FEC" w:rsidRDefault="00581FEC" w:rsidP="00581FEC">
      <w:pPr>
        <w:tabs>
          <w:tab w:val="left" w:pos="4750"/>
        </w:tabs>
        <w:spacing w:line="276" w:lineRule="auto"/>
        <w:jc w:val="both"/>
      </w:pPr>
      <w:r w:rsidRPr="00581FEC">
        <w:t>Este proyecto tenía como objetivo predecir el consumo de energía en Brasil utilizando un modelo ARIMA, el cual fue entrenado con un conjunto de datos que contiene un registro de 52 años de la matriz de balance energético publicada en el sitio web de O</w:t>
      </w:r>
      <w:r w:rsidR="00665F43">
        <w:t>LADE</w:t>
      </w:r>
      <w:r w:rsidRPr="00581FEC">
        <w:t xml:space="preserve">. El conjunto de datos consiste en datos de series temporales recopilados anualmente. El modelo ARIMA fue </w:t>
      </w:r>
      <w:r w:rsidR="00665F43">
        <w:t>desarrollado</w:t>
      </w:r>
      <w:r w:rsidRPr="00581FEC">
        <w:t xml:space="preserve"> con el 90% de los datos para entrenamiento y el 10% para validación, y predice </w:t>
      </w:r>
      <w:r w:rsidR="00FA218F">
        <w:t xml:space="preserve">estimaciones </w:t>
      </w:r>
      <w:r w:rsidRPr="00581FEC">
        <w:t>para un período adicional de 20 años, hasta el año 2042.</w:t>
      </w:r>
      <w:r w:rsidR="00FA218F">
        <w:t xml:space="preserve"> E</w:t>
      </w:r>
      <w:r w:rsidR="00FA218F" w:rsidRPr="00FA218F">
        <w:t xml:space="preserve">stas predicciones </w:t>
      </w:r>
      <w:r w:rsidR="00FA218F">
        <w:t>se basaron</w:t>
      </w:r>
      <w:r w:rsidR="00FA218F" w:rsidRPr="00FA218F">
        <w:t xml:space="preserve"> en </w:t>
      </w:r>
      <w:r w:rsidR="00FA218F">
        <w:t>el supuesto</w:t>
      </w:r>
      <w:r w:rsidR="00FA218F" w:rsidRPr="00FA218F">
        <w:t xml:space="preserve"> de que la distribución de las fuentes de energía seguirá la tendencia histórica.</w:t>
      </w:r>
    </w:p>
    <w:p w14:paraId="7A6FDBE5" w14:textId="77777777" w:rsidR="00581FEC" w:rsidRPr="00581FEC" w:rsidRDefault="00581FEC" w:rsidP="00581FEC">
      <w:pPr>
        <w:tabs>
          <w:tab w:val="left" w:pos="4750"/>
        </w:tabs>
        <w:spacing w:line="276" w:lineRule="auto"/>
        <w:jc w:val="both"/>
      </w:pPr>
    </w:p>
    <w:p w14:paraId="3053DAB3" w14:textId="0A99414A" w:rsidR="00581FEC" w:rsidRDefault="00581FEC" w:rsidP="00581FEC">
      <w:pPr>
        <w:tabs>
          <w:tab w:val="left" w:pos="4750"/>
        </w:tabs>
        <w:spacing w:line="276" w:lineRule="auto"/>
        <w:jc w:val="both"/>
      </w:pPr>
      <w:r w:rsidRPr="00581FEC">
        <w:t>El modelo se construyó con éxito al seleccionar los parámetros (p, d, q) y utilizar el algoritmo de optimización del error porcentual absoluto medio (MAPE) para evaluar el rendimiento del modelo. Los resultados han demostrado un buen rendimiento cuando se aplican y pueden compararse con los resultados publicados en el sitio web oficial. Cabe destacar que esta evaluación depende en gran medida de la elección de los parámetros (p, d, q). Diferentes selecciones de parámetros podrían dar lugar a resultados diferentes.</w:t>
      </w:r>
    </w:p>
    <w:p w14:paraId="346A68B5" w14:textId="713FC3C3" w:rsidR="00FA218F" w:rsidRDefault="00FA218F" w:rsidP="00581FEC">
      <w:pPr>
        <w:tabs>
          <w:tab w:val="left" w:pos="4750"/>
        </w:tabs>
        <w:spacing w:line="276" w:lineRule="auto"/>
        <w:jc w:val="both"/>
      </w:pPr>
    </w:p>
    <w:p w14:paraId="25FACEC5" w14:textId="4E1F05E9" w:rsidR="00647E4E" w:rsidRDefault="00FA218F" w:rsidP="00581FEC">
      <w:pPr>
        <w:tabs>
          <w:tab w:val="left" w:pos="4750"/>
        </w:tabs>
        <w:spacing w:line="276" w:lineRule="auto"/>
        <w:jc w:val="both"/>
      </w:pPr>
      <w:r w:rsidRPr="00FA218F">
        <w:t xml:space="preserve">En el transcurso de este proyecto, </w:t>
      </w:r>
      <w:r w:rsidR="00647E4E" w:rsidRPr="00647E4E">
        <w:t xml:space="preserve">hemos adquirido </w:t>
      </w:r>
      <w:r w:rsidR="00647E4E">
        <w:t>conocimientos</w:t>
      </w:r>
      <w:r w:rsidR="00647E4E" w:rsidRPr="00647E4E">
        <w:t xml:space="preserve"> en el campo de la energía, explorando sus múltiples facetas, desde sus fundamentos hasta sus complejas transformaciones</w:t>
      </w:r>
      <w:r w:rsidR="00647E4E">
        <w:t xml:space="preserve">. </w:t>
      </w:r>
      <w:r w:rsidR="00647E4E" w:rsidRPr="00647E4E">
        <w:t xml:space="preserve">La exploración exhaustiva de los datos y la implementación del modelo no solo ampliaron nuestras habilidades técnicas, sino que también nos ha permitido comprender el </w:t>
      </w:r>
      <w:r w:rsidR="00647E4E">
        <w:t xml:space="preserve">desafiante </w:t>
      </w:r>
      <w:r w:rsidR="00647E4E" w:rsidRPr="00647E4E">
        <w:t>panorama energético de Brasil</w:t>
      </w:r>
      <w:r w:rsidR="00647E4E">
        <w:t>, su evolución y las perspectivas a futuro.</w:t>
      </w:r>
    </w:p>
    <w:p w14:paraId="17328EAB" w14:textId="77777777" w:rsidR="00D67D40" w:rsidRDefault="00D67D40" w:rsidP="00581FEC">
      <w:pPr>
        <w:tabs>
          <w:tab w:val="left" w:pos="4750"/>
        </w:tabs>
        <w:spacing w:line="276" w:lineRule="auto"/>
        <w:jc w:val="both"/>
      </w:pPr>
    </w:p>
    <w:p w14:paraId="6E948B5E" w14:textId="09B0C7A0" w:rsidR="00647E4E" w:rsidRDefault="00884861" w:rsidP="00D67D40">
      <w:pPr>
        <w:tabs>
          <w:tab w:val="left" w:pos="4750"/>
        </w:tabs>
        <w:spacing w:line="276" w:lineRule="auto"/>
        <w:jc w:val="center"/>
      </w:pPr>
      <w:r>
        <w:rPr>
          <w:noProof/>
        </w:rPr>
        <w:drawing>
          <wp:inline distT="0" distB="0" distL="0" distR="0" wp14:anchorId="5DE6F2FB" wp14:editId="68A26860">
            <wp:extent cx="5461000" cy="329035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881" r="2752"/>
                    <a:stretch/>
                  </pic:blipFill>
                  <pic:spPr bwMode="auto">
                    <a:xfrm>
                      <a:off x="0" y="0"/>
                      <a:ext cx="5480836" cy="3302308"/>
                    </a:xfrm>
                    <a:prstGeom prst="rect">
                      <a:avLst/>
                    </a:prstGeom>
                    <a:ln>
                      <a:noFill/>
                    </a:ln>
                    <a:extLst>
                      <a:ext uri="{53640926-AAD7-44D8-BBD7-CCE9431645EC}">
                        <a14:shadowObscured xmlns:a14="http://schemas.microsoft.com/office/drawing/2010/main"/>
                      </a:ext>
                    </a:extLst>
                  </pic:spPr>
                </pic:pic>
              </a:graphicData>
            </a:graphic>
          </wp:inline>
        </w:drawing>
      </w:r>
    </w:p>
    <w:p w14:paraId="4D5E1ADE" w14:textId="39872CA8" w:rsidR="00884861" w:rsidRPr="00F862C9" w:rsidRDefault="00884861" w:rsidP="00884861">
      <w:pPr>
        <w:spacing w:line="276" w:lineRule="auto"/>
        <w:jc w:val="center"/>
        <w:rPr>
          <w:sz w:val="20"/>
          <w:szCs w:val="20"/>
        </w:rPr>
      </w:pPr>
      <w:r w:rsidRPr="00F862C9">
        <w:rPr>
          <w:sz w:val="20"/>
          <w:szCs w:val="20"/>
          <w:lang w:val="es-ES"/>
        </w:rPr>
        <w:t>Figura 1</w:t>
      </w:r>
      <w:r>
        <w:rPr>
          <w:sz w:val="20"/>
          <w:szCs w:val="20"/>
          <w:lang w:val="es-ES"/>
        </w:rPr>
        <w:t>6</w:t>
      </w:r>
      <w:r w:rsidRPr="00F862C9">
        <w:rPr>
          <w:sz w:val="20"/>
          <w:szCs w:val="20"/>
          <w:lang w:val="es-ES"/>
        </w:rPr>
        <w:t xml:space="preserve">:  </w:t>
      </w:r>
      <w:r>
        <w:rPr>
          <w:color w:val="000000" w:themeColor="text1"/>
          <w:sz w:val="20"/>
          <w:szCs w:val="20"/>
          <w:shd w:val="clear" w:color="auto" w:fill="F7F7F8"/>
        </w:rPr>
        <w:t>Hitos del Panorama Energético de Brasil 1970 - 2021</w:t>
      </w:r>
    </w:p>
    <w:p w14:paraId="266D623A" w14:textId="77777777" w:rsidR="00884861" w:rsidRDefault="00884861" w:rsidP="00D67D40">
      <w:pPr>
        <w:tabs>
          <w:tab w:val="left" w:pos="4750"/>
        </w:tabs>
        <w:spacing w:line="276" w:lineRule="auto"/>
        <w:jc w:val="center"/>
      </w:pPr>
    </w:p>
    <w:p w14:paraId="0611B7CF" w14:textId="5BF02D7A" w:rsidR="00E44243" w:rsidRDefault="00E44243" w:rsidP="00D67D40">
      <w:pPr>
        <w:tabs>
          <w:tab w:val="left" w:pos="4750"/>
        </w:tabs>
        <w:spacing w:line="276" w:lineRule="auto"/>
        <w:jc w:val="center"/>
      </w:pPr>
      <w:r>
        <w:rPr>
          <w:noProof/>
        </w:rPr>
        <w:lastRenderedPageBreak/>
        <w:drawing>
          <wp:inline distT="0" distB="0" distL="0" distR="0" wp14:anchorId="0B4C2B7F" wp14:editId="1541AECC">
            <wp:extent cx="5453033" cy="2218661"/>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2993" b="4682"/>
                    <a:stretch/>
                  </pic:blipFill>
                  <pic:spPr bwMode="auto">
                    <a:xfrm>
                      <a:off x="0" y="0"/>
                      <a:ext cx="5476615" cy="2228256"/>
                    </a:xfrm>
                    <a:prstGeom prst="rect">
                      <a:avLst/>
                    </a:prstGeom>
                    <a:ln>
                      <a:noFill/>
                    </a:ln>
                    <a:extLst>
                      <a:ext uri="{53640926-AAD7-44D8-BBD7-CCE9431645EC}">
                        <a14:shadowObscured xmlns:a14="http://schemas.microsoft.com/office/drawing/2010/main"/>
                      </a:ext>
                    </a:extLst>
                  </pic:spPr>
                </pic:pic>
              </a:graphicData>
            </a:graphic>
          </wp:inline>
        </w:drawing>
      </w:r>
    </w:p>
    <w:p w14:paraId="0FF04227" w14:textId="54BEEBDC" w:rsidR="00884861" w:rsidRPr="00F862C9" w:rsidRDefault="00884861" w:rsidP="00884861">
      <w:pPr>
        <w:spacing w:line="276" w:lineRule="auto"/>
        <w:jc w:val="center"/>
        <w:rPr>
          <w:sz w:val="20"/>
          <w:szCs w:val="20"/>
        </w:rPr>
      </w:pPr>
      <w:r w:rsidRPr="00F862C9">
        <w:rPr>
          <w:sz w:val="20"/>
          <w:szCs w:val="20"/>
          <w:lang w:val="es-ES"/>
        </w:rPr>
        <w:t>Figura 1</w:t>
      </w:r>
      <w:r>
        <w:rPr>
          <w:sz w:val="20"/>
          <w:szCs w:val="20"/>
          <w:lang w:val="es-ES"/>
        </w:rPr>
        <w:t>7</w:t>
      </w:r>
      <w:r w:rsidRPr="00F862C9">
        <w:rPr>
          <w:sz w:val="20"/>
          <w:szCs w:val="20"/>
          <w:lang w:val="es-ES"/>
        </w:rPr>
        <w:t xml:space="preserve">:  </w:t>
      </w:r>
      <w:r>
        <w:rPr>
          <w:color w:val="000000" w:themeColor="text1"/>
          <w:sz w:val="20"/>
          <w:szCs w:val="20"/>
          <w:shd w:val="clear" w:color="auto" w:fill="F7F7F8"/>
        </w:rPr>
        <w:t xml:space="preserve">Desafíos Energéticos </w:t>
      </w:r>
      <w:r w:rsidR="00373EE7">
        <w:rPr>
          <w:color w:val="000000" w:themeColor="text1"/>
          <w:sz w:val="20"/>
          <w:szCs w:val="20"/>
          <w:shd w:val="clear" w:color="auto" w:fill="F7F7F8"/>
        </w:rPr>
        <w:t xml:space="preserve">de </w:t>
      </w:r>
      <w:r>
        <w:rPr>
          <w:color w:val="000000" w:themeColor="text1"/>
          <w:sz w:val="20"/>
          <w:szCs w:val="20"/>
          <w:shd w:val="clear" w:color="auto" w:fill="F7F7F8"/>
        </w:rPr>
        <w:t>Brasil</w:t>
      </w:r>
    </w:p>
    <w:p w14:paraId="00BBADAA" w14:textId="3B01F633" w:rsidR="00FA218F" w:rsidRDefault="00FA218F" w:rsidP="00581FEC">
      <w:pPr>
        <w:tabs>
          <w:tab w:val="left" w:pos="4750"/>
        </w:tabs>
        <w:spacing w:line="276" w:lineRule="auto"/>
        <w:jc w:val="both"/>
      </w:pPr>
    </w:p>
    <w:p w14:paraId="4CED44D8" w14:textId="484C7CA8" w:rsidR="00FA218F" w:rsidRDefault="00FA218F" w:rsidP="00FA218F">
      <w:pPr>
        <w:pStyle w:val="Heading2"/>
        <w:rPr>
          <w:rFonts w:ascii="Times New Roman" w:hAnsi="Times New Roman" w:cs="Times New Roman"/>
          <w:b/>
          <w:bCs/>
          <w:color w:val="000000" w:themeColor="text1"/>
          <w:sz w:val="28"/>
          <w:szCs w:val="28"/>
        </w:rPr>
      </w:pPr>
      <w:bookmarkStart w:id="25" w:name="_Toc145976460"/>
      <w:r>
        <w:rPr>
          <w:rFonts w:ascii="Times New Roman" w:hAnsi="Times New Roman" w:cs="Times New Roman"/>
          <w:b/>
          <w:bCs/>
          <w:color w:val="000000" w:themeColor="text1"/>
          <w:sz w:val="28"/>
          <w:szCs w:val="28"/>
        </w:rPr>
        <w:t>6</w:t>
      </w:r>
      <w:r w:rsidRPr="00036851">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1</w:t>
      </w:r>
      <w:r w:rsidRPr="00036851">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Limitaciones e investigaciones futuras</w:t>
      </w:r>
      <w:bookmarkEnd w:id="25"/>
    </w:p>
    <w:p w14:paraId="5181B270" w14:textId="77777777" w:rsidR="00813C9F" w:rsidRDefault="00813C9F" w:rsidP="00581FEC">
      <w:pPr>
        <w:tabs>
          <w:tab w:val="left" w:pos="4750"/>
        </w:tabs>
        <w:spacing w:line="276" w:lineRule="auto"/>
        <w:jc w:val="both"/>
      </w:pPr>
    </w:p>
    <w:p w14:paraId="5BD0BD5A" w14:textId="770AC5D0" w:rsidR="00581FEC" w:rsidRPr="00373EE7" w:rsidRDefault="00581FEC" w:rsidP="00581FEC">
      <w:pPr>
        <w:tabs>
          <w:tab w:val="left" w:pos="4750"/>
        </w:tabs>
        <w:spacing w:line="276" w:lineRule="auto"/>
        <w:jc w:val="both"/>
        <w:rPr>
          <w:strike/>
        </w:rPr>
      </w:pPr>
      <w:r w:rsidRPr="00581FEC">
        <w:t xml:space="preserve">En este proyecto, predecimos resultados futuros basados en registros históricos recopilados anualmente. Es posible que el conjunto de datos no sea lo suficientemente extenso cuando se utiliza un análisis univariado. </w:t>
      </w:r>
    </w:p>
    <w:p w14:paraId="7C13BEA9" w14:textId="14AB1A57" w:rsidR="00FA218F" w:rsidRDefault="00FA218F" w:rsidP="00581FEC">
      <w:pPr>
        <w:tabs>
          <w:tab w:val="left" w:pos="4750"/>
        </w:tabs>
        <w:spacing w:line="276" w:lineRule="auto"/>
        <w:jc w:val="both"/>
      </w:pPr>
    </w:p>
    <w:p w14:paraId="031E2964" w14:textId="6F4F46E0" w:rsidR="00FA218F" w:rsidRDefault="00FA218F" w:rsidP="00581FEC">
      <w:pPr>
        <w:tabs>
          <w:tab w:val="left" w:pos="4750"/>
        </w:tabs>
        <w:spacing w:line="276" w:lineRule="auto"/>
        <w:jc w:val="both"/>
      </w:pPr>
      <w:r w:rsidRPr="00FA218F">
        <w:t>No obstante, es crucial reconocer que la matriz energética es una entidad dinámica, influida por una multitud de factores socioeconómicos y políticos. Para obtener una visión completa y realista, es esencial considerar los</w:t>
      </w:r>
      <w:r w:rsidR="00373EE7">
        <w:t xml:space="preserve"> distintos</w:t>
      </w:r>
      <w:r w:rsidRPr="00FA218F">
        <w:t xml:space="preserve"> impulsores, com</w:t>
      </w:r>
      <w:r w:rsidR="00373EE7">
        <w:t>o</w:t>
      </w:r>
      <w:r w:rsidRPr="00FA218F">
        <w:t xml:space="preserve"> indicadores socioeconómicos, así como las tendencias globales de descarbonización y sostenibilidad. La transición hacia fuentes de energía más limpias y sostenibles podría alterar significativamente las proyecciones.</w:t>
      </w:r>
    </w:p>
    <w:p w14:paraId="5AC5D759" w14:textId="72E34699" w:rsidR="00373EE7" w:rsidRDefault="00373EE7" w:rsidP="00581FEC">
      <w:pPr>
        <w:tabs>
          <w:tab w:val="left" w:pos="4750"/>
        </w:tabs>
        <w:spacing w:line="276" w:lineRule="auto"/>
        <w:jc w:val="both"/>
      </w:pPr>
    </w:p>
    <w:p w14:paraId="1418508C" w14:textId="2D766BCC" w:rsidR="00373EE7" w:rsidRDefault="00A53A50" w:rsidP="00A53A50">
      <w:pPr>
        <w:tabs>
          <w:tab w:val="left" w:pos="4750"/>
        </w:tabs>
        <w:spacing w:line="276" w:lineRule="auto"/>
        <w:jc w:val="center"/>
      </w:pPr>
      <w:r>
        <w:rPr>
          <w:noProof/>
        </w:rPr>
        <w:drawing>
          <wp:inline distT="0" distB="0" distL="0" distR="0" wp14:anchorId="138AE0CC" wp14:editId="25AE53D6">
            <wp:extent cx="3820633" cy="212598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2465" t="7316" r="8749"/>
                    <a:stretch/>
                  </pic:blipFill>
                  <pic:spPr bwMode="auto">
                    <a:xfrm>
                      <a:off x="0" y="0"/>
                      <a:ext cx="3855087" cy="2145152"/>
                    </a:xfrm>
                    <a:prstGeom prst="rect">
                      <a:avLst/>
                    </a:prstGeom>
                    <a:ln>
                      <a:noFill/>
                    </a:ln>
                    <a:extLst>
                      <a:ext uri="{53640926-AAD7-44D8-BBD7-CCE9431645EC}">
                        <a14:shadowObscured xmlns:a14="http://schemas.microsoft.com/office/drawing/2010/main"/>
                      </a:ext>
                    </a:extLst>
                  </pic:spPr>
                </pic:pic>
              </a:graphicData>
            </a:graphic>
          </wp:inline>
        </w:drawing>
      </w:r>
    </w:p>
    <w:p w14:paraId="71FD200D" w14:textId="73C871CE" w:rsidR="00581FEC" w:rsidRPr="00A53A50" w:rsidRDefault="00A53A50" w:rsidP="00A53A50">
      <w:pPr>
        <w:spacing w:line="276" w:lineRule="auto"/>
        <w:jc w:val="center"/>
        <w:rPr>
          <w:sz w:val="20"/>
          <w:szCs w:val="20"/>
        </w:rPr>
      </w:pPr>
      <w:r w:rsidRPr="00F862C9">
        <w:rPr>
          <w:sz w:val="20"/>
          <w:szCs w:val="20"/>
          <w:lang w:val="es-ES"/>
        </w:rPr>
        <w:t>Figura 1</w:t>
      </w:r>
      <w:r>
        <w:rPr>
          <w:sz w:val="20"/>
          <w:szCs w:val="20"/>
          <w:lang w:val="es-ES"/>
        </w:rPr>
        <w:t>8</w:t>
      </w:r>
      <w:r w:rsidRPr="00F862C9">
        <w:rPr>
          <w:sz w:val="20"/>
          <w:szCs w:val="20"/>
          <w:lang w:val="es-ES"/>
        </w:rPr>
        <w:t xml:space="preserve">:  </w:t>
      </w:r>
      <w:r>
        <w:rPr>
          <w:color w:val="000000" w:themeColor="text1"/>
          <w:sz w:val="20"/>
          <w:szCs w:val="20"/>
          <w:shd w:val="clear" w:color="auto" w:fill="F7F7F8"/>
        </w:rPr>
        <w:t>Predicciones hasta 2040 Brasil</w:t>
      </w:r>
    </w:p>
    <w:p w14:paraId="54D0AC59" w14:textId="16C38451" w:rsidR="00581FEC" w:rsidRPr="00581FEC" w:rsidRDefault="00581FEC" w:rsidP="00581FEC">
      <w:pPr>
        <w:tabs>
          <w:tab w:val="left" w:pos="4750"/>
        </w:tabs>
        <w:spacing w:line="276" w:lineRule="auto"/>
        <w:jc w:val="both"/>
      </w:pPr>
      <w:r w:rsidRPr="00581FEC">
        <w:t>Para investigaciones futuras: Los resultados de la predicción pueden mejorarse aplicando otros modelos como LSTM, VAR, auto-ARIMA, entre otros. Además, se podría realizar una investigación para explorar el impacto de otros factores en el consumo de energía en Brasil y otros países.</w:t>
      </w:r>
    </w:p>
    <w:p w14:paraId="2BA82504" w14:textId="77777777" w:rsidR="00A53A50" w:rsidRDefault="00A53A50" w:rsidP="00EB3024">
      <w:pPr>
        <w:pStyle w:val="Heading1"/>
        <w:spacing w:line="276" w:lineRule="auto"/>
        <w:jc w:val="both"/>
        <w:rPr>
          <w:rFonts w:ascii="Times New Roman" w:hAnsi="Times New Roman" w:cs="Times New Roman"/>
          <w:b/>
          <w:bCs/>
          <w:color w:val="auto"/>
          <w:lang w:val="es-ES"/>
        </w:rPr>
      </w:pPr>
    </w:p>
    <w:p w14:paraId="5E43F469" w14:textId="2F3F54E2" w:rsidR="00C86557" w:rsidRPr="00026E97" w:rsidRDefault="00C86557" w:rsidP="00EB3024">
      <w:pPr>
        <w:pStyle w:val="Heading1"/>
        <w:spacing w:line="276" w:lineRule="auto"/>
        <w:jc w:val="both"/>
        <w:rPr>
          <w:rFonts w:ascii="Times New Roman" w:hAnsi="Times New Roman" w:cs="Times New Roman"/>
          <w:b/>
          <w:bCs/>
          <w:color w:val="auto"/>
          <w:lang w:val="es-ES"/>
        </w:rPr>
      </w:pPr>
      <w:bookmarkStart w:id="26" w:name="_Toc145976461"/>
      <w:r w:rsidRPr="00026E97">
        <w:rPr>
          <w:rFonts w:ascii="Times New Roman" w:hAnsi="Times New Roman" w:cs="Times New Roman"/>
          <w:b/>
          <w:bCs/>
          <w:color w:val="auto"/>
          <w:lang w:val="es-ES"/>
        </w:rPr>
        <w:t>Referencias bibliográficas/ Anexos</w:t>
      </w:r>
      <w:bookmarkEnd w:id="26"/>
    </w:p>
    <w:p w14:paraId="7BFC8C90" w14:textId="22A961D5" w:rsidR="00002BF3" w:rsidRPr="00026E97" w:rsidRDefault="00002BF3" w:rsidP="00002BF3">
      <w:pPr>
        <w:rPr>
          <w:lang w:val="es-ES" w:eastAsia="en-US"/>
        </w:rPr>
      </w:pPr>
    </w:p>
    <w:p w14:paraId="6D23AB96" w14:textId="3FD99D96" w:rsidR="00002BF3" w:rsidRDefault="00254039" w:rsidP="00002BF3">
      <w:pPr>
        <w:pStyle w:val="NormalWeb"/>
        <w:spacing w:before="0" w:beforeAutospacing="0" w:after="0" w:afterAutospacing="0"/>
      </w:pPr>
      <w:r>
        <w:rPr>
          <w:color w:val="000000"/>
        </w:rPr>
        <w:t>[</w:t>
      </w:r>
      <w:r w:rsidR="00002BF3">
        <w:rPr>
          <w:color w:val="000000"/>
        </w:rPr>
        <w:t>1</w:t>
      </w:r>
      <w:r>
        <w:rPr>
          <w:color w:val="000000"/>
        </w:rPr>
        <w:t>]</w:t>
      </w:r>
      <w:r w:rsidR="00002BF3">
        <w:rPr>
          <w:color w:val="000000"/>
        </w:rPr>
        <w:t xml:space="preserve">. </w:t>
      </w:r>
      <w:proofErr w:type="spellStart"/>
      <w:r w:rsidR="00002BF3">
        <w:rPr>
          <w:color w:val="000000"/>
        </w:rPr>
        <w:t>Olade</w:t>
      </w:r>
      <w:proofErr w:type="spellEnd"/>
      <w:r w:rsidR="00002BF3">
        <w:rPr>
          <w:color w:val="000000"/>
        </w:rPr>
        <w:t xml:space="preserve">. (2021). Oferta y demanda/América Latina y el Caribe, de </w:t>
      </w:r>
      <w:proofErr w:type="spellStart"/>
      <w:r w:rsidR="00002BF3">
        <w:rPr>
          <w:color w:val="000000"/>
        </w:rPr>
        <w:t>Olade</w:t>
      </w:r>
      <w:proofErr w:type="spellEnd"/>
      <w:r w:rsidR="00002BF3">
        <w:rPr>
          <w:color w:val="000000"/>
        </w:rPr>
        <w:t xml:space="preserve"> </w:t>
      </w:r>
      <w:proofErr w:type="spellStart"/>
      <w:r w:rsidR="00002BF3">
        <w:rPr>
          <w:color w:val="000000"/>
        </w:rPr>
        <w:t>website</w:t>
      </w:r>
      <w:proofErr w:type="spellEnd"/>
      <w:r w:rsidR="00002BF3">
        <w:rPr>
          <w:color w:val="000000"/>
        </w:rPr>
        <w:t xml:space="preserve">: </w:t>
      </w:r>
      <w:hyperlink r:id="rId51" w:history="1">
        <w:r w:rsidR="00002BF3">
          <w:rPr>
            <w:rStyle w:val="Hyperlink"/>
            <w:rFonts w:eastAsiaTheme="majorEastAsia"/>
            <w:color w:val="0563C1"/>
          </w:rPr>
          <w:t>https://www.sielac.olade.org</w:t>
        </w:r>
      </w:hyperlink>
    </w:p>
    <w:p w14:paraId="0C7A7F2C" w14:textId="77777777" w:rsidR="00002BF3" w:rsidRDefault="00002BF3" w:rsidP="00002BF3"/>
    <w:p w14:paraId="526D8131" w14:textId="258F990C" w:rsidR="00002BF3" w:rsidRDefault="00254039" w:rsidP="00002BF3">
      <w:pPr>
        <w:pStyle w:val="NormalWeb"/>
        <w:spacing w:before="0" w:beforeAutospacing="0" w:after="0" w:afterAutospacing="0"/>
      </w:pPr>
      <w:r>
        <w:rPr>
          <w:color w:val="000000"/>
        </w:rPr>
        <w:t>[</w:t>
      </w:r>
      <w:r w:rsidR="00002BF3">
        <w:rPr>
          <w:color w:val="000000"/>
        </w:rPr>
        <w:t>2</w:t>
      </w:r>
      <w:r>
        <w:rPr>
          <w:color w:val="000000"/>
        </w:rPr>
        <w:t>]</w:t>
      </w:r>
      <w:r w:rsidR="00002BF3">
        <w:rPr>
          <w:color w:val="000000"/>
        </w:rPr>
        <w:t xml:space="preserve">. Ibge.gov. (2019). Proyecciones de población/Tablas, de Ibge.gov </w:t>
      </w:r>
      <w:proofErr w:type="spellStart"/>
      <w:r w:rsidR="00002BF3">
        <w:rPr>
          <w:color w:val="000000"/>
        </w:rPr>
        <w:t>website</w:t>
      </w:r>
      <w:proofErr w:type="spellEnd"/>
      <w:r w:rsidR="00002BF3">
        <w:rPr>
          <w:color w:val="000000"/>
        </w:rPr>
        <w:t xml:space="preserve">: </w:t>
      </w:r>
      <w:hyperlink r:id="rId52" w:history="1">
        <w:r w:rsidR="00002BF3">
          <w:rPr>
            <w:rStyle w:val="Hyperlink"/>
            <w:rFonts w:eastAsiaTheme="majorEastAsia"/>
            <w:color w:val="0563C1"/>
          </w:rPr>
          <w:t>https://www.ibge</w:t>
        </w:r>
        <w:r w:rsidR="00002BF3">
          <w:rPr>
            <w:rStyle w:val="Hyperlink"/>
            <w:rFonts w:eastAsiaTheme="majorEastAsia"/>
            <w:color w:val="0563C1"/>
          </w:rPr>
          <w:t>.</w:t>
        </w:r>
        <w:r w:rsidR="00002BF3">
          <w:rPr>
            <w:rStyle w:val="Hyperlink"/>
            <w:rFonts w:eastAsiaTheme="majorEastAsia"/>
            <w:color w:val="0563C1"/>
          </w:rPr>
          <w:t>gov.br</w:t>
        </w:r>
      </w:hyperlink>
    </w:p>
    <w:p w14:paraId="4E021635" w14:textId="77777777" w:rsidR="00002BF3" w:rsidRDefault="00002BF3" w:rsidP="00002BF3"/>
    <w:p w14:paraId="411ACE30" w14:textId="49D30A03" w:rsidR="00002BF3" w:rsidRPr="00002BF3" w:rsidRDefault="00254039" w:rsidP="00002BF3">
      <w:pPr>
        <w:pStyle w:val="NormalWeb"/>
        <w:spacing w:before="0" w:beforeAutospacing="0" w:after="0" w:afterAutospacing="0"/>
        <w:rPr>
          <w:lang w:val="en-US"/>
        </w:rPr>
      </w:pPr>
      <w:r>
        <w:rPr>
          <w:color w:val="000000"/>
          <w:lang w:val="en-US"/>
        </w:rPr>
        <w:t>[</w:t>
      </w:r>
      <w:r w:rsidR="00002BF3" w:rsidRPr="00002BF3">
        <w:rPr>
          <w:color w:val="000000"/>
          <w:lang w:val="en-US"/>
        </w:rPr>
        <w:t>3</w:t>
      </w:r>
      <w:r>
        <w:rPr>
          <w:color w:val="000000"/>
          <w:lang w:val="en-US"/>
        </w:rPr>
        <w:t>]</w:t>
      </w:r>
      <w:r w:rsidR="00002BF3" w:rsidRPr="00002BF3">
        <w:rPr>
          <w:color w:val="000000"/>
          <w:lang w:val="en-US"/>
        </w:rPr>
        <w:t xml:space="preserve">. PWC. (2022). The World in 2050, de PWC website: </w:t>
      </w:r>
      <w:hyperlink r:id="rId53" w:history="1">
        <w:r w:rsidR="00002BF3" w:rsidRPr="00002BF3">
          <w:rPr>
            <w:rStyle w:val="Hyperlink"/>
            <w:rFonts w:eastAsiaTheme="majorEastAsia"/>
            <w:color w:val="0563C1"/>
            <w:lang w:val="en-US"/>
          </w:rPr>
          <w:t>https://www.pwc.com</w:t>
        </w:r>
      </w:hyperlink>
    </w:p>
    <w:p w14:paraId="3C64E699" w14:textId="77777777" w:rsidR="00002BF3" w:rsidRPr="00002BF3" w:rsidRDefault="00002BF3" w:rsidP="00002BF3">
      <w:pPr>
        <w:rPr>
          <w:lang w:val="en-US"/>
        </w:rPr>
      </w:pPr>
    </w:p>
    <w:p w14:paraId="05EF4949" w14:textId="18EB43BC" w:rsidR="00002BF3" w:rsidRPr="00002BF3" w:rsidRDefault="00254039" w:rsidP="00002BF3">
      <w:pPr>
        <w:pStyle w:val="NormalWeb"/>
        <w:spacing w:before="0" w:beforeAutospacing="0" w:after="0" w:afterAutospacing="0"/>
        <w:rPr>
          <w:lang w:val="en-US"/>
        </w:rPr>
      </w:pPr>
      <w:r>
        <w:rPr>
          <w:color w:val="000000"/>
          <w:lang w:val="en-US"/>
        </w:rPr>
        <w:t>[</w:t>
      </w:r>
      <w:r w:rsidR="00002BF3" w:rsidRPr="00002BF3">
        <w:rPr>
          <w:color w:val="000000"/>
          <w:lang w:val="en-US"/>
        </w:rPr>
        <w:t>4</w:t>
      </w:r>
      <w:r>
        <w:rPr>
          <w:color w:val="000000"/>
          <w:lang w:val="en-US"/>
        </w:rPr>
        <w:t>]</w:t>
      </w:r>
      <w:r w:rsidR="00002BF3" w:rsidRPr="00002BF3">
        <w:rPr>
          <w:color w:val="000000"/>
          <w:lang w:val="en-US"/>
        </w:rPr>
        <w:t xml:space="preserve">. IMF. (2023). World Economic Outlook Database, de IMF website: </w:t>
      </w:r>
      <w:hyperlink r:id="rId54" w:history="1">
        <w:r w:rsidR="00002BF3" w:rsidRPr="00002BF3">
          <w:rPr>
            <w:rStyle w:val="Hyperlink"/>
            <w:rFonts w:eastAsiaTheme="majorEastAsia"/>
            <w:color w:val="0563C1"/>
            <w:lang w:val="en-US"/>
          </w:rPr>
          <w:t>https://www.imf.org</w:t>
        </w:r>
      </w:hyperlink>
    </w:p>
    <w:p w14:paraId="47DB36DB" w14:textId="77777777" w:rsidR="00002BF3" w:rsidRPr="00002BF3" w:rsidRDefault="00002BF3" w:rsidP="00002BF3">
      <w:pPr>
        <w:rPr>
          <w:lang w:val="en-US"/>
        </w:rPr>
      </w:pPr>
    </w:p>
    <w:p w14:paraId="3FD45862" w14:textId="16529174" w:rsidR="00002BF3" w:rsidRPr="00002BF3" w:rsidRDefault="005A5B1A" w:rsidP="00002BF3">
      <w:pPr>
        <w:pStyle w:val="NormalWeb"/>
        <w:spacing w:before="0" w:beforeAutospacing="0" w:after="0" w:afterAutospacing="0"/>
        <w:rPr>
          <w:lang w:val="en-US"/>
        </w:rPr>
      </w:pPr>
      <w:r>
        <w:rPr>
          <w:color w:val="000000"/>
          <w:lang w:val="en-US"/>
        </w:rPr>
        <w:t>[</w:t>
      </w:r>
      <w:r w:rsidR="00002BF3" w:rsidRPr="00002BF3">
        <w:rPr>
          <w:color w:val="000000"/>
          <w:lang w:val="en-US"/>
        </w:rPr>
        <w:t>5</w:t>
      </w:r>
      <w:r w:rsidR="00254039">
        <w:rPr>
          <w:color w:val="000000"/>
          <w:lang w:val="en-US"/>
        </w:rPr>
        <w:t>]</w:t>
      </w:r>
      <w:r w:rsidR="00002BF3" w:rsidRPr="00002BF3">
        <w:rPr>
          <w:color w:val="000000"/>
          <w:lang w:val="en-US"/>
        </w:rPr>
        <w:t xml:space="preserve">. </w:t>
      </w:r>
      <w:proofErr w:type="spellStart"/>
      <w:r w:rsidR="00002BF3" w:rsidRPr="00002BF3">
        <w:rPr>
          <w:color w:val="000000"/>
          <w:lang w:val="en-US"/>
        </w:rPr>
        <w:t>Knoema</w:t>
      </w:r>
      <w:proofErr w:type="spellEnd"/>
      <w:r w:rsidR="00002BF3" w:rsidRPr="00002BF3">
        <w:rPr>
          <w:color w:val="000000"/>
          <w:lang w:val="en-US"/>
        </w:rPr>
        <w:t xml:space="preserve">. (2022). Brazil Inflation Forecast 2019-2024 and up to 2060, de </w:t>
      </w:r>
      <w:proofErr w:type="spellStart"/>
      <w:r w:rsidR="00002BF3" w:rsidRPr="00002BF3">
        <w:rPr>
          <w:color w:val="000000"/>
          <w:lang w:val="en-US"/>
        </w:rPr>
        <w:t>Knoema</w:t>
      </w:r>
      <w:proofErr w:type="spellEnd"/>
      <w:r w:rsidR="00002BF3" w:rsidRPr="00002BF3">
        <w:rPr>
          <w:color w:val="000000"/>
          <w:lang w:val="en-US"/>
        </w:rPr>
        <w:t xml:space="preserve"> website: </w:t>
      </w:r>
      <w:hyperlink r:id="rId55" w:history="1">
        <w:r w:rsidR="00002BF3" w:rsidRPr="00002BF3">
          <w:rPr>
            <w:rStyle w:val="Hyperlink"/>
            <w:rFonts w:eastAsiaTheme="majorEastAsia"/>
            <w:color w:val="0563C1"/>
            <w:lang w:val="en-US"/>
          </w:rPr>
          <w:t>https://knoema.com</w:t>
        </w:r>
      </w:hyperlink>
    </w:p>
    <w:p w14:paraId="504F85DC" w14:textId="77777777" w:rsidR="00002BF3" w:rsidRPr="00002BF3" w:rsidRDefault="00002BF3" w:rsidP="00002BF3">
      <w:pPr>
        <w:rPr>
          <w:lang w:val="en-US"/>
        </w:rPr>
      </w:pPr>
    </w:p>
    <w:p w14:paraId="15CF3618" w14:textId="7933314B" w:rsidR="00002BF3" w:rsidRPr="00002BF3" w:rsidRDefault="005A5B1A" w:rsidP="00002BF3">
      <w:pPr>
        <w:pStyle w:val="NormalWeb"/>
        <w:spacing w:before="0" w:beforeAutospacing="0" w:after="0" w:afterAutospacing="0"/>
        <w:rPr>
          <w:lang w:val="en-US"/>
        </w:rPr>
      </w:pPr>
      <w:r>
        <w:rPr>
          <w:color w:val="000000"/>
          <w:lang w:val="en-US"/>
        </w:rPr>
        <w:t>[</w:t>
      </w:r>
      <w:r w:rsidR="00002BF3" w:rsidRPr="00002BF3">
        <w:rPr>
          <w:color w:val="000000"/>
          <w:lang w:val="en-US"/>
        </w:rPr>
        <w:t>6</w:t>
      </w:r>
      <w:r>
        <w:rPr>
          <w:color w:val="000000"/>
          <w:lang w:val="en-US"/>
        </w:rPr>
        <w:t>]</w:t>
      </w:r>
      <w:r w:rsidR="00002BF3" w:rsidRPr="00002BF3">
        <w:rPr>
          <w:color w:val="000000"/>
          <w:lang w:val="en-US"/>
        </w:rPr>
        <w:t xml:space="preserve">. Our World in Data. (2019). Urbanization, de Our World in Data website: </w:t>
      </w:r>
      <w:hyperlink r:id="rId56" w:history="1">
        <w:r w:rsidR="00002BF3" w:rsidRPr="00002BF3">
          <w:rPr>
            <w:rStyle w:val="Hyperlink"/>
            <w:rFonts w:eastAsiaTheme="majorEastAsia"/>
            <w:color w:val="0563C1"/>
            <w:lang w:val="en-US"/>
          </w:rPr>
          <w:t>https://ourworldindata.org</w:t>
        </w:r>
      </w:hyperlink>
    </w:p>
    <w:p w14:paraId="495B0325" w14:textId="77777777" w:rsidR="00002BF3" w:rsidRPr="00002BF3" w:rsidRDefault="00002BF3" w:rsidP="00002BF3">
      <w:pPr>
        <w:rPr>
          <w:lang w:val="en-US"/>
        </w:rPr>
      </w:pPr>
    </w:p>
    <w:p w14:paraId="5D3C763E" w14:textId="2D5AB21C" w:rsidR="001C3D2E" w:rsidRDefault="005A5B1A" w:rsidP="00002BF3">
      <w:pPr>
        <w:pStyle w:val="NormalWeb"/>
        <w:spacing w:before="0" w:beforeAutospacing="0" w:after="0" w:afterAutospacing="0"/>
        <w:rPr>
          <w:rStyle w:val="Hyperlink"/>
          <w:rFonts w:eastAsiaTheme="majorEastAsia"/>
          <w:color w:val="0563C1"/>
          <w:lang w:val="en-US"/>
        </w:rPr>
      </w:pPr>
      <w:r>
        <w:rPr>
          <w:color w:val="000000"/>
          <w:lang w:val="en-US"/>
        </w:rPr>
        <w:t>[</w:t>
      </w:r>
      <w:r w:rsidR="00002BF3" w:rsidRPr="00002BF3">
        <w:rPr>
          <w:color w:val="000000"/>
          <w:lang w:val="en-US"/>
        </w:rPr>
        <w:t>7</w:t>
      </w:r>
      <w:r>
        <w:rPr>
          <w:color w:val="000000"/>
          <w:lang w:val="en-US"/>
        </w:rPr>
        <w:t>]</w:t>
      </w:r>
      <w:r w:rsidR="00002BF3" w:rsidRPr="00002BF3">
        <w:rPr>
          <w:color w:val="000000"/>
          <w:lang w:val="en-US"/>
        </w:rPr>
        <w:t xml:space="preserve">. United Nations. (2018). 2018 Revision of World Urbanization Prospects, de United Nations website: </w:t>
      </w:r>
      <w:hyperlink r:id="rId57" w:history="1">
        <w:r w:rsidR="00C9074B" w:rsidRPr="00C9074B">
          <w:rPr>
            <w:rStyle w:val="Hyperlink"/>
            <w:lang w:val="en-US"/>
          </w:rPr>
          <w:t>https://www.un.org</w:t>
        </w:r>
      </w:hyperlink>
    </w:p>
    <w:p w14:paraId="12B749B2" w14:textId="382D4560" w:rsidR="005A5B1A" w:rsidRDefault="005A5B1A" w:rsidP="005A5B1A">
      <w:pPr>
        <w:pStyle w:val="NormalWeb"/>
        <w:rPr>
          <w:rFonts w:ascii="TimesNewRomanPS" w:hAnsi="TimesNewRomanPS"/>
          <w:sz w:val="22"/>
          <w:szCs w:val="22"/>
          <w:lang w:val="en-US"/>
        </w:rPr>
      </w:pPr>
      <w:r>
        <w:rPr>
          <w:rStyle w:val="Hyperlink"/>
          <w:rFonts w:eastAsiaTheme="majorEastAsia"/>
          <w:color w:val="000000" w:themeColor="text1"/>
          <w:u w:val="none"/>
          <w:lang w:val="en-US"/>
        </w:rPr>
        <w:t>[</w:t>
      </w:r>
      <w:r w:rsidR="001C3D2E" w:rsidRPr="001C3D2E">
        <w:rPr>
          <w:rStyle w:val="Hyperlink"/>
          <w:rFonts w:eastAsiaTheme="majorEastAsia"/>
          <w:color w:val="000000" w:themeColor="text1"/>
          <w:u w:val="none"/>
          <w:lang w:val="en-US"/>
        </w:rPr>
        <w:t>8</w:t>
      </w:r>
      <w:r>
        <w:rPr>
          <w:rStyle w:val="Hyperlink"/>
          <w:rFonts w:eastAsiaTheme="majorEastAsia"/>
          <w:color w:val="000000" w:themeColor="text1"/>
          <w:u w:val="none"/>
          <w:lang w:val="en-US"/>
        </w:rPr>
        <w:t>]</w:t>
      </w:r>
      <w:r w:rsidR="001C3D2E" w:rsidRPr="001C3D2E">
        <w:rPr>
          <w:rStyle w:val="Hyperlink"/>
          <w:rFonts w:eastAsiaTheme="majorEastAsia"/>
          <w:color w:val="000000" w:themeColor="text1"/>
          <w:u w:val="none"/>
          <w:lang w:val="en-US"/>
        </w:rPr>
        <w:t>.</w:t>
      </w:r>
      <w:r w:rsidR="001C3D2E">
        <w:rPr>
          <w:rStyle w:val="Hyperlink"/>
          <w:rFonts w:eastAsiaTheme="majorEastAsia"/>
          <w:color w:val="000000" w:themeColor="text1"/>
          <w:u w:val="none"/>
          <w:lang w:val="en-US"/>
        </w:rPr>
        <w:t xml:space="preserve"> </w:t>
      </w:r>
      <w:proofErr w:type="spellStart"/>
      <w:r w:rsidR="001C3D2E" w:rsidRPr="001C3D2E">
        <w:rPr>
          <w:lang w:val="en-US"/>
        </w:rPr>
        <w:t>Nnaemeka</w:t>
      </w:r>
      <w:proofErr w:type="spellEnd"/>
      <w:r w:rsidR="001C3D2E" w:rsidRPr="001C3D2E">
        <w:rPr>
          <w:lang w:val="en-US"/>
        </w:rPr>
        <w:t xml:space="preserve"> V</w:t>
      </w:r>
      <w:r w:rsidR="001C3D2E" w:rsidRPr="001C3D2E">
        <w:rPr>
          <w:lang w:val="en-US"/>
        </w:rPr>
        <w:t xml:space="preserve">., </w:t>
      </w:r>
      <w:proofErr w:type="spellStart"/>
      <w:r w:rsidR="001C3D2E" w:rsidRPr="001C3D2E">
        <w:rPr>
          <w:lang w:val="en-US"/>
        </w:rPr>
        <w:t>Zorig</w:t>
      </w:r>
      <w:proofErr w:type="spellEnd"/>
      <w:r w:rsidR="001C3D2E" w:rsidRPr="001C3D2E">
        <w:rPr>
          <w:lang w:val="en-US"/>
        </w:rPr>
        <w:t xml:space="preserve"> B</w:t>
      </w:r>
      <w:r w:rsidR="001C3D2E" w:rsidRPr="001C3D2E">
        <w:rPr>
          <w:lang w:val="en-US"/>
        </w:rPr>
        <w:t xml:space="preserve">., </w:t>
      </w:r>
      <w:r w:rsidR="001C3D2E" w:rsidRPr="001C3D2E">
        <w:rPr>
          <w:lang w:val="en-US"/>
        </w:rPr>
        <w:t>Samson D.</w:t>
      </w:r>
      <w:r w:rsidR="001C3D2E" w:rsidRPr="001C3D2E">
        <w:rPr>
          <w:lang w:val="en-US"/>
        </w:rPr>
        <w:t xml:space="preserve">, </w:t>
      </w:r>
      <w:r w:rsidR="001C3D2E" w:rsidRPr="00961992">
        <w:rPr>
          <w:i/>
          <w:iCs/>
          <w:lang w:val="en-US"/>
        </w:rPr>
        <w:t>Energy Technology Innovation in Brazil</w:t>
      </w:r>
      <w:r>
        <w:rPr>
          <w:rFonts w:ascii="TimesNewRomanPS" w:hAnsi="TimesNewRomanPS"/>
          <w:sz w:val="28"/>
          <w:szCs w:val="28"/>
          <w:lang w:val="en-US"/>
        </w:rPr>
        <w:t xml:space="preserve">, </w:t>
      </w:r>
      <w:r w:rsidRPr="005A5B1A">
        <w:rPr>
          <w:rFonts w:ascii="TimesNewRomanPS" w:hAnsi="TimesNewRomanPS"/>
          <w:sz w:val="22"/>
          <w:szCs w:val="22"/>
          <w:lang w:val="en-US"/>
        </w:rPr>
        <w:t>International Journal of Energy Economics and Policy Vol. 5, No. 1, 2015, pp.263-287</w:t>
      </w:r>
      <w:r w:rsidRPr="005A5B1A">
        <w:rPr>
          <w:rFonts w:ascii="TimesNewRomanPS" w:hAnsi="TimesNewRomanPS"/>
          <w:sz w:val="22"/>
          <w:szCs w:val="22"/>
          <w:lang w:val="en-US"/>
        </w:rPr>
        <w:br/>
        <w:t>ISSN: 2146-4553</w:t>
      </w:r>
      <w:r w:rsidR="00254039">
        <w:rPr>
          <w:rFonts w:ascii="TimesNewRomanPS" w:hAnsi="TimesNewRomanPS"/>
          <w:sz w:val="22"/>
          <w:szCs w:val="22"/>
          <w:lang w:val="en-US"/>
        </w:rPr>
        <w:t>.</w:t>
      </w:r>
    </w:p>
    <w:p w14:paraId="5F8F4C7F" w14:textId="3F6FDF8C" w:rsidR="00961992" w:rsidRPr="00961992" w:rsidRDefault="00254039" w:rsidP="00961992">
      <w:pPr>
        <w:rPr>
          <w:lang w:val="en-US"/>
        </w:rPr>
      </w:pPr>
      <w:r>
        <w:rPr>
          <w:rFonts w:ascii="TimesNewRomanPS" w:hAnsi="TimesNewRomanPS"/>
          <w:sz w:val="22"/>
          <w:szCs w:val="22"/>
          <w:lang w:val="en-US"/>
        </w:rPr>
        <w:t xml:space="preserve">[9]. </w:t>
      </w:r>
      <w:r w:rsidR="00961992" w:rsidRPr="00961992">
        <w:rPr>
          <w:rFonts w:ascii="TimesNewRomanPS" w:hAnsi="TimesNewRomanPS"/>
          <w:i/>
          <w:iCs/>
          <w:lang w:val="en-US"/>
        </w:rPr>
        <w:t xml:space="preserve">BRICS </w:t>
      </w:r>
      <w:r w:rsidR="00961992">
        <w:rPr>
          <w:rFonts w:ascii="TimesNewRomanPS" w:hAnsi="TimesNewRomanPS"/>
          <w:i/>
          <w:iCs/>
          <w:lang w:val="en-US"/>
        </w:rPr>
        <w:t>E</w:t>
      </w:r>
      <w:r w:rsidR="00961992" w:rsidRPr="00961992">
        <w:rPr>
          <w:rFonts w:ascii="TimesNewRomanPS" w:hAnsi="TimesNewRomanPS"/>
          <w:i/>
          <w:iCs/>
          <w:lang w:val="en-US"/>
        </w:rPr>
        <w:t xml:space="preserve">nergy </w:t>
      </w:r>
      <w:r w:rsidR="00961992">
        <w:rPr>
          <w:rFonts w:ascii="TimesNewRomanPS" w:hAnsi="TimesNewRomanPS"/>
          <w:i/>
          <w:iCs/>
          <w:lang w:val="en-US"/>
        </w:rPr>
        <w:t>T</w:t>
      </w:r>
      <w:r w:rsidR="00961992" w:rsidRPr="00961992">
        <w:rPr>
          <w:rFonts w:ascii="TimesNewRomanPS" w:hAnsi="TimesNewRomanPS"/>
          <w:i/>
          <w:iCs/>
          <w:lang w:val="en-US"/>
        </w:rPr>
        <w:t xml:space="preserve">echnology </w:t>
      </w:r>
      <w:r w:rsidR="00961992">
        <w:rPr>
          <w:rFonts w:ascii="TimesNewRomanPS" w:hAnsi="TimesNewRomanPS"/>
          <w:i/>
          <w:iCs/>
          <w:lang w:val="en-US"/>
        </w:rPr>
        <w:t>R</w:t>
      </w:r>
      <w:r w:rsidR="00961992" w:rsidRPr="00961992">
        <w:rPr>
          <w:rFonts w:ascii="TimesNewRomanPS" w:hAnsi="TimesNewRomanPS"/>
          <w:i/>
          <w:iCs/>
          <w:lang w:val="en-US"/>
        </w:rPr>
        <w:t>eport</w:t>
      </w:r>
      <w:r w:rsidR="00961992">
        <w:rPr>
          <w:rFonts w:ascii="TimesNewRomanPS" w:hAnsi="TimesNewRomanPS"/>
          <w:i/>
          <w:iCs/>
          <w:lang w:val="en-US"/>
        </w:rPr>
        <w:t xml:space="preserve"> 2021,</w:t>
      </w:r>
      <w:r w:rsidR="00961992" w:rsidRPr="00961992">
        <w:rPr>
          <w:lang w:val="en-US"/>
        </w:rPr>
        <w:t xml:space="preserve"> </w:t>
      </w:r>
      <w:r w:rsidR="00961992" w:rsidRPr="00961992">
        <w:rPr>
          <w:lang w:val="en-US"/>
        </w:rPr>
        <w:t xml:space="preserve">Indian Council for Research on International Economic Relations (ICRIER) Plot No. 16-17 </w:t>
      </w:r>
      <w:proofErr w:type="spellStart"/>
      <w:r w:rsidR="00961992" w:rsidRPr="00961992">
        <w:rPr>
          <w:lang w:val="en-US"/>
        </w:rPr>
        <w:t>Pushp</w:t>
      </w:r>
      <w:proofErr w:type="spellEnd"/>
      <w:r w:rsidR="00961992" w:rsidRPr="00961992">
        <w:rPr>
          <w:lang w:val="en-US"/>
        </w:rPr>
        <w:t xml:space="preserve"> </w:t>
      </w:r>
      <w:proofErr w:type="spellStart"/>
      <w:r w:rsidR="00961992" w:rsidRPr="00961992">
        <w:rPr>
          <w:lang w:val="en-US"/>
        </w:rPr>
        <w:t>Vihar</w:t>
      </w:r>
      <w:proofErr w:type="spellEnd"/>
      <w:r w:rsidR="00961992" w:rsidRPr="00961992">
        <w:rPr>
          <w:lang w:val="en-US"/>
        </w:rPr>
        <w:t xml:space="preserve"> Institutional Area, Sector 6, Saket New Delhi – 110017 India</w:t>
      </w:r>
      <w:r w:rsidR="00961992">
        <w:rPr>
          <w:lang w:val="en-US"/>
        </w:rPr>
        <w:t>.</w:t>
      </w:r>
    </w:p>
    <w:p w14:paraId="3BCB44F3" w14:textId="1362667C" w:rsidR="00254039" w:rsidRPr="005A5B1A" w:rsidRDefault="00F57785" w:rsidP="005A5B1A">
      <w:pPr>
        <w:pStyle w:val="NormalWeb"/>
        <w:rPr>
          <w:lang w:val="en-US"/>
        </w:rPr>
      </w:pPr>
      <w:r>
        <w:rPr>
          <w:lang w:val="en-US"/>
        </w:rPr>
        <w:t xml:space="preserve">[10]. </w:t>
      </w:r>
      <w:proofErr w:type="spellStart"/>
      <w:r>
        <w:rPr>
          <w:lang w:val="en-US"/>
        </w:rPr>
        <w:t>E</w:t>
      </w:r>
      <w:r w:rsidR="00F65B4F">
        <w:rPr>
          <w:lang w:val="en-US"/>
        </w:rPr>
        <w:t>ne</w:t>
      </w:r>
      <w:r>
        <w:rPr>
          <w:lang w:val="en-US"/>
        </w:rPr>
        <w:t>r</w:t>
      </w:r>
      <w:r w:rsidR="00C9074B">
        <w:rPr>
          <w:lang w:val="en-US"/>
        </w:rPr>
        <w:t>outlook</w:t>
      </w:r>
      <w:proofErr w:type="spellEnd"/>
      <w:r>
        <w:rPr>
          <w:lang w:val="en-US"/>
        </w:rPr>
        <w:t xml:space="preserve">. </w:t>
      </w:r>
      <w:r w:rsidRPr="00002BF3">
        <w:rPr>
          <w:color w:val="000000"/>
          <w:lang w:val="en-US"/>
        </w:rPr>
        <w:t>website:</w:t>
      </w:r>
      <w:r w:rsidR="00C9074B">
        <w:rPr>
          <w:color w:val="000000"/>
          <w:lang w:val="en-US"/>
        </w:rPr>
        <w:t xml:space="preserve"> </w:t>
      </w:r>
      <w:hyperlink r:id="rId58" w:history="1">
        <w:r w:rsidR="00C9074B" w:rsidRPr="00C9074B">
          <w:rPr>
            <w:rStyle w:val="Hyperlink"/>
            <w:lang w:val="en-US"/>
          </w:rPr>
          <w:t>https://eneroutlook.enerdata.net</w:t>
        </w:r>
      </w:hyperlink>
    </w:p>
    <w:p w14:paraId="572D4367" w14:textId="1C92E30B" w:rsidR="001C3D2E" w:rsidRPr="001C3D2E" w:rsidRDefault="001C3D2E" w:rsidP="001C3D2E">
      <w:pPr>
        <w:pStyle w:val="NormalWeb"/>
        <w:rPr>
          <w:lang w:val="en-US"/>
        </w:rPr>
      </w:pPr>
    </w:p>
    <w:p w14:paraId="1DC6B371" w14:textId="7E7FAB58" w:rsidR="001C3D2E" w:rsidRPr="001C3D2E" w:rsidRDefault="001C3D2E" w:rsidP="00002BF3">
      <w:pPr>
        <w:pStyle w:val="NormalWeb"/>
        <w:spacing w:before="0" w:beforeAutospacing="0" w:after="0" w:afterAutospacing="0"/>
        <w:rPr>
          <w:color w:val="000000" w:themeColor="text1"/>
          <w:lang w:val="en-US"/>
        </w:rPr>
      </w:pPr>
    </w:p>
    <w:p w14:paraId="340315B9" w14:textId="77777777" w:rsidR="00002BF3" w:rsidRPr="00002BF3" w:rsidRDefault="00002BF3" w:rsidP="00002BF3">
      <w:pPr>
        <w:rPr>
          <w:lang w:val="en-US"/>
        </w:rPr>
      </w:pPr>
    </w:p>
    <w:p w14:paraId="571AE30C" w14:textId="77777777" w:rsidR="00002BF3" w:rsidRPr="00002BF3" w:rsidRDefault="00002BF3" w:rsidP="00002BF3">
      <w:pPr>
        <w:rPr>
          <w:lang w:val="en-US" w:eastAsia="en-US"/>
        </w:rPr>
      </w:pPr>
    </w:p>
    <w:p w14:paraId="4FBD3993" w14:textId="2956A275" w:rsidR="007E774B" w:rsidRPr="003004AB" w:rsidRDefault="007E774B" w:rsidP="007E774B">
      <w:pPr>
        <w:rPr>
          <w:lang w:val="en-US" w:eastAsia="en-US"/>
        </w:rPr>
      </w:pPr>
    </w:p>
    <w:p w14:paraId="573D574C" w14:textId="7B28904E" w:rsidR="00C86557" w:rsidRPr="003004AB" w:rsidRDefault="00C86557" w:rsidP="00EB3024">
      <w:pPr>
        <w:spacing w:line="276" w:lineRule="auto"/>
        <w:jc w:val="both"/>
        <w:rPr>
          <w:lang w:val="en-US"/>
        </w:rPr>
      </w:pPr>
    </w:p>
    <w:sectPr w:rsidR="00C86557" w:rsidRPr="003004AB" w:rsidSect="00BD324A">
      <w:headerReference w:type="default" r:id="rId59"/>
      <w:headerReference w:type="first" r:id="rId60"/>
      <w:pgSz w:w="11906" w:h="16838"/>
      <w:pgMar w:top="1417" w:right="1701" w:bottom="1417" w:left="1701"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Ruth Fernandez Padilla" w:date="2023-09-18T20:39:00Z" w:initials="RFP">
    <w:p w14:paraId="4EE1C4AE" w14:textId="601D5631" w:rsidR="00B97581" w:rsidRDefault="00B97581">
      <w:pPr>
        <w:pStyle w:val="CommentText"/>
      </w:pPr>
      <w:r>
        <w:rPr>
          <w:rStyle w:val="CommentReference"/>
        </w:rPr>
        <w:annotationRef/>
      </w:r>
      <w:r>
        <w:t xml:space="preserve">Aclaro que es “dentro del modelo” que creamos, porque en realidad las algunas de tendencias no están alineadas con el futuro sustentable que se busca, </w:t>
      </w:r>
      <w:proofErr w:type="spellStart"/>
      <w:r>
        <w:t>ej</w:t>
      </w:r>
      <w:proofErr w:type="spellEnd"/>
      <w:r>
        <w:t>: en el caso del CARBON</w:t>
      </w:r>
    </w:p>
  </w:comment>
  <w:comment w:id="21" w:author="Ruth Fernandez Padilla" w:date="2023-09-18T20:34:00Z" w:initials="RFP">
    <w:p w14:paraId="1744FF79" w14:textId="4EE9A019" w:rsidR="00B97581" w:rsidRPr="00B97581" w:rsidRDefault="00B97581">
      <w:pPr>
        <w:pStyle w:val="CommentText"/>
      </w:pPr>
      <w:r>
        <w:rPr>
          <w:rStyle w:val="CommentReference"/>
        </w:rPr>
        <w:annotationRef/>
      </w:r>
      <w:r>
        <w:t xml:space="preserve">Tenemos que preparar la respuesta para esta parte de la predicción…si bien hemos aclarado allá arriba que estas predicciones están </w:t>
      </w:r>
      <w:r w:rsidRPr="00B97581">
        <w:rPr>
          <w:i/>
          <w:iCs/>
        </w:rPr>
        <w:t>“basadas en el supuesto de que la distribución de las fuentes de energía seguirá siendo coherente con las tendencias históricas recientes.”</w:t>
      </w:r>
      <w:r>
        <w:rPr>
          <w:i/>
          <w:iCs/>
        </w:rPr>
        <w:t xml:space="preserve"> </w:t>
      </w:r>
      <w:r>
        <w:t xml:space="preserve">lo ideal seria que Brasil se descarbonice…lo lógico </w:t>
      </w:r>
      <w:proofErr w:type="spellStart"/>
      <w:r>
        <w:t>seria</w:t>
      </w:r>
      <w:proofErr w:type="spellEnd"/>
      <w:r>
        <w:t xml:space="preserve"> que esta </w:t>
      </w:r>
      <w:proofErr w:type="spellStart"/>
      <w:r>
        <w:t>predic</w:t>
      </w:r>
      <w:proofErr w:type="spellEnd"/>
      <w:r>
        <w:t xml:space="preserve"> decrezca y que tenga tendencia a la baja…no a la alta…</w:t>
      </w:r>
    </w:p>
  </w:comment>
  <w:comment w:id="23" w:author="Ruth Fernandez Padilla" w:date="2023-09-18T21:01:00Z" w:initials="RFP">
    <w:p w14:paraId="6B18A13B" w14:textId="5DE92C3F" w:rsidR="004F78BA" w:rsidRDefault="004F78BA">
      <w:pPr>
        <w:pStyle w:val="CommentText"/>
      </w:pPr>
      <w:r>
        <w:rPr>
          <w:rStyle w:val="CommentReference"/>
        </w:rPr>
        <w:annotationRef/>
      </w:r>
      <w:r>
        <w:t>@Antonio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E1C4AE" w15:done="0"/>
  <w15:commentEx w15:paraId="1744FF79" w15:done="0"/>
  <w15:commentEx w15:paraId="6B18A1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3341F" w16cex:dateUtc="2023-09-19T00:39:00Z"/>
  <w16cex:commentExtensible w16cex:durableId="28B332D8" w16cex:dateUtc="2023-09-19T00:34:00Z"/>
  <w16cex:commentExtensible w16cex:durableId="28B33910" w16cex:dateUtc="2023-09-19T0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E1C4AE" w16cid:durableId="28B3341F"/>
  <w16cid:commentId w16cid:paraId="1744FF79" w16cid:durableId="28B332D8"/>
  <w16cid:commentId w16cid:paraId="6B18A13B" w16cid:durableId="28B339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34275" w14:textId="77777777" w:rsidR="00F82AD8" w:rsidRDefault="00F82AD8" w:rsidP="00727161">
      <w:r>
        <w:separator/>
      </w:r>
    </w:p>
  </w:endnote>
  <w:endnote w:type="continuationSeparator" w:id="0">
    <w:p w14:paraId="6CE370BE" w14:textId="77777777" w:rsidR="00F82AD8" w:rsidRDefault="00F82AD8" w:rsidP="00727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panose1 w:val="020B0502050000020003"/>
    <w:charset w:val="00"/>
    <w:family w:val="swiss"/>
    <w:pitch w:val="variable"/>
    <w:sig w:usb0="800000BF" w:usb1="4000005B"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391D8" w14:textId="77777777" w:rsidR="00F82AD8" w:rsidRDefault="00F82AD8" w:rsidP="00727161">
      <w:r>
        <w:separator/>
      </w:r>
    </w:p>
  </w:footnote>
  <w:footnote w:type="continuationSeparator" w:id="0">
    <w:p w14:paraId="03F57802" w14:textId="77777777" w:rsidR="00F82AD8" w:rsidRDefault="00F82AD8" w:rsidP="007271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E500D8" w14:paraId="03EC6D1B" w14:textId="77777777">
      <w:trPr>
        <w:trHeight w:val="720"/>
      </w:trPr>
      <w:tc>
        <w:tcPr>
          <w:tcW w:w="1667" w:type="pct"/>
        </w:tcPr>
        <w:p w14:paraId="78FF37D6" w14:textId="77777777" w:rsidR="00E500D8" w:rsidRDefault="00E500D8">
          <w:pPr>
            <w:pStyle w:val="Header"/>
            <w:rPr>
              <w:color w:val="4472C4" w:themeColor="accent1"/>
            </w:rPr>
          </w:pPr>
        </w:p>
      </w:tc>
      <w:tc>
        <w:tcPr>
          <w:tcW w:w="1667" w:type="pct"/>
        </w:tcPr>
        <w:p w14:paraId="720DFC4F" w14:textId="77777777" w:rsidR="00E500D8" w:rsidRDefault="00E500D8">
          <w:pPr>
            <w:pStyle w:val="Header"/>
            <w:jc w:val="center"/>
            <w:rPr>
              <w:color w:val="4472C4" w:themeColor="accent1"/>
            </w:rPr>
          </w:pPr>
        </w:p>
      </w:tc>
      <w:tc>
        <w:tcPr>
          <w:tcW w:w="1666" w:type="pct"/>
        </w:tcPr>
        <w:p w14:paraId="1D954E60" w14:textId="77777777" w:rsidR="00E500D8" w:rsidRDefault="00E500D8">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3EB1E7B6" w14:textId="77777777" w:rsidR="00E500D8" w:rsidRDefault="00E500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E500D8" w14:paraId="4C389A7D" w14:textId="77777777">
      <w:trPr>
        <w:trHeight w:val="720"/>
      </w:trPr>
      <w:tc>
        <w:tcPr>
          <w:tcW w:w="1667" w:type="pct"/>
        </w:tcPr>
        <w:p w14:paraId="137AB955" w14:textId="77777777" w:rsidR="00E500D8" w:rsidRDefault="00E500D8">
          <w:pPr>
            <w:pStyle w:val="Header"/>
            <w:rPr>
              <w:color w:val="4472C4" w:themeColor="accent1"/>
            </w:rPr>
          </w:pPr>
        </w:p>
      </w:tc>
      <w:tc>
        <w:tcPr>
          <w:tcW w:w="1667" w:type="pct"/>
        </w:tcPr>
        <w:p w14:paraId="66249FE2" w14:textId="77777777" w:rsidR="00E500D8" w:rsidRDefault="00E500D8">
          <w:pPr>
            <w:pStyle w:val="Header"/>
            <w:jc w:val="center"/>
            <w:rPr>
              <w:color w:val="4472C4" w:themeColor="accent1"/>
            </w:rPr>
          </w:pPr>
        </w:p>
      </w:tc>
      <w:tc>
        <w:tcPr>
          <w:tcW w:w="1666" w:type="pct"/>
        </w:tcPr>
        <w:p w14:paraId="26169AAD" w14:textId="77777777" w:rsidR="00E500D8" w:rsidRDefault="00E500D8">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01AD24CC" w14:textId="77777777" w:rsidR="00BD324A" w:rsidRDefault="00BD32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BD324A" w14:paraId="3AD5E5C9" w14:textId="77777777">
      <w:trPr>
        <w:trHeight w:val="720"/>
      </w:trPr>
      <w:tc>
        <w:tcPr>
          <w:tcW w:w="1667" w:type="pct"/>
        </w:tcPr>
        <w:p w14:paraId="5B6F01DE" w14:textId="77777777" w:rsidR="00BD324A" w:rsidRDefault="00BD324A">
          <w:pPr>
            <w:pStyle w:val="Header"/>
            <w:rPr>
              <w:color w:val="4472C4" w:themeColor="accent1"/>
            </w:rPr>
          </w:pPr>
        </w:p>
      </w:tc>
      <w:tc>
        <w:tcPr>
          <w:tcW w:w="1667" w:type="pct"/>
        </w:tcPr>
        <w:p w14:paraId="4CA77AF6" w14:textId="77777777" w:rsidR="00BD324A" w:rsidRDefault="00BD324A">
          <w:pPr>
            <w:pStyle w:val="Header"/>
            <w:jc w:val="center"/>
            <w:rPr>
              <w:color w:val="4472C4" w:themeColor="accent1"/>
            </w:rPr>
          </w:pPr>
        </w:p>
      </w:tc>
      <w:tc>
        <w:tcPr>
          <w:tcW w:w="1666" w:type="pct"/>
        </w:tcPr>
        <w:p w14:paraId="50251CFD" w14:textId="77777777" w:rsidR="00BD324A" w:rsidRDefault="00BD324A">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3EBFA386" w14:textId="61F05162" w:rsidR="00BD324A" w:rsidRDefault="00BD3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53C"/>
    <w:multiLevelType w:val="multilevel"/>
    <w:tmpl w:val="D4C40E1C"/>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7333D"/>
    <w:multiLevelType w:val="multilevel"/>
    <w:tmpl w:val="D392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43947"/>
    <w:multiLevelType w:val="hybridMultilevel"/>
    <w:tmpl w:val="1E865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9B0636"/>
    <w:multiLevelType w:val="hybridMultilevel"/>
    <w:tmpl w:val="E52EB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B04B48"/>
    <w:multiLevelType w:val="multilevel"/>
    <w:tmpl w:val="7A1A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337812"/>
    <w:multiLevelType w:val="hybridMultilevel"/>
    <w:tmpl w:val="B270E290"/>
    <w:lvl w:ilvl="0" w:tplc="3008EF5E">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15:restartNumberingAfterBreak="0">
    <w:nsid w:val="208A06A3"/>
    <w:multiLevelType w:val="multilevel"/>
    <w:tmpl w:val="C14E543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2661BC"/>
    <w:multiLevelType w:val="multilevel"/>
    <w:tmpl w:val="55EE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07599"/>
    <w:multiLevelType w:val="multilevel"/>
    <w:tmpl w:val="65C4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C90575"/>
    <w:multiLevelType w:val="hybridMultilevel"/>
    <w:tmpl w:val="6BFCFBE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0" w15:restartNumberingAfterBreak="0">
    <w:nsid w:val="34E8704E"/>
    <w:multiLevelType w:val="multilevel"/>
    <w:tmpl w:val="E3F26C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A8D65A1"/>
    <w:multiLevelType w:val="hybridMultilevel"/>
    <w:tmpl w:val="27961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CF7F6D"/>
    <w:multiLevelType w:val="hybridMultilevel"/>
    <w:tmpl w:val="0C9C31A2"/>
    <w:lvl w:ilvl="0" w:tplc="64CA33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485D58"/>
    <w:multiLevelType w:val="multilevel"/>
    <w:tmpl w:val="9A205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AF4C5F"/>
    <w:multiLevelType w:val="multilevel"/>
    <w:tmpl w:val="1696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4F387B"/>
    <w:multiLevelType w:val="hybridMultilevel"/>
    <w:tmpl w:val="A494605A"/>
    <w:lvl w:ilvl="0" w:tplc="706AFF24">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4B0832B8"/>
    <w:multiLevelType w:val="hybridMultilevel"/>
    <w:tmpl w:val="DF1E3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900E7E"/>
    <w:multiLevelType w:val="hybridMultilevel"/>
    <w:tmpl w:val="707CD45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0481DFE"/>
    <w:multiLevelType w:val="hybridMultilevel"/>
    <w:tmpl w:val="E8ACAA16"/>
    <w:lvl w:ilvl="0" w:tplc="08388A02">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523B5EAB"/>
    <w:multiLevelType w:val="hybridMultilevel"/>
    <w:tmpl w:val="41721DBA"/>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20" w15:restartNumberingAfterBreak="0">
    <w:nsid w:val="53A35B8D"/>
    <w:multiLevelType w:val="hybridMultilevel"/>
    <w:tmpl w:val="074AF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95E31B6"/>
    <w:multiLevelType w:val="multilevel"/>
    <w:tmpl w:val="C342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071F5C"/>
    <w:multiLevelType w:val="multilevel"/>
    <w:tmpl w:val="89BA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96025E"/>
    <w:multiLevelType w:val="multilevel"/>
    <w:tmpl w:val="31C499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4C91AB0"/>
    <w:multiLevelType w:val="multilevel"/>
    <w:tmpl w:val="F514C6CE"/>
    <w:lvl w:ilvl="0">
      <w:start w:val="2022"/>
      <w:numFmt w:val="bullet"/>
      <w:lvlText w:val="-"/>
      <w:lvlJc w:val="left"/>
      <w:pPr>
        <w:ind w:left="720" w:hanging="360"/>
      </w:pPr>
      <w:rPr>
        <w:rFonts w:ascii="Quattrocento Sans" w:eastAsia="Quattrocento Sans" w:hAnsi="Quattrocento Sans" w:cs="Quattrocen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6310508"/>
    <w:multiLevelType w:val="hybridMultilevel"/>
    <w:tmpl w:val="FC5277F2"/>
    <w:lvl w:ilvl="0" w:tplc="2AC8B97A">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795A53CA"/>
    <w:multiLevelType w:val="hybridMultilevel"/>
    <w:tmpl w:val="98301546"/>
    <w:lvl w:ilvl="0" w:tplc="940623B0">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1674529125">
    <w:abstractNumId w:val="18"/>
  </w:num>
  <w:num w:numId="2" w16cid:durableId="315839386">
    <w:abstractNumId w:val="25"/>
  </w:num>
  <w:num w:numId="3" w16cid:durableId="2014453244">
    <w:abstractNumId w:val="7"/>
  </w:num>
  <w:num w:numId="4" w16cid:durableId="1183740528">
    <w:abstractNumId w:val="14"/>
  </w:num>
  <w:num w:numId="5" w16cid:durableId="146629290">
    <w:abstractNumId w:val="1"/>
  </w:num>
  <w:num w:numId="6" w16cid:durableId="1705444120">
    <w:abstractNumId w:val="21"/>
  </w:num>
  <w:num w:numId="7" w16cid:durableId="1930235424">
    <w:abstractNumId w:val="22"/>
  </w:num>
  <w:num w:numId="8" w16cid:durableId="353767280">
    <w:abstractNumId w:val="13"/>
  </w:num>
  <w:num w:numId="9" w16cid:durableId="182017495">
    <w:abstractNumId w:val="24"/>
  </w:num>
  <w:num w:numId="10" w16cid:durableId="835073429">
    <w:abstractNumId w:val="15"/>
  </w:num>
  <w:num w:numId="11" w16cid:durableId="1718434103">
    <w:abstractNumId w:val="26"/>
  </w:num>
  <w:num w:numId="12" w16cid:durableId="646977365">
    <w:abstractNumId w:val="9"/>
  </w:num>
  <w:num w:numId="13" w16cid:durableId="363751291">
    <w:abstractNumId w:val="5"/>
  </w:num>
  <w:num w:numId="14" w16cid:durableId="502622743">
    <w:abstractNumId w:val="11"/>
  </w:num>
  <w:num w:numId="15" w16cid:durableId="345861243">
    <w:abstractNumId w:val="12"/>
  </w:num>
  <w:num w:numId="16" w16cid:durableId="422990156">
    <w:abstractNumId w:val="16"/>
  </w:num>
  <w:num w:numId="17" w16cid:durableId="1421413913">
    <w:abstractNumId w:val="3"/>
  </w:num>
  <w:num w:numId="18" w16cid:durableId="656685652">
    <w:abstractNumId w:val="20"/>
  </w:num>
  <w:num w:numId="19" w16cid:durableId="1727409075">
    <w:abstractNumId w:val="4"/>
  </w:num>
  <w:num w:numId="20" w16cid:durableId="94712218">
    <w:abstractNumId w:val="0"/>
  </w:num>
  <w:num w:numId="21" w16cid:durableId="54204068">
    <w:abstractNumId w:val="8"/>
  </w:num>
  <w:num w:numId="22" w16cid:durableId="1517764613">
    <w:abstractNumId w:val="2"/>
  </w:num>
  <w:num w:numId="23" w16cid:durableId="1426152414">
    <w:abstractNumId w:val="19"/>
  </w:num>
  <w:num w:numId="24" w16cid:durableId="462625538">
    <w:abstractNumId w:val="6"/>
  </w:num>
  <w:num w:numId="25" w16cid:durableId="491335243">
    <w:abstractNumId w:val="10"/>
  </w:num>
  <w:num w:numId="26" w16cid:durableId="839781220">
    <w:abstractNumId w:val="23"/>
  </w:num>
  <w:num w:numId="27" w16cid:durableId="1773429672">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th Fernandez Padilla">
    <w15:presenceInfo w15:providerId="Windows Live" w15:userId="2fe98c1b08bd9c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oNotDisplayPageBoundarie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B99"/>
    <w:rsid w:val="00002BF3"/>
    <w:rsid w:val="0002526B"/>
    <w:rsid w:val="00026E97"/>
    <w:rsid w:val="000352EE"/>
    <w:rsid w:val="00036851"/>
    <w:rsid w:val="00051E83"/>
    <w:rsid w:val="0008464E"/>
    <w:rsid w:val="000923AD"/>
    <w:rsid w:val="000A5821"/>
    <w:rsid w:val="000B3BD1"/>
    <w:rsid w:val="000E7498"/>
    <w:rsid w:val="000F2243"/>
    <w:rsid w:val="000F26D8"/>
    <w:rsid w:val="000F30AC"/>
    <w:rsid w:val="000F4DBB"/>
    <w:rsid w:val="00155836"/>
    <w:rsid w:val="00155ED2"/>
    <w:rsid w:val="0018473D"/>
    <w:rsid w:val="00186522"/>
    <w:rsid w:val="001A7045"/>
    <w:rsid w:val="001C3D2E"/>
    <w:rsid w:val="001D04BB"/>
    <w:rsid w:val="001D28A6"/>
    <w:rsid w:val="00207DA2"/>
    <w:rsid w:val="00254039"/>
    <w:rsid w:val="00274B29"/>
    <w:rsid w:val="002804A2"/>
    <w:rsid w:val="00294FC2"/>
    <w:rsid w:val="00296CC3"/>
    <w:rsid w:val="00297C63"/>
    <w:rsid w:val="002A6FD7"/>
    <w:rsid w:val="002E24EC"/>
    <w:rsid w:val="003004AB"/>
    <w:rsid w:val="00306E61"/>
    <w:rsid w:val="003202B8"/>
    <w:rsid w:val="0035153A"/>
    <w:rsid w:val="00366928"/>
    <w:rsid w:val="00372ECC"/>
    <w:rsid w:val="00373EE7"/>
    <w:rsid w:val="003C27FA"/>
    <w:rsid w:val="003D3746"/>
    <w:rsid w:val="004219EA"/>
    <w:rsid w:val="0042369B"/>
    <w:rsid w:val="00437505"/>
    <w:rsid w:val="00476FED"/>
    <w:rsid w:val="004A3718"/>
    <w:rsid w:val="004C09A6"/>
    <w:rsid w:val="004D0030"/>
    <w:rsid w:val="004F78BA"/>
    <w:rsid w:val="00501EBE"/>
    <w:rsid w:val="00553B5D"/>
    <w:rsid w:val="00567C4B"/>
    <w:rsid w:val="00581FEC"/>
    <w:rsid w:val="0058492B"/>
    <w:rsid w:val="00596AC6"/>
    <w:rsid w:val="005A3A3C"/>
    <w:rsid w:val="005A5B1A"/>
    <w:rsid w:val="00647E4E"/>
    <w:rsid w:val="006553F7"/>
    <w:rsid w:val="00660D2D"/>
    <w:rsid w:val="00665F43"/>
    <w:rsid w:val="006A3B4C"/>
    <w:rsid w:val="006B2FE0"/>
    <w:rsid w:val="006B3668"/>
    <w:rsid w:val="006B4606"/>
    <w:rsid w:val="006C307B"/>
    <w:rsid w:val="00717A97"/>
    <w:rsid w:val="00722BAA"/>
    <w:rsid w:val="00727161"/>
    <w:rsid w:val="00750FD2"/>
    <w:rsid w:val="00783959"/>
    <w:rsid w:val="00786026"/>
    <w:rsid w:val="00786745"/>
    <w:rsid w:val="007A055E"/>
    <w:rsid w:val="007B536E"/>
    <w:rsid w:val="007E0593"/>
    <w:rsid w:val="007E774B"/>
    <w:rsid w:val="00813C9F"/>
    <w:rsid w:val="00822549"/>
    <w:rsid w:val="00877A40"/>
    <w:rsid w:val="00881293"/>
    <w:rsid w:val="00884861"/>
    <w:rsid w:val="008A5D91"/>
    <w:rsid w:val="008A5E5A"/>
    <w:rsid w:val="009443F4"/>
    <w:rsid w:val="009562D2"/>
    <w:rsid w:val="00961992"/>
    <w:rsid w:val="00963F6C"/>
    <w:rsid w:val="00980323"/>
    <w:rsid w:val="00987CBC"/>
    <w:rsid w:val="00993670"/>
    <w:rsid w:val="009D5B02"/>
    <w:rsid w:val="009D63A4"/>
    <w:rsid w:val="00A07072"/>
    <w:rsid w:val="00A130A9"/>
    <w:rsid w:val="00A14CB4"/>
    <w:rsid w:val="00A31661"/>
    <w:rsid w:val="00A527CD"/>
    <w:rsid w:val="00A53A50"/>
    <w:rsid w:val="00A70A66"/>
    <w:rsid w:val="00A81727"/>
    <w:rsid w:val="00AA1418"/>
    <w:rsid w:val="00AD48D2"/>
    <w:rsid w:val="00AD638E"/>
    <w:rsid w:val="00AD6733"/>
    <w:rsid w:val="00AE1017"/>
    <w:rsid w:val="00AF0BA9"/>
    <w:rsid w:val="00B0065C"/>
    <w:rsid w:val="00B229A6"/>
    <w:rsid w:val="00B31D2A"/>
    <w:rsid w:val="00B5118F"/>
    <w:rsid w:val="00B72F2E"/>
    <w:rsid w:val="00B8313F"/>
    <w:rsid w:val="00B86752"/>
    <w:rsid w:val="00B97581"/>
    <w:rsid w:val="00BB4B6F"/>
    <w:rsid w:val="00BC0B06"/>
    <w:rsid w:val="00BD16F5"/>
    <w:rsid w:val="00BD324A"/>
    <w:rsid w:val="00BD57C6"/>
    <w:rsid w:val="00BE4722"/>
    <w:rsid w:val="00BF4025"/>
    <w:rsid w:val="00C674ED"/>
    <w:rsid w:val="00C81F50"/>
    <w:rsid w:val="00C82B10"/>
    <w:rsid w:val="00C86557"/>
    <w:rsid w:val="00C9074B"/>
    <w:rsid w:val="00C91B89"/>
    <w:rsid w:val="00C97458"/>
    <w:rsid w:val="00CB74A9"/>
    <w:rsid w:val="00CC1937"/>
    <w:rsid w:val="00CD2B99"/>
    <w:rsid w:val="00CD3BEE"/>
    <w:rsid w:val="00CD5C2A"/>
    <w:rsid w:val="00CF0AFE"/>
    <w:rsid w:val="00D66D97"/>
    <w:rsid w:val="00D6738B"/>
    <w:rsid w:val="00D67D40"/>
    <w:rsid w:val="00D729E3"/>
    <w:rsid w:val="00D75890"/>
    <w:rsid w:val="00D95880"/>
    <w:rsid w:val="00DA31E6"/>
    <w:rsid w:val="00E33366"/>
    <w:rsid w:val="00E44243"/>
    <w:rsid w:val="00E500D8"/>
    <w:rsid w:val="00E67358"/>
    <w:rsid w:val="00E805CC"/>
    <w:rsid w:val="00E86092"/>
    <w:rsid w:val="00E91991"/>
    <w:rsid w:val="00EB2F72"/>
    <w:rsid w:val="00EB3024"/>
    <w:rsid w:val="00EB6A32"/>
    <w:rsid w:val="00EC79B6"/>
    <w:rsid w:val="00ED63F7"/>
    <w:rsid w:val="00F022EB"/>
    <w:rsid w:val="00F034B0"/>
    <w:rsid w:val="00F04D23"/>
    <w:rsid w:val="00F07081"/>
    <w:rsid w:val="00F15DF4"/>
    <w:rsid w:val="00F37438"/>
    <w:rsid w:val="00F37609"/>
    <w:rsid w:val="00F3789E"/>
    <w:rsid w:val="00F517FF"/>
    <w:rsid w:val="00F571CE"/>
    <w:rsid w:val="00F57785"/>
    <w:rsid w:val="00F57DF5"/>
    <w:rsid w:val="00F65B4F"/>
    <w:rsid w:val="00F82AD8"/>
    <w:rsid w:val="00F862C9"/>
    <w:rsid w:val="00FA218F"/>
    <w:rsid w:val="00FA49C1"/>
    <w:rsid w:val="00FB22EE"/>
    <w:rsid w:val="00FE0E00"/>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52409"/>
  <w15:chartTrackingRefBased/>
  <w15:docId w15:val="{BBBC8919-66D8-4121-95D4-56DD07391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727"/>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C86557"/>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C86557"/>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B99"/>
    <w:pPr>
      <w:spacing w:after="160" w:line="259" w:lineRule="auto"/>
      <w:ind w:left="720"/>
      <w:contextualSpacing/>
    </w:pPr>
    <w:rPr>
      <w:rFonts w:asciiTheme="minorHAnsi" w:eastAsiaTheme="minorHAnsi" w:hAnsiTheme="minorHAnsi" w:cstheme="minorBidi"/>
      <w:sz w:val="22"/>
      <w:szCs w:val="22"/>
      <w:lang w:eastAsia="en-US"/>
    </w:rPr>
  </w:style>
  <w:style w:type="paragraph" w:styleId="NormalWeb">
    <w:name w:val="Normal (Web)"/>
    <w:basedOn w:val="Normal"/>
    <w:uiPriority w:val="99"/>
    <w:unhideWhenUsed/>
    <w:rsid w:val="00C86557"/>
    <w:pPr>
      <w:spacing w:before="100" w:beforeAutospacing="1" w:after="100" w:afterAutospacing="1"/>
    </w:pPr>
    <w:rPr>
      <w:lang w:eastAsia="es-BO"/>
    </w:rPr>
  </w:style>
  <w:style w:type="character" w:customStyle="1" w:styleId="Heading1Char">
    <w:name w:val="Heading 1 Char"/>
    <w:basedOn w:val="DefaultParagraphFont"/>
    <w:link w:val="Heading1"/>
    <w:uiPriority w:val="9"/>
    <w:rsid w:val="00C865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6557"/>
    <w:pPr>
      <w:outlineLvl w:val="9"/>
    </w:pPr>
    <w:rPr>
      <w:lang w:eastAsia="es-BO"/>
    </w:rPr>
  </w:style>
  <w:style w:type="paragraph" w:styleId="TOC1">
    <w:name w:val="toc 1"/>
    <w:basedOn w:val="Normal"/>
    <w:next w:val="Normal"/>
    <w:autoRedefine/>
    <w:uiPriority w:val="39"/>
    <w:unhideWhenUsed/>
    <w:rsid w:val="00C86557"/>
    <w:pPr>
      <w:tabs>
        <w:tab w:val="right" w:leader="dot" w:pos="8494"/>
      </w:tabs>
      <w:spacing w:after="100" w:line="259" w:lineRule="auto"/>
    </w:pPr>
    <w:rPr>
      <w:rFonts w:asciiTheme="minorHAnsi" w:eastAsiaTheme="minorHAnsi" w:hAnsiTheme="minorHAnsi" w:cstheme="minorBidi"/>
      <w:b/>
      <w:bCs/>
      <w:noProof/>
      <w:sz w:val="22"/>
      <w:szCs w:val="22"/>
      <w:lang w:eastAsia="en-US"/>
    </w:rPr>
  </w:style>
  <w:style w:type="character" w:styleId="Hyperlink">
    <w:name w:val="Hyperlink"/>
    <w:basedOn w:val="DefaultParagraphFont"/>
    <w:uiPriority w:val="99"/>
    <w:unhideWhenUsed/>
    <w:rsid w:val="00C86557"/>
    <w:rPr>
      <w:color w:val="0563C1" w:themeColor="hyperlink"/>
      <w:u w:val="single"/>
    </w:rPr>
  </w:style>
  <w:style w:type="character" w:customStyle="1" w:styleId="Heading2Char">
    <w:name w:val="Heading 2 Char"/>
    <w:basedOn w:val="DefaultParagraphFont"/>
    <w:link w:val="Heading2"/>
    <w:uiPriority w:val="9"/>
    <w:rsid w:val="00C8655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6557"/>
    <w:pPr>
      <w:spacing w:after="100" w:line="259" w:lineRule="auto"/>
      <w:ind w:left="22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727161"/>
    <w:pPr>
      <w:tabs>
        <w:tab w:val="center" w:pos="4252"/>
        <w:tab w:val="right" w:pos="8504"/>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727161"/>
  </w:style>
  <w:style w:type="paragraph" w:styleId="Footer">
    <w:name w:val="footer"/>
    <w:basedOn w:val="Normal"/>
    <w:link w:val="FooterChar"/>
    <w:uiPriority w:val="99"/>
    <w:unhideWhenUsed/>
    <w:rsid w:val="00727161"/>
    <w:pPr>
      <w:tabs>
        <w:tab w:val="center" w:pos="4252"/>
        <w:tab w:val="right" w:pos="8504"/>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727161"/>
  </w:style>
  <w:style w:type="table" w:styleId="TableGrid">
    <w:name w:val="Table Grid"/>
    <w:basedOn w:val="TableNormal"/>
    <w:uiPriority w:val="39"/>
    <w:rsid w:val="00BF4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55ED2"/>
    <w:rPr>
      <w:sz w:val="16"/>
      <w:szCs w:val="16"/>
    </w:rPr>
  </w:style>
  <w:style w:type="paragraph" w:styleId="CommentText">
    <w:name w:val="annotation text"/>
    <w:basedOn w:val="Normal"/>
    <w:link w:val="CommentTextChar"/>
    <w:uiPriority w:val="99"/>
    <w:semiHidden/>
    <w:unhideWhenUsed/>
    <w:rsid w:val="00155ED2"/>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155ED2"/>
    <w:rPr>
      <w:sz w:val="20"/>
      <w:szCs w:val="20"/>
    </w:rPr>
  </w:style>
  <w:style w:type="paragraph" w:styleId="CommentSubject">
    <w:name w:val="annotation subject"/>
    <w:basedOn w:val="CommentText"/>
    <w:next w:val="CommentText"/>
    <w:link w:val="CommentSubjectChar"/>
    <w:uiPriority w:val="99"/>
    <w:semiHidden/>
    <w:unhideWhenUsed/>
    <w:rsid w:val="00155ED2"/>
    <w:rPr>
      <w:b/>
      <w:bCs/>
    </w:rPr>
  </w:style>
  <w:style w:type="character" w:customStyle="1" w:styleId="CommentSubjectChar">
    <w:name w:val="Comment Subject Char"/>
    <w:basedOn w:val="CommentTextChar"/>
    <w:link w:val="CommentSubject"/>
    <w:uiPriority w:val="99"/>
    <w:semiHidden/>
    <w:rsid w:val="00155ED2"/>
    <w:rPr>
      <w:b/>
      <w:bCs/>
      <w:sz w:val="20"/>
      <w:szCs w:val="20"/>
    </w:rPr>
  </w:style>
  <w:style w:type="paragraph" w:styleId="NoSpacing">
    <w:name w:val="No Spacing"/>
    <w:uiPriority w:val="1"/>
    <w:qFormat/>
    <w:rsid w:val="00722BAA"/>
    <w:pPr>
      <w:spacing w:after="0" w:line="240" w:lineRule="auto"/>
    </w:pPr>
  </w:style>
  <w:style w:type="character" w:styleId="Strong">
    <w:name w:val="Strong"/>
    <w:basedOn w:val="DefaultParagraphFont"/>
    <w:uiPriority w:val="22"/>
    <w:qFormat/>
    <w:rsid w:val="000A5821"/>
    <w:rPr>
      <w:b/>
      <w:bCs/>
    </w:rPr>
  </w:style>
  <w:style w:type="character" w:styleId="UnresolvedMention">
    <w:name w:val="Unresolved Mention"/>
    <w:basedOn w:val="DefaultParagraphFont"/>
    <w:uiPriority w:val="99"/>
    <w:semiHidden/>
    <w:unhideWhenUsed/>
    <w:rsid w:val="00553B5D"/>
    <w:rPr>
      <w:color w:val="605E5C"/>
      <w:shd w:val="clear" w:color="auto" w:fill="E1DFDD"/>
    </w:rPr>
  </w:style>
  <w:style w:type="character" w:styleId="FollowedHyperlink">
    <w:name w:val="FollowedHyperlink"/>
    <w:basedOn w:val="DefaultParagraphFont"/>
    <w:uiPriority w:val="99"/>
    <w:semiHidden/>
    <w:unhideWhenUsed/>
    <w:rsid w:val="00596AC6"/>
    <w:rPr>
      <w:color w:val="954F72" w:themeColor="followedHyperlink"/>
      <w:u w:val="single"/>
    </w:rPr>
  </w:style>
  <w:style w:type="paragraph" w:styleId="Revision">
    <w:name w:val="Revision"/>
    <w:hidden/>
    <w:uiPriority w:val="99"/>
    <w:semiHidden/>
    <w:rsid w:val="00366928"/>
    <w:pPr>
      <w:spacing w:after="0"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08373">
      <w:bodyDiv w:val="1"/>
      <w:marLeft w:val="0"/>
      <w:marRight w:val="0"/>
      <w:marTop w:val="0"/>
      <w:marBottom w:val="0"/>
      <w:divBdr>
        <w:top w:val="none" w:sz="0" w:space="0" w:color="auto"/>
        <w:left w:val="none" w:sz="0" w:space="0" w:color="auto"/>
        <w:bottom w:val="none" w:sz="0" w:space="0" w:color="auto"/>
        <w:right w:val="none" w:sz="0" w:space="0" w:color="auto"/>
      </w:divBdr>
    </w:div>
    <w:div w:id="146636176">
      <w:bodyDiv w:val="1"/>
      <w:marLeft w:val="0"/>
      <w:marRight w:val="0"/>
      <w:marTop w:val="0"/>
      <w:marBottom w:val="0"/>
      <w:divBdr>
        <w:top w:val="none" w:sz="0" w:space="0" w:color="auto"/>
        <w:left w:val="none" w:sz="0" w:space="0" w:color="auto"/>
        <w:bottom w:val="none" w:sz="0" w:space="0" w:color="auto"/>
        <w:right w:val="none" w:sz="0" w:space="0" w:color="auto"/>
      </w:divBdr>
    </w:div>
    <w:div w:id="191499907">
      <w:bodyDiv w:val="1"/>
      <w:marLeft w:val="0"/>
      <w:marRight w:val="0"/>
      <w:marTop w:val="0"/>
      <w:marBottom w:val="0"/>
      <w:divBdr>
        <w:top w:val="none" w:sz="0" w:space="0" w:color="auto"/>
        <w:left w:val="none" w:sz="0" w:space="0" w:color="auto"/>
        <w:bottom w:val="none" w:sz="0" w:space="0" w:color="auto"/>
        <w:right w:val="none" w:sz="0" w:space="0" w:color="auto"/>
      </w:divBdr>
      <w:divsChild>
        <w:div w:id="2116750203">
          <w:marLeft w:val="0"/>
          <w:marRight w:val="0"/>
          <w:marTop w:val="0"/>
          <w:marBottom w:val="0"/>
          <w:divBdr>
            <w:top w:val="none" w:sz="0" w:space="0" w:color="auto"/>
            <w:left w:val="none" w:sz="0" w:space="0" w:color="auto"/>
            <w:bottom w:val="none" w:sz="0" w:space="0" w:color="auto"/>
            <w:right w:val="none" w:sz="0" w:space="0" w:color="auto"/>
          </w:divBdr>
          <w:divsChild>
            <w:div w:id="1871068217">
              <w:marLeft w:val="0"/>
              <w:marRight w:val="0"/>
              <w:marTop w:val="0"/>
              <w:marBottom w:val="0"/>
              <w:divBdr>
                <w:top w:val="none" w:sz="0" w:space="0" w:color="auto"/>
                <w:left w:val="none" w:sz="0" w:space="0" w:color="auto"/>
                <w:bottom w:val="none" w:sz="0" w:space="0" w:color="auto"/>
                <w:right w:val="none" w:sz="0" w:space="0" w:color="auto"/>
              </w:divBdr>
              <w:divsChild>
                <w:div w:id="207253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5642">
      <w:bodyDiv w:val="1"/>
      <w:marLeft w:val="0"/>
      <w:marRight w:val="0"/>
      <w:marTop w:val="0"/>
      <w:marBottom w:val="0"/>
      <w:divBdr>
        <w:top w:val="none" w:sz="0" w:space="0" w:color="auto"/>
        <w:left w:val="none" w:sz="0" w:space="0" w:color="auto"/>
        <w:bottom w:val="none" w:sz="0" w:space="0" w:color="auto"/>
        <w:right w:val="none" w:sz="0" w:space="0" w:color="auto"/>
      </w:divBdr>
      <w:divsChild>
        <w:div w:id="1832746870">
          <w:marLeft w:val="0"/>
          <w:marRight w:val="0"/>
          <w:marTop w:val="0"/>
          <w:marBottom w:val="0"/>
          <w:divBdr>
            <w:top w:val="none" w:sz="0" w:space="0" w:color="auto"/>
            <w:left w:val="none" w:sz="0" w:space="0" w:color="auto"/>
            <w:bottom w:val="none" w:sz="0" w:space="0" w:color="auto"/>
            <w:right w:val="none" w:sz="0" w:space="0" w:color="auto"/>
          </w:divBdr>
          <w:divsChild>
            <w:div w:id="131681485">
              <w:marLeft w:val="0"/>
              <w:marRight w:val="0"/>
              <w:marTop w:val="0"/>
              <w:marBottom w:val="0"/>
              <w:divBdr>
                <w:top w:val="none" w:sz="0" w:space="0" w:color="auto"/>
                <w:left w:val="none" w:sz="0" w:space="0" w:color="auto"/>
                <w:bottom w:val="none" w:sz="0" w:space="0" w:color="auto"/>
                <w:right w:val="none" w:sz="0" w:space="0" w:color="auto"/>
              </w:divBdr>
              <w:divsChild>
                <w:div w:id="17607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922640">
      <w:bodyDiv w:val="1"/>
      <w:marLeft w:val="0"/>
      <w:marRight w:val="0"/>
      <w:marTop w:val="0"/>
      <w:marBottom w:val="0"/>
      <w:divBdr>
        <w:top w:val="none" w:sz="0" w:space="0" w:color="auto"/>
        <w:left w:val="none" w:sz="0" w:space="0" w:color="auto"/>
        <w:bottom w:val="none" w:sz="0" w:space="0" w:color="auto"/>
        <w:right w:val="none" w:sz="0" w:space="0" w:color="auto"/>
      </w:divBdr>
    </w:div>
    <w:div w:id="252401589">
      <w:bodyDiv w:val="1"/>
      <w:marLeft w:val="0"/>
      <w:marRight w:val="0"/>
      <w:marTop w:val="0"/>
      <w:marBottom w:val="0"/>
      <w:divBdr>
        <w:top w:val="none" w:sz="0" w:space="0" w:color="auto"/>
        <w:left w:val="none" w:sz="0" w:space="0" w:color="auto"/>
        <w:bottom w:val="none" w:sz="0" w:space="0" w:color="auto"/>
        <w:right w:val="none" w:sz="0" w:space="0" w:color="auto"/>
      </w:divBdr>
    </w:div>
    <w:div w:id="261644882">
      <w:bodyDiv w:val="1"/>
      <w:marLeft w:val="0"/>
      <w:marRight w:val="0"/>
      <w:marTop w:val="0"/>
      <w:marBottom w:val="0"/>
      <w:divBdr>
        <w:top w:val="none" w:sz="0" w:space="0" w:color="auto"/>
        <w:left w:val="none" w:sz="0" w:space="0" w:color="auto"/>
        <w:bottom w:val="none" w:sz="0" w:space="0" w:color="auto"/>
        <w:right w:val="none" w:sz="0" w:space="0" w:color="auto"/>
      </w:divBdr>
    </w:div>
    <w:div w:id="308942078">
      <w:bodyDiv w:val="1"/>
      <w:marLeft w:val="0"/>
      <w:marRight w:val="0"/>
      <w:marTop w:val="0"/>
      <w:marBottom w:val="0"/>
      <w:divBdr>
        <w:top w:val="none" w:sz="0" w:space="0" w:color="auto"/>
        <w:left w:val="none" w:sz="0" w:space="0" w:color="auto"/>
        <w:bottom w:val="none" w:sz="0" w:space="0" w:color="auto"/>
        <w:right w:val="none" w:sz="0" w:space="0" w:color="auto"/>
      </w:divBdr>
    </w:div>
    <w:div w:id="375659644">
      <w:bodyDiv w:val="1"/>
      <w:marLeft w:val="0"/>
      <w:marRight w:val="0"/>
      <w:marTop w:val="0"/>
      <w:marBottom w:val="0"/>
      <w:divBdr>
        <w:top w:val="none" w:sz="0" w:space="0" w:color="auto"/>
        <w:left w:val="none" w:sz="0" w:space="0" w:color="auto"/>
        <w:bottom w:val="none" w:sz="0" w:space="0" w:color="auto"/>
        <w:right w:val="none" w:sz="0" w:space="0" w:color="auto"/>
      </w:divBdr>
    </w:div>
    <w:div w:id="421143250">
      <w:bodyDiv w:val="1"/>
      <w:marLeft w:val="0"/>
      <w:marRight w:val="0"/>
      <w:marTop w:val="0"/>
      <w:marBottom w:val="0"/>
      <w:divBdr>
        <w:top w:val="none" w:sz="0" w:space="0" w:color="auto"/>
        <w:left w:val="none" w:sz="0" w:space="0" w:color="auto"/>
        <w:bottom w:val="none" w:sz="0" w:space="0" w:color="auto"/>
        <w:right w:val="none" w:sz="0" w:space="0" w:color="auto"/>
      </w:divBdr>
    </w:div>
    <w:div w:id="434251321">
      <w:bodyDiv w:val="1"/>
      <w:marLeft w:val="0"/>
      <w:marRight w:val="0"/>
      <w:marTop w:val="0"/>
      <w:marBottom w:val="0"/>
      <w:divBdr>
        <w:top w:val="none" w:sz="0" w:space="0" w:color="auto"/>
        <w:left w:val="none" w:sz="0" w:space="0" w:color="auto"/>
        <w:bottom w:val="none" w:sz="0" w:space="0" w:color="auto"/>
        <w:right w:val="none" w:sz="0" w:space="0" w:color="auto"/>
      </w:divBdr>
    </w:div>
    <w:div w:id="476262657">
      <w:bodyDiv w:val="1"/>
      <w:marLeft w:val="0"/>
      <w:marRight w:val="0"/>
      <w:marTop w:val="0"/>
      <w:marBottom w:val="0"/>
      <w:divBdr>
        <w:top w:val="none" w:sz="0" w:space="0" w:color="auto"/>
        <w:left w:val="none" w:sz="0" w:space="0" w:color="auto"/>
        <w:bottom w:val="none" w:sz="0" w:space="0" w:color="auto"/>
        <w:right w:val="none" w:sz="0" w:space="0" w:color="auto"/>
      </w:divBdr>
    </w:div>
    <w:div w:id="492257479">
      <w:bodyDiv w:val="1"/>
      <w:marLeft w:val="0"/>
      <w:marRight w:val="0"/>
      <w:marTop w:val="0"/>
      <w:marBottom w:val="0"/>
      <w:divBdr>
        <w:top w:val="none" w:sz="0" w:space="0" w:color="auto"/>
        <w:left w:val="none" w:sz="0" w:space="0" w:color="auto"/>
        <w:bottom w:val="none" w:sz="0" w:space="0" w:color="auto"/>
        <w:right w:val="none" w:sz="0" w:space="0" w:color="auto"/>
      </w:divBdr>
    </w:div>
    <w:div w:id="540636345">
      <w:bodyDiv w:val="1"/>
      <w:marLeft w:val="0"/>
      <w:marRight w:val="0"/>
      <w:marTop w:val="0"/>
      <w:marBottom w:val="0"/>
      <w:divBdr>
        <w:top w:val="none" w:sz="0" w:space="0" w:color="auto"/>
        <w:left w:val="none" w:sz="0" w:space="0" w:color="auto"/>
        <w:bottom w:val="none" w:sz="0" w:space="0" w:color="auto"/>
        <w:right w:val="none" w:sz="0" w:space="0" w:color="auto"/>
      </w:divBdr>
    </w:div>
    <w:div w:id="547037462">
      <w:bodyDiv w:val="1"/>
      <w:marLeft w:val="0"/>
      <w:marRight w:val="0"/>
      <w:marTop w:val="0"/>
      <w:marBottom w:val="0"/>
      <w:divBdr>
        <w:top w:val="none" w:sz="0" w:space="0" w:color="auto"/>
        <w:left w:val="none" w:sz="0" w:space="0" w:color="auto"/>
        <w:bottom w:val="none" w:sz="0" w:space="0" w:color="auto"/>
        <w:right w:val="none" w:sz="0" w:space="0" w:color="auto"/>
      </w:divBdr>
    </w:div>
    <w:div w:id="559100323">
      <w:bodyDiv w:val="1"/>
      <w:marLeft w:val="0"/>
      <w:marRight w:val="0"/>
      <w:marTop w:val="0"/>
      <w:marBottom w:val="0"/>
      <w:divBdr>
        <w:top w:val="none" w:sz="0" w:space="0" w:color="auto"/>
        <w:left w:val="none" w:sz="0" w:space="0" w:color="auto"/>
        <w:bottom w:val="none" w:sz="0" w:space="0" w:color="auto"/>
        <w:right w:val="none" w:sz="0" w:space="0" w:color="auto"/>
      </w:divBdr>
    </w:div>
    <w:div w:id="574438418">
      <w:bodyDiv w:val="1"/>
      <w:marLeft w:val="0"/>
      <w:marRight w:val="0"/>
      <w:marTop w:val="0"/>
      <w:marBottom w:val="0"/>
      <w:divBdr>
        <w:top w:val="none" w:sz="0" w:space="0" w:color="auto"/>
        <w:left w:val="none" w:sz="0" w:space="0" w:color="auto"/>
        <w:bottom w:val="none" w:sz="0" w:space="0" w:color="auto"/>
        <w:right w:val="none" w:sz="0" w:space="0" w:color="auto"/>
      </w:divBdr>
    </w:div>
    <w:div w:id="593168376">
      <w:bodyDiv w:val="1"/>
      <w:marLeft w:val="0"/>
      <w:marRight w:val="0"/>
      <w:marTop w:val="0"/>
      <w:marBottom w:val="0"/>
      <w:divBdr>
        <w:top w:val="none" w:sz="0" w:space="0" w:color="auto"/>
        <w:left w:val="none" w:sz="0" w:space="0" w:color="auto"/>
        <w:bottom w:val="none" w:sz="0" w:space="0" w:color="auto"/>
        <w:right w:val="none" w:sz="0" w:space="0" w:color="auto"/>
      </w:divBdr>
    </w:div>
    <w:div w:id="625702406">
      <w:bodyDiv w:val="1"/>
      <w:marLeft w:val="0"/>
      <w:marRight w:val="0"/>
      <w:marTop w:val="0"/>
      <w:marBottom w:val="0"/>
      <w:divBdr>
        <w:top w:val="none" w:sz="0" w:space="0" w:color="auto"/>
        <w:left w:val="none" w:sz="0" w:space="0" w:color="auto"/>
        <w:bottom w:val="none" w:sz="0" w:space="0" w:color="auto"/>
        <w:right w:val="none" w:sz="0" w:space="0" w:color="auto"/>
      </w:divBdr>
    </w:div>
    <w:div w:id="694234840">
      <w:bodyDiv w:val="1"/>
      <w:marLeft w:val="0"/>
      <w:marRight w:val="0"/>
      <w:marTop w:val="0"/>
      <w:marBottom w:val="0"/>
      <w:divBdr>
        <w:top w:val="none" w:sz="0" w:space="0" w:color="auto"/>
        <w:left w:val="none" w:sz="0" w:space="0" w:color="auto"/>
        <w:bottom w:val="none" w:sz="0" w:space="0" w:color="auto"/>
        <w:right w:val="none" w:sz="0" w:space="0" w:color="auto"/>
      </w:divBdr>
    </w:div>
    <w:div w:id="723332626">
      <w:bodyDiv w:val="1"/>
      <w:marLeft w:val="0"/>
      <w:marRight w:val="0"/>
      <w:marTop w:val="0"/>
      <w:marBottom w:val="0"/>
      <w:divBdr>
        <w:top w:val="none" w:sz="0" w:space="0" w:color="auto"/>
        <w:left w:val="none" w:sz="0" w:space="0" w:color="auto"/>
        <w:bottom w:val="none" w:sz="0" w:space="0" w:color="auto"/>
        <w:right w:val="none" w:sz="0" w:space="0" w:color="auto"/>
      </w:divBdr>
    </w:div>
    <w:div w:id="732386618">
      <w:bodyDiv w:val="1"/>
      <w:marLeft w:val="0"/>
      <w:marRight w:val="0"/>
      <w:marTop w:val="0"/>
      <w:marBottom w:val="0"/>
      <w:divBdr>
        <w:top w:val="none" w:sz="0" w:space="0" w:color="auto"/>
        <w:left w:val="none" w:sz="0" w:space="0" w:color="auto"/>
        <w:bottom w:val="none" w:sz="0" w:space="0" w:color="auto"/>
        <w:right w:val="none" w:sz="0" w:space="0" w:color="auto"/>
      </w:divBdr>
    </w:div>
    <w:div w:id="858198654">
      <w:bodyDiv w:val="1"/>
      <w:marLeft w:val="0"/>
      <w:marRight w:val="0"/>
      <w:marTop w:val="0"/>
      <w:marBottom w:val="0"/>
      <w:divBdr>
        <w:top w:val="none" w:sz="0" w:space="0" w:color="auto"/>
        <w:left w:val="none" w:sz="0" w:space="0" w:color="auto"/>
        <w:bottom w:val="none" w:sz="0" w:space="0" w:color="auto"/>
        <w:right w:val="none" w:sz="0" w:space="0" w:color="auto"/>
      </w:divBdr>
    </w:div>
    <w:div w:id="972950098">
      <w:bodyDiv w:val="1"/>
      <w:marLeft w:val="0"/>
      <w:marRight w:val="0"/>
      <w:marTop w:val="0"/>
      <w:marBottom w:val="0"/>
      <w:divBdr>
        <w:top w:val="none" w:sz="0" w:space="0" w:color="auto"/>
        <w:left w:val="none" w:sz="0" w:space="0" w:color="auto"/>
        <w:bottom w:val="none" w:sz="0" w:space="0" w:color="auto"/>
        <w:right w:val="none" w:sz="0" w:space="0" w:color="auto"/>
      </w:divBdr>
    </w:div>
    <w:div w:id="981690247">
      <w:bodyDiv w:val="1"/>
      <w:marLeft w:val="0"/>
      <w:marRight w:val="0"/>
      <w:marTop w:val="0"/>
      <w:marBottom w:val="0"/>
      <w:divBdr>
        <w:top w:val="none" w:sz="0" w:space="0" w:color="auto"/>
        <w:left w:val="none" w:sz="0" w:space="0" w:color="auto"/>
        <w:bottom w:val="none" w:sz="0" w:space="0" w:color="auto"/>
        <w:right w:val="none" w:sz="0" w:space="0" w:color="auto"/>
      </w:divBdr>
    </w:div>
    <w:div w:id="999651559">
      <w:bodyDiv w:val="1"/>
      <w:marLeft w:val="0"/>
      <w:marRight w:val="0"/>
      <w:marTop w:val="0"/>
      <w:marBottom w:val="0"/>
      <w:divBdr>
        <w:top w:val="none" w:sz="0" w:space="0" w:color="auto"/>
        <w:left w:val="none" w:sz="0" w:space="0" w:color="auto"/>
        <w:bottom w:val="none" w:sz="0" w:space="0" w:color="auto"/>
        <w:right w:val="none" w:sz="0" w:space="0" w:color="auto"/>
      </w:divBdr>
    </w:div>
    <w:div w:id="1094323870">
      <w:bodyDiv w:val="1"/>
      <w:marLeft w:val="0"/>
      <w:marRight w:val="0"/>
      <w:marTop w:val="0"/>
      <w:marBottom w:val="0"/>
      <w:divBdr>
        <w:top w:val="none" w:sz="0" w:space="0" w:color="auto"/>
        <w:left w:val="none" w:sz="0" w:space="0" w:color="auto"/>
        <w:bottom w:val="none" w:sz="0" w:space="0" w:color="auto"/>
        <w:right w:val="none" w:sz="0" w:space="0" w:color="auto"/>
      </w:divBdr>
    </w:div>
    <w:div w:id="1117143997">
      <w:bodyDiv w:val="1"/>
      <w:marLeft w:val="0"/>
      <w:marRight w:val="0"/>
      <w:marTop w:val="0"/>
      <w:marBottom w:val="0"/>
      <w:divBdr>
        <w:top w:val="none" w:sz="0" w:space="0" w:color="auto"/>
        <w:left w:val="none" w:sz="0" w:space="0" w:color="auto"/>
        <w:bottom w:val="none" w:sz="0" w:space="0" w:color="auto"/>
        <w:right w:val="none" w:sz="0" w:space="0" w:color="auto"/>
      </w:divBdr>
      <w:divsChild>
        <w:div w:id="624777784">
          <w:marLeft w:val="0"/>
          <w:marRight w:val="0"/>
          <w:marTop w:val="0"/>
          <w:marBottom w:val="0"/>
          <w:divBdr>
            <w:top w:val="none" w:sz="0" w:space="0" w:color="auto"/>
            <w:left w:val="none" w:sz="0" w:space="0" w:color="auto"/>
            <w:bottom w:val="none" w:sz="0" w:space="0" w:color="auto"/>
            <w:right w:val="none" w:sz="0" w:space="0" w:color="auto"/>
          </w:divBdr>
          <w:divsChild>
            <w:div w:id="162010491">
              <w:marLeft w:val="0"/>
              <w:marRight w:val="0"/>
              <w:marTop w:val="0"/>
              <w:marBottom w:val="0"/>
              <w:divBdr>
                <w:top w:val="none" w:sz="0" w:space="0" w:color="auto"/>
                <w:left w:val="none" w:sz="0" w:space="0" w:color="auto"/>
                <w:bottom w:val="none" w:sz="0" w:space="0" w:color="auto"/>
                <w:right w:val="none" w:sz="0" w:space="0" w:color="auto"/>
              </w:divBdr>
              <w:divsChild>
                <w:div w:id="78447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458879">
      <w:bodyDiv w:val="1"/>
      <w:marLeft w:val="0"/>
      <w:marRight w:val="0"/>
      <w:marTop w:val="0"/>
      <w:marBottom w:val="0"/>
      <w:divBdr>
        <w:top w:val="none" w:sz="0" w:space="0" w:color="auto"/>
        <w:left w:val="none" w:sz="0" w:space="0" w:color="auto"/>
        <w:bottom w:val="none" w:sz="0" w:space="0" w:color="auto"/>
        <w:right w:val="none" w:sz="0" w:space="0" w:color="auto"/>
      </w:divBdr>
    </w:div>
    <w:div w:id="1174224114">
      <w:bodyDiv w:val="1"/>
      <w:marLeft w:val="0"/>
      <w:marRight w:val="0"/>
      <w:marTop w:val="0"/>
      <w:marBottom w:val="0"/>
      <w:divBdr>
        <w:top w:val="none" w:sz="0" w:space="0" w:color="auto"/>
        <w:left w:val="none" w:sz="0" w:space="0" w:color="auto"/>
        <w:bottom w:val="none" w:sz="0" w:space="0" w:color="auto"/>
        <w:right w:val="none" w:sz="0" w:space="0" w:color="auto"/>
      </w:divBdr>
    </w:div>
    <w:div w:id="1230926009">
      <w:bodyDiv w:val="1"/>
      <w:marLeft w:val="0"/>
      <w:marRight w:val="0"/>
      <w:marTop w:val="0"/>
      <w:marBottom w:val="0"/>
      <w:divBdr>
        <w:top w:val="none" w:sz="0" w:space="0" w:color="auto"/>
        <w:left w:val="none" w:sz="0" w:space="0" w:color="auto"/>
        <w:bottom w:val="none" w:sz="0" w:space="0" w:color="auto"/>
        <w:right w:val="none" w:sz="0" w:space="0" w:color="auto"/>
      </w:divBdr>
    </w:div>
    <w:div w:id="1232470961">
      <w:bodyDiv w:val="1"/>
      <w:marLeft w:val="0"/>
      <w:marRight w:val="0"/>
      <w:marTop w:val="0"/>
      <w:marBottom w:val="0"/>
      <w:divBdr>
        <w:top w:val="none" w:sz="0" w:space="0" w:color="auto"/>
        <w:left w:val="none" w:sz="0" w:space="0" w:color="auto"/>
        <w:bottom w:val="none" w:sz="0" w:space="0" w:color="auto"/>
        <w:right w:val="none" w:sz="0" w:space="0" w:color="auto"/>
      </w:divBdr>
    </w:div>
    <w:div w:id="1239822498">
      <w:bodyDiv w:val="1"/>
      <w:marLeft w:val="0"/>
      <w:marRight w:val="0"/>
      <w:marTop w:val="0"/>
      <w:marBottom w:val="0"/>
      <w:divBdr>
        <w:top w:val="none" w:sz="0" w:space="0" w:color="auto"/>
        <w:left w:val="none" w:sz="0" w:space="0" w:color="auto"/>
        <w:bottom w:val="none" w:sz="0" w:space="0" w:color="auto"/>
        <w:right w:val="none" w:sz="0" w:space="0" w:color="auto"/>
      </w:divBdr>
    </w:div>
    <w:div w:id="1287539533">
      <w:bodyDiv w:val="1"/>
      <w:marLeft w:val="0"/>
      <w:marRight w:val="0"/>
      <w:marTop w:val="0"/>
      <w:marBottom w:val="0"/>
      <w:divBdr>
        <w:top w:val="none" w:sz="0" w:space="0" w:color="auto"/>
        <w:left w:val="none" w:sz="0" w:space="0" w:color="auto"/>
        <w:bottom w:val="none" w:sz="0" w:space="0" w:color="auto"/>
        <w:right w:val="none" w:sz="0" w:space="0" w:color="auto"/>
      </w:divBdr>
    </w:div>
    <w:div w:id="1399212629">
      <w:bodyDiv w:val="1"/>
      <w:marLeft w:val="0"/>
      <w:marRight w:val="0"/>
      <w:marTop w:val="0"/>
      <w:marBottom w:val="0"/>
      <w:divBdr>
        <w:top w:val="none" w:sz="0" w:space="0" w:color="auto"/>
        <w:left w:val="none" w:sz="0" w:space="0" w:color="auto"/>
        <w:bottom w:val="none" w:sz="0" w:space="0" w:color="auto"/>
        <w:right w:val="none" w:sz="0" w:space="0" w:color="auto"/>
      </w:divBdr>
    </w:div>
    <w:div w:id="1427114949">
      <w:bodyDiv w:val="1"/>
      <w:marLeft w:val="0"/>
      <w:marRight w:val="0"/>
      <w:marTop w:val="0"/>
      <w:marBottom w:val="0"/>
      <w:divBdr>
        <w:top w:val="none" w:sz="0" w:space="0" w:color="auto"/>
        <w:left w:val="none" w:sz="0" w:space="0" w:color="auto"/>
        <w:bottom w:val="none" w:sz="0" w:space="0" w:color="auto"/>
        <w:right w:val="none" w:sz="0" w:space="0" w:color="auto"/>
      </w:divBdr>
      <w:divsChild>
        <w:div w:id="498934642">
          <w:marLeft w:val="0"/>
          <w:marRight w:val="0"/>
          <w:marTop w:val="0"/>
          <w:marBottom w:val="0"/>
          <w:divBdr>
            <w:top w:val="none" w:sz="0" w:space="0" w:color="auto"/>
            <w:left w:val="none" w:sz="0" w:space="0" w:color="auto"/>
            <w:bottom w:val="none" w:sz="0" w:space="0" w:color="auto"/>
            <w:right w:val="none" w:sz="0" w:space="0" w:color="auto"/>
          </w:divBdr>
          <w:divsChild>
            <w:div w:id="1659454846">
              <w:marLeft w:val="0"/>
              <w:marRight w:val="0"/>
              <w:marTop w:val="0"/>
              <w:marBottom w:val="0"/>
              <w:divBdr>
                <w:top w:val="none" w:sz="0" w:space="0" w:color="auto"/>
                <w:left w:val="none" w:sz="0" w:space="0" w:color="auto"/>
                <w:bottom w:val="none" w:sz="0" w:space="0" w:color="auto"/>
                <w:right w:val="none" w:sz="0" w:space="0" w:color="auto"/>
              </w:divBdr>
              <w:divsChild>
                <w:div w:id="9873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87131">
      <w:bodyDiv w:val="1"/>
      <w:marLeft w:val="0"/>
      <w:marRight w:val="0"/>
      <w:marTop w:val="0"/>
      <w:marBottom w:val="0"/>
      <w:divBdr>
        <w:top w:val="none" w:sz="0" w:space="0" w:color="auto"/>
        <w:left w:val="none" w:sz="0" w:space="0" w:color="auto"/>
        <w:bottom w:val="none" w:sz="0" w:space="0" w:color="auto"/>
        <w:right w:val="none" w:sz="0" w:space="0" w:color="auto"/>
      </w:divBdr>
    </w:div>
    <w:div w:id="1444766369">
      <w:bodyDiv w:val="1"/>
      <w:marLeft w:val="0"/>
      <w:marRight w:val="0"/>
      <w:marTop w:val="0"/>
      <w:marBottom w:val="0"/>
      <w:divBdr>
        <w:top w:val="none" w:sz="0" w:space="0" w:color="auto"/>
        <w:left w:val="none" w:sz="0" w:space="0" w:color="auto"/>
        <w:bottom w:val="none" w:sz="0" w:space="0" w:color="auto"/>
        <w:right w:val="none" w:sz="0" w:space="0" w:color="auto"/>
      </w:divBdr>
    </w:div>
    <w:div w:id="1455439120">
      <w:bodyDiv w:val="1"/>
      <w:marLeft w:val="0"/>
      <w:marRight w:val="0"/>
      <w:marTop w:val="0"/>
      <w:marBottom w:val="0"/>
      <w:divBdr>
        <w:top w:val="none" w:sz="0" w:space="0" w:color="auto"/>
        <w:left w:val="none" w:sz="0" w:space="0" w:color="auto"/>
        <w:bottom w:val="none" w:sz="0" w:space="0" w:color="auto"/>
        <w:right w:val="none" w:sz="0" w:space="0" w:color="auto"/>
      </w:divBdr>
    </w:div>
    <w:div w:id="1462381632">
      <w:bodyDiv w:val="1"/>
      <w:marLeft w:val="0"/>
      <w:marRight w:val="0"/>
      <w:marTop w:val="0"/>
      <w:marBottom w:val="0"/>
      <w:divBdr>
        <w:top w:val="none" w:sz="0" w:space="0" w:color="auto"/>
        <w:left w:val="none" w:sz="0" w:space="0" w:color="auto"/>
        <w:bottom w:val="none" w:sz="0" w:space="0" w:color="auto"/>
        <w:right w:val="none" w:sz="0" w:space="0" w:color="auto"/>
      </w:divBdr>
    </w:div>
    <w:div w:id="1476878005">
      <w:bodyDiv w:val="1"/>
      <w:marLeft w:val="0"/>
      <w:marRight w:val="0"/>
      <w:marTop w:val="0"/>
      <w:marBottom w:val="0"/>
      <w:divBdr>
        <w:top w:val="none" w:sz="0" w:space="0" w:color="auto"/>
        <w:left w:val="none" w:sz="0" w:space="0" w:color="auto"/>
        <w:bottom w:val="none" w:sz="0" w:space="0" w:color="auto"/>
        <w:right w:val="none" w:sz="0" w:space="0" w:color="auto"/>
      </w:divBdr>
    </w:div>
    <w:div w:id="1575897253">
      <w:bodyDiv w:val="1"/>
      <w:marLeft w:val="0"/>
      <w:marRight w:val="0"/>
      <w:marTop w:val="0"/>
      <w:marBottom w:val="0"/>
      <w:divBdr>
        <w:top w:val="none" w:sz="0" w:space="0" w:color="auto"/>
        <w:left w:val="none" w:sz="0" w:space="0" w:color="auto"/>
        <w:bottom w:val="none" w:sz="0" w:space="0" w:color="auto"/>
        <w:right w:val="none" w:sz="0" w:space="0" w:color="auto"/>
      </w:divBdr>
    </w:div>
    <w:div w:id="1640724458">
      <w:bodyDiv w:val="1"/>
      <w:marLeft w:val="0"/>
      <w:marRight w:val="0"/>
      <w:marTop w:val="0"/>
      <w:marBottom w:val="0"/>
      <w:divBdr>
        <w:top w:val="none" w:sz="0" w:space="0" w:color="auto"/>
        <w:left w:val="none" w:sz="0" w:space="0" w:color="auto"/>
        <w:bottom w:val="none" w:sz="0" w:space="0" w:color="auto"/>
        <w:right w:val="none" w:sz="0" w:space="0" w:color="auto"/>
      </w:divBdr>
    </w:div>
    <w:div w:id="1658532276">
      <w:bodyDiv w:val="1"/>
      <w:marLeft w:val="0"/>
      <w:marRight w:val="0"/>
      <w:marTop w:val="0"/>
      <w:marBottom w:val="0"/>
      <w:divBdr>
        <w:top w:val="none" w:sz="0" w:space="0" w:color="auto"/>
        <w:left w:val="none" w:sz="0" w:space="0" w:color="auto"/>
        <w:bottom w:val="none" w:sz="0" w:space="0" w:color="auto"/>
        <w:right w:val="none" w:sz="0" w:space="0" w:color="auto"/>
      </w:divBdr>
      <w:divsChild>
        <w:div w:id="1406344620">
          <w:marLeft w:val="0"/>
          <w:marRight w:val="0"/>
          <w:marTop w:val="0"/>
          <w:marBottom w:val="0"/>
          <w:divBdr>
            <w:top w:val="none" w:sz="0" w:space="0" w:color="auto"/>
            <w:left w:val="none" w:sz="0" w:space="0" w:color="auto"/>
            <w:bottom w:val="none" w:sz="0" w:space="0" w:color="auto"/>
            <w:right w:val="none" w:sz="0" w:space="0" w:color="auto"/>
          </w:divBdr>
          <w:divsChild>
            <w:div w:id="269050932">
              <w:marLeft w:val="0"/>
              <w:marRight w:val="0"/>
              <w:marTop w:val="0"/>
              <w:marBottom w:val="0"/>
              <w:divBdr>
                <w:top w:val="none" w:sz="0" w:space="0" w:color="auto"/>
                <w:left w:val="none" w:sz="0" w:space="0" w:color="auto"/>
                <w:bottom w:val="none" w:sz="0" w:space="0" w:color="auto"/>
                <w:right w:val="none" w:sz="0" w:space="0" w:color="auto"/>
              </w:divBdr>
              <w:divsChild>
                <w:div w:id="20585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20587">
      <w:bodyDiv w:val="1"/>
      <w:marLeft w:val="0"/>
      <w:marRight w:val="0"/>
      <w:marTop w:val="0"/>
      <w:marBottom w:val="0"/>
      <w:divBdr>
        <w:top w:val="none" w:sz="0" w:space="0" w:color="auto"/>
        <w:left w:val="none" w:sz="0" w:space="0" w:color="auto"/>
        <w:bottom w:val="none" w:sz="0" w:space="0" w:color="auto"/>
        <w:right w:val="none" w:sz="0" w:space="0" w:color="auto"/>
      </w:divBdr>
    </w:div>
    <w:div w:id="1723793836">
      <w:bodyDiv w:val="1"/>
      <w:marLeft w:val="0"/>
      <w:marRight w:val="0"/>
      <w:marTop w:val="0"/>
      <w:marBottom w:val="0"/>
      <w:divBdr>
        <w:top w:val="none" w:sz="0" w:space="0" w:color="auto"/>
        <w:left w:val="none" w:sz="0" w:space="0" w:color="auto"/>
        <w:bottom w:val="none" w:sz="0" w:space="0" w:color="auto"/>
        <w:right w:val="none" w:sz="0" w:space="0" w:color="auto"/>
      </w:divBdr>
    </w:div>
    <w:div w:id="1727223470">
      <w:bodyDiv w:val="1"/>
      <w:marLeft w:val="0"/>
      <w:marRight w:val="0"/>
      <w:marTop w:val="0"/>
      <w:marBottom w:val="0"/>
      <w:divBdr>
        <w:top w:val="none" w:sz="0" w:space="0" w:color="auto"/>
        <w:left w:val="none" w:sz="0" w:space="0" w:color="auto"/>
        <w:bottom w:val="none" w:sz="0" w:space="0" w:color="auto"/>
        <w:right w:val="none" w:sz="0" w:space="0" w:color="auto"/>
      </w:divBdr>
    </w:div>
    <w:div w:id="1740593809">
      <w:bodyDiv w:val="1"/>
      <w:marLeft w:val="0"/>
      <w:marRight w:val="0"/>
      <w:marTop w:val="0"/>
      <w:marBottom w:val="0"/>
      <w:divBdr>
        <w:top w:val="none" w:sz="0" w:space="0" w:color="auto"/>
        <w:left w:val="none" w:sz="0" w:space="0" w:color="auto"/>
        <w:bottom w:val="none" w:sz="0" w:space="0" w:color="auto"/>
        <w:right w:val="none" w:sz="0" w:space="0" w:color="auto"/>
      </w:divBdr>
    </w:div>
    <w:div w:id="1751928195">
      <w:bodyDiv w:val="1"/>
      <w:marLeft w:val="0"/>
      <w:marRight w:val="0"/>
      <w:marTop w:val="0"/>
      <w:marBottom w:val="0"/>
      <w:divBdr>
        <w:top w:val="none" w:sz="0" w:space="0" w:color="auto"/>
        <w:left w:val="none" w:sz="0" w:space="0" w:color="auto"/>
        <w:bottom w:val="none" w:sz="0" w:space="0" w:color="auto"/>
        <w:right w:val="none" w:sz="0" w:space="0" w:color="auto"/>
      </w:divBdr>
    </w:div>
    <w:div w:id="1767653109">
      <w:bodyDiv w:val="1"/>
      <w:marLeft w:val="0"/>
      <w:marRight w:val="0"/>
      <w:marTop w:val="0"/>
      <w:marBottom w:val="0"/>
      <w:divBdr>
        <w:top w:val="none" w:sz="0" w:space="0" w:color="auto"/>
        <w:left w:val="none" w:sz="0" w:space="0" w:color="auto"/>
        <w:bottom w:val="none" w:sz="0" w:space="0" w:color="auto"/>
        <w:right w:val="none" w:sz="0" w:space="0" w:color="auto"/>
      </w:divBdr>
    </w:div>
    <w:div w:id="1898465409">
      <w:bodyDiv w:val="1"/>
      <w:marLeft w:val="0"/>
      <w:marRight w:val="0"/>
      <w:marTop w:val="0"/>
      <w:marBottom w:val="0"/>
      <w:divBdr>
        <w:top w:val="none" w:sz="0" w:space="0" w:color="auto"/>
        <w:left w:val="none" w:sz="0" w:space="0" w:color="auto"/>
        <w:bottom w:val="none" w:sz="0" w:space="0" w:color="auto"/>
        <w:right w:val="none" w:sz="0" w:space="0" w:color="auto"/>
      </w:divBdr>
    </w:div>
    <w:div w:id="1928879301">
      <w:bodyDiv w:val="1"/>
      <w:marLeft w:val="0"/>
      <w:marRight w:val="0"/>
      <w:marTop w:val="0"/>
      <w:marBottom w:val="0"/>
      <w:divBdr>
        <w:top w:val="none" w:sz="0" w:space="0" w:color="auto"/>
        <w:left w:val="none" w:sz="0" w:space="0" w:color="auto"/>
        <w:bottom w:val="none" w:sz="0" w:space="0" w:color="auto"/>
        <w:right w:val="none" w:sz="0" w:space="0" w:color="auto"/>
      </w:divBdr>
    </w:div>
    <w:div w:id="1973753599">
      <w:bodyDiv w:val="1"/>
      <w:marLeft w:val="0"/>
      <w:marRight w:val="0"/>
      <w:marTop w:val="0"/>
      <w:marBottom w:val="0"/>
      <w:divBdr>
        <w:top w:val="none" w:sz="0" w:space="0" w:color="auto"/>
        <w:left w:val="none" w:sz="0" w:space="0" w:color="auto"/>
        <w:bottom w:val="none" w:sz="0" w:space="0" w:color="auto"/>
        <w:right w:val="none" w:sz="0" w:space="0" w:color="auto"/>
      </w:divBdr>
    </w:div>
    <w:div w:id="1989356608">
      <w:bodyDiv w:val="1"/>
      <w:marLeft w:val="0"/>
      <w:marRight w:val="0"/>
      <w:marTop w:val="0"/>
      <w:marBottom w:val="0"/>
      <w:divBdr>
        <w:top w:val="none" w:sz="0" w:space="0" w:color="auto"/>
        <w:left w:val="none" w:sz="0" w:space="0" w:color="auto"/>
        <w:bottom w:val="none" w:sz="0" w:space="0" w:color="auto"/>
        <w:right w:val="none" w:sz="0" w:space="0" w:color="auto"/>
      </w:divBdr>
    </w:div>
    <w:div w:id="2010208786">
      <w:bodyDiv w:val="1"/>
      <w:marLeft w:val="0"/>
      <w:marRight w:val="0"/>
      <w:marTop w:val="0"/>
      <w:marBottom w:val="0"/>
      <w:divBdr>
        <w:top w:val="none" w:sz="0" w:space="0" w:color="auto"/>
        <w:left w:val="none" w:sz="0" w:space="0" w:color="auto"/>
        <w:bottom w:val="none" w:sz="0" w:space="0" w:color="auto"/>
        <w:right w:val="none" w:sz="0" w:space="0" w:color="auto"/>
      </w:divBdr>
      <w:divsChild>
        <w:div w:id="978921054">
          <w:marLeft w:val="0"/>
          <w:marRight w:val="0"/>
          <w:marTop w:val="0"/>
          <w:marBottom w:val="0"/>
          <w:divBdr>
            <w:top w:val="none" w:sz="0" w:space="0" w:color="auto"/>
            <w:left w:val="none" w:sz="0" w:space="0" w:color="auto"/>
            <w:bottom w:val="none" w:sz="0" w:space="0" w:color="auto"/>
            <w:right w:val="none" w:sz="0" w:space="0" w:color="auto"/>
          </w:divBdr>
          <w:divsChild>
            <w:div w:id="87044931">
              <w:marLeft w:val="0"/>
              <w:marRight w:val="0"/>
              <w:marTop w:val="0"/>
              <w:marBottom w:val="0"/>
              <w:divBdr>
                <w:top w:val="none" w:sz="0" w:space="0" w:color="auto"/>
                <w:left w:val="none" w:sz="0" w:space="0" w:color="auto"/>
                <w:bottom w:val="none" w:sz="0" w:space="0" w:color="auto"/>
                <w:right w:val="none" w:sz="0" w:space="0" w:color="auto"/>
              </w:divBdr>
              <w:divsChild>
                <w:div w:id="19940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7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mNguyen2015/TFM/blob/main/datas/Option_B/Brazil_Energy%20balance%20matrix.xlsx"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18/08/relationships/commentsExtensible" Target="commentsExtensible.xml"/><Relationship Id="rId50" Type="http://schemas.openxmlformats.org/officeDocument/2006/relationships/image" Target="media/image36.png"/><Relationship Id="rId55" Type="http://schemas.openxmlformats.org/officeDocument/2006/relationships/hyperlink" Target="https://knoema.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11/relationships/commentsExtended" Target="commentsExtended.xml"/><Relationship Id="rId53" Type="http://schemas.openxmlformats.org/officeDocument/2006/relationships/hyperlink" Target="https://www.pwc.com" TargetMode="External"/><Relationship Id="rId58" Type="http://schemas.openxmlformats.org/officeDocument/2006/relationships/hyperlink" Target="https://eneroutlook.enerdata.ne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hyperlink" Target="https://github.com/NamNguyen2015/TFM/blob/main/codes/TFM_Grupo_1.ipynb"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4.png"/><Relationship Id="rId56" Type="http://schemas.openxmlformats.org/officeDocument/2006/relationships/hyperlink" Target="https://ourworldindata.org" TargetMode="External"/><Relationship Id="rId8" Type="http://schemas.openxmlformats.org/officeDocument/2006/relationships/image" Target="media/image1.png"/><Relationship Id="rId51" Type="http://schemas.openxmlformats.org/officeDocument/2006/relationships/hyperlink" Target="https://www.sielac.olade.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microsoft.com/office/2016/09/relationships/commentsIds" Target="commentsIds.xml"/><Relationship Id="rId59"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imf.org"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www.un.org/development/desa/pd/"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comments" Target="comments.xml"/><Relationship Id="rId52" Type="http://schemas.openxmlformats.org/officeDocument/2006/relationships/hyperlink" Target="https://www.ibge.gov.br"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6894B-FC36-4A9B-8490-FC6BA3F3C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4819</Words>
  <Characters>27474</Characters>
  <Application>Microsoft Office Word</Application>
  <DocSecurity>0</DocSecurity>
  <Lines>228</Lines>
  <Paragraphs>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Fernandez Padilla</dc:creator>
  <cp:keywords/>
  <dc:description/>
  <cp:lastModifiedBy>Nam Nguyen</cp:lastModifiedBy>
  <cp:revision>6</cp:revision>
  <dcterms:created xsi:type="dcterms:W3CDTF">2023-09-19T08:09:00Z</dcterms:created>
  <dcterms:modified xsi:type="dcterms:W3CDTF">2023-09-19T08:17:00Z</dcterms:modified>
</cp:coreProperties>
</file>