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5B50F9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FEASIBILITY REPORT</w:t>
      </w:r>
    </w:p>
    <w:p w14:paraId="593E4ED3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0D7C">
        <w:rPr>
          <w:rFonts w:ascii="Times New Roman" w:eastAsia="Times New Roman" w:hAnsi="Times New Roman" w:cs="Times New Roman"/>
          <w:b/>
          <w:bCs/>
          <w:sz w:val="36"/>
          <w:szCs w:val="36"/>
        </w:rPr>
        <w:t>Skincare Product Sales System</w:t>
      </w:r>
    </w:p>
    <w:p w14:paraId="4662E3D9" w14:textId="3786B800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Prepared by: </w:t>
      </w:r>
      <w:r>
        <w:rPr>
          <w:rFonts w:ascii="Times New Roman" w:eastAsia="Times New Roman" w:hAnsi="Times New Roman" w:cs="Times New Roman"/>
          <w:sz w:val="24"/>
          <w:szCs w:val="24"/>
        </w:rPr>
        <w:t>Nguyen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Tan Nam – Nguyen Hoan Hao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br/>
        <w:t>Date: [Insert Date]</w:t>
      </w:r>
    </w:p>
    <w:p w14:paraId="5ACBC496" w14:textId="77777777" w:rsidR="00310D7C" w:rsidRPr="00310D7C" w:rsidRDefault="00310D7C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pict w14:anchorId="35C532AC">
          <v:rect id="_x0000_i1025" style="width:0;height:1.5pt" o:hralign="center" o:hrstd="t" o:hr="t" fillcolor="#a0a0a0" stroked="f"/>
        </w:pict>
      </w:r>
    </w:p>
    <w:p w14:paraId="564196A4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1. Executive Summary</w:t>
      </w:r>
    </w:p>
    <w:p w14:paraId="2D3CFDDA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This feasibility report evaluates the viability of developing a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Skincare Product Sales System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>, consisting of an e-commerce website, backend services, administrative management tools, and integrated payment and delivery services.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br/>
        <w:t xml:space="preserve">The analysis covers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technical, operational, economic, schedule, and risk aspects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 to determine whether the project should proceed to development.</w:t>
      </w:r>
    </w:p>
    <w:p w14:paraId="17E359BB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Findings show that:</w:t>
      </w:r>
    </w:p>
    <w:p w14:paraId="07F623FE" w14:textId="77777777" w:rsidR="00310D7C" w:rsidRPr="00310D7C" w:rsidRDefault="00310D7C" w:rsidP="00310D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The system is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technically feasible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 using standard, proven technologies.</w:t>
      </w:r>
    </w:p>
    <w:p w14:paraId="08CF7E93" w14:textId="77777777" w:rsidR="00310D7C" w:rsidRPr="00310D7C" w:rsidRDefault="00310D7C" w:rsidP="00310D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Operational requirements are minimal and manageable.</w:t>
      </w:r>
    </w:p>
    <w:p w14:paraId="1B3782D4" w14:textId="77777777" w:rsidR="00310D7C" w:rsidRPr="00310D7C" w:rsidRDefault="00310D7C" w:rsidP="00310D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total development cost is estimated at 98M–110M VND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>, a competitive market rate.</w:t>
      </w:r>
    </w:p>
    <w:p w14:paraId="3BA2C60C" w14:textId="77777777" w:rsidR="00310D7C" w:rsidRPr="00310D7C" w:rsidRDefault="00310D7C" w:rsidP="00310D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Monthly operating costs are low, ensuring sustainability.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br/>
        <w:t>Therefore, the project is recommended for approval.</w:t>
      </w:r>
    </w:p>
    <w:p w14:paraId="6E949BB0" w14:textId="77777777" w:rsidR="00310D7C" w:rsidRPr="00310D7C" w:rsidRDefault="00310D7C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pict w14:anchorId="6935AE00">
          <v:rect id="_x0000_i1026" style="width:0;height:1.5pt" o:hralign="center" o:hrstd="t" o:hr="t" fillcolor="#a0a0a0" stroked="f"/>
        </w:pict>
      </w:r>
    </w:p>
    <w:p w14:paraId="5625AD44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2. Project Background</w:t>
      </w:r>
    </w:p>
    <w:p w14:paraId="7E74ED21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The skincare market has grown rapidly, and businesses require digital platforms to expand their customer reach, manage products efficiently, and automate sales processes.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br/>
        <w:t>Current manual or semi-digital methods often lead to:</w:t>
      </w:r>
    </w:p>
    <w:p w14:paraId="66BA0C9D" w14:textId="77777777" w:rsidR="00310D7C" w:rsidRPr="00310D7C" w:rsidRDefault="00310D7C" w:rsidP="00310D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Poor inventory control</w:t>
      </w:r>
    </w:p>
    <w:p w14:paraId="0A82C62B" w14:textId="77777777" w:rsidR="00310D7C" w:rsidRPr="00310D7C" w:rsidRDefault="00310D7C" w:rsidP="00310D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High staff workload</w:t>
      </w:r>
    </w:p>
    <w:p w14:paraId="55F91F02" w14:textId="77777777" w:rsidR="00310D7C" w:rsidRPr="00310D7C" w:rsidRDefault="00310D7C" w:rsidP="00310D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Errors in order processing</w:t>
      </w:r>
    </w:p>
    <w:p w14:paraId="51278331" w14:textId="77777777" w:rsidR="00310D7C" w:rsidRPr="00310D7C" w:rsidRDefault="00310D7C" w:rsidP="00310D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Limited marketing analytics</w:t>
      </w:r>
    </w:p>
    <w:p w14:paraId="73E0C51E" w14:textId="77777777" w:rsidR="00310D7C" w:rsidRPr="00310D7C" w:rsidRDefault="00310D7C" w:rsidP="00310D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Inconsistent customer experience</w:t>
      </w:r>
    </w:p>
    <w:p w14:paraId="10F6F355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A dedicated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Skincare Product Sales System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 addresses these challenges by providing end-to-end digital sales and management capabilities.</w:t>
      </w:r>
    </w:p>
    <w:p w14:paraId="6CE1B8DA" w14:textId="77777777" w:rsidR="00310D7C" w:rsidRPr="00310D7C" w:rsidRDefault="00310D7C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4B6114B6">
          <v:rect id="_x0000_i1027" style="width:0;height:1.5pt" o:hralign="center" o:hrstd="t" o:hr="t" fillcolor="#a0a0a0" stroked="f"/>
        </w:pict>
      </w:r>
    </w:p>
    <w:p w14:paraId="2A7D6D25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3. Problem Statement</w:t>
      </w:r>
    </w:p>
    <w:p w14:paraId="28D0F84A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Businesses selling skincare products face the following issues:</w:t>
      </w:r>
    </w:p>
    <w:p w14:paraId="73D1EC2C" w14:textId="77777777" w:rsidR="00310D7C" w:rsidRPr="00310D7C" w:rsidRDefault="00310D7C" w:rsidP="00310D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No unified system to manage products, stock, customers, and orders</w:t>
      </w:r>
    </w:p>
    <w:p w14:paraId="575E4427" w14:textId="77777777" w:rsidR="00310D7C" w:rsidRPr="00310D7C" w:rsidRDefault="00310D7C" w:rsidP="00310D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Difficulty integrating multiple payment and shipping channels</w:t>
      </w:r>
    </w:p>
    <w:p w14:paraId="566962DC" w14:textId="77777777" w:rsidR="00310D7C" w:rsidRPr="00310D7C" w:rsidRDefault="00310D7C" w:rsidP="00310D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Inaccurate order tracking and delayed customer updates</w:t>
      </w:r>
    </w:p>
    <w:p w14:paraId="240271D5" w14:textId="77777777" w:rsidR="00310D7C" w:rsidRPr="00310D7C" w:rsidRDefault="00310D7C" w:rsidP="00310D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Lack of real-time analytics for decision-making</w:t>
      </w:r>
    </w:p>
    <w:p w14:paraId="0CD5BF0A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The proposed system solves these problems through automation and centralized management.</w:t>
      </w:r>
    </w:p>
    <w:p w14:paraId="7F0EA11F" w14:textId="77777777" w:rsidR="00310D7C" w:rsidRPr="00310D7C" w:rsidRDefault="00310D7C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pict w14:anchorId="6664545E">
          <v:rect id="_x0000_i1028" style="width:0;height:1.5pt" o:hralign="center" o:hrstd="t" o:hr="t" fillcolor="#a0a0a0" stroked="f"/>
        </w:pict>
      </w:r>
    </w:p>
    <w:p w14:paraId="6F480ED5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4. Project Objectives</w:t>
      </w:r>
    </w:p>
    <w:p w14:paraId="3A6DE2DC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The main objectives of the project include:</w:t>
      </w:r>
    </w:p>
    <w:p w14:paraId="24A4F7E7" w14:textId="77777777" w:rsidR="00310D7C" w:rsidRPr="00310D7C" w:rsidRDefault="00310D7C" w:rsidP="00310D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Create a user-friendly e-commerce platform for selling skincare products.</w:t>
      </w:r>
    </w:p>
    <w:p w14:paraId="67C7148F" w14:textId="77777777" w:rsidR="00310D7C" w:rsidRPr="00310D7C" w:rsidRDefault="00310D7C" w:rsidP="00310D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Provide an admin dashboard for managing inventory, orders, customers, and promotions.</w:t>
      </w:r>
    </w:p>
    <w:p w14:paraId="5B6CA244" w14:textId="77777777" w:rsidR="00310D7C" w:rsidRPr="00310D7C" w:rsidRDefault="00310D7C" w:rsidP="00310D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Integrate payment gateways and delivery services.</w:t>
      </w:r>
    </w:p>
    <w:p w14:paraId="7199EF41" w14:textId="77777777" w:rsidR="00310D7C" w:rsidRPr="00310D7C" w:rsidRDefault="00310D7C" w:rsidP="00310D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Improve operational efficiency and reduce manual workload.</w:t>
      </w:r>
    </w:p>
    <w:p w14:paraId="397C87AD" w14:textId="77777777" w:rsidR="00310D7C" w:rsidRPr="00310D7C" w:rsidRDefault="00310D7C" w:rsidP="00310D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Offer analytics for product performance and business decision-making.</w:t>
      </w:r>
    </w:p>
    <w:p w14:paraId="796DC372" w14:textId="77777777" w:rsidR="00310D7C" w:rsidRPr="00310D7C" w:rsidRDefault="00310D7C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pict w14:anchorId="32059A94">
          <v:rect id="_x0000_i1029" style="width:0;height:1.5pt" o:hralign="center" o:hrstd="t" o:hr="t" fillcolor="#a0a0a0" stroked="f"/>
        </w:pict>
      </w:r>
    </w:p>
    <w:p w14:paraId="02EFF72F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5. Stakeholder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1380"/>
        <w:gridCol w:w="3334"/>
      </w:tblGrid>
      <w:tr w:rsidR="00310D7C" w:rsidRPr="00310D7C" w14:paraId="6B312503" w14:textId="77777777" w:rsidTr="00310D7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EA88D6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Stakeholder</w:t>
            </w:r>
          </w:p>
        </w:tc>
        <w:tc>
          <w:tcPr>
            <w:tcW w:w="0" w:type="auto"/>
            <w:vAlign w:val="center"/>
            <w:hideMark/>
          </w:tcPr>
          <w:p w14:paraId="22904D84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14FA8E48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Interest</w:t>
            </w:r>
          </w:p>
        </w:tc>
      </w:tr>
      <w:tr w:rsidR="00310D7C" w:rsidRPr="00310D7C" w14:paraId="35DB857F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5E185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Business Owner</w:t>
            </w:r>
          </w:p>
        </w:tc>
        <w:tc>
          <w:tcPr>
            <w:tcW w:w="0" w:type="auto"/>
            <w:vAlign w:val="center"/>
            <w:hideMark/>
          </w:tcPr>
          <w:p w14:paraId="7A8987D9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Sponsor</w:t>
            </w:r>
          </w:p>
        </w:tc>
        <w:tc>
          <w:tcPr>
            <w:tcW w:w="0" w:type="auto"/>
            <w:vAlign w:val="center"/>
            <w:hideMark/>
          </w:tcPr>
          <w:p w14:paraId="092D9C8D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Revenue growth, efficiency</w:t>
            </w:r>
          </w:p>
        </w:tc>
      </w:tr>
      <w:tr w:rsidR="00310D7C" w:rsidRPr="00310D7C" w14:paraId="49663D73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D1C6C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Project Manager</w:t>
            </w:r>
          </w:p>
        </w:tc>
        <w:tc>
          <w:tcPr>
            <w:tcW w:w="0" w:type="auto"/>
            <w:vAlign w:val="center"/>
            <w:hideMark/>
          </w:tcPr>
          <w:p w14:paraId="4358396B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Coordinator</w:t>
            </w:r>
          </w:p>
        </w:tc>
        <w:tc>
          <w:tcPr>
            <w:tcW w:w="0" w:type="auto"/>
            <w:vAlign w:val="center"/>
            <w:hideMark/>
          </w:tcPr>
          <w:p w14:paraId="2A9FA413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Ensure deliverables and deadlines</w:t>
            </w:r>
          </w:p>
        </w:tc>
      </w:tr>
      <w:tr w:rsidR="00310D7C" w:rsidRPr="00310D7C" w14:paraId="04250FEF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048BB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Development Team</w:t>
            </w:r>
          </w:p>
        </w:tc>
        <w:tc>
          <w:tcPr>
            <w:tcW w:w="0" w:type="auto"/>
            <w:vAlign w:val="center"/>
            <w:hideMark/>
          </w:tcPr>
          <w:p w14:paraId="0D03139D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Implementers</w:t>
            </w:r>
          </w:p>
        </w:tc>
        <w:tc>
          <w:tcPr>
            <w:tcW w:w="0" w:type="auto"/>
            <w:vAlign w:val="center"/>
            <w:hideMark/>
          </w:tcPr>
          <w:p w14:paraId="4A14343E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Technical execution</w:t>
            </w:r>
          </w:p>
        </w:tc>
      </w:tr>
      <w:tr w:rsidR="00310D7C" w:rsidRPr="00310D7C" w14:paraId="788285F7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0FC66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Warehouse Staff</w:t>
            </w:r>
          </w:p>
        </w:tc>
        <w:tc>
          <w:tcPr>
            <w:tcW w:w="0" w:type="auto"/>
            <w:vAlign w:val="center"/>
            <w:hideMark/>
          </w:tcPr>
          <w:p w14:paraId="7E3F8DD9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Operations</w:t>
            </w:r>
          </w:p>
        </w:tc>
        <w:tc>
          <w:tcPr>
            <w:tcW w:w="0" w:type="auto"/>
            <w:vAlign w:val="center"/>
            <w:hideMark/>
          </w:tcPr>
          <w:p w14:paraId="6731B1E5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Inventory accuracy</w:t>
            </w:r>
          </w:p>
        </w:tc>
      </w:tr>
      <w:tr w:rsidR="00310D7C" w:rsidRPr="00310D7C" w14:paraId="16FFFFDD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A4486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Marketing Team</w:t>
            </w:r>
          </w:p>
        </w:tc>
        <w:tc>
          <w:tcPr>
            <w:tcW w:w="0" w:type="auto"/>
            <w:vAlign w:val="center"/>
            <w:hideMark/>
          </w:tcPr>
          <w:p w14:paraId="1C03A2D2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Promotion</w:t>
            </w:r>
          </w:p>
        </w:tc>
        <w:tc>
          <w:tcPr>
            <w:tcW w:w="0" w:type="auto"/>
            <w:vAlign w:val="center"/>
            <w:hideMark/>
          </w:tcPr>
          <w:p w14:paraId="528A1978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Campaign performance</w:t>
            </w:r>
          </w:p>
        </w:tc>
      </w:tr>
      <w:tr w:rsidR="00310D7C" w:rsidRPr="00310D7C" w14:paraId="33A8D7B9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79102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Customers</w:t>
            </w:r>
          </w:p>
        </w:tc>
        <w:tc>
          <w:tcPr>
            <w:tcW w:w="0" w:type="auto"/>
            <w:vAlign w:val="center"/>
            <w:hideMark/>
          </w:tcPr>
          <w:p w14:paraId="1B52DDC2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End-users</w:t>
            </w:r>
          </w:p>
        </w:tc>
        <w:tc>
          <w:tcPr>
            <w:tcW w:w="0" w:type="auto"/>
            <w:vAlign w:val="center"/>
            <w:hideMark/>
          </w:tcPr>
          <w:p w14:paraId="551221D5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Easy buying experience</w:t>
            </w:r>
          </w:p>
        </w:tc>
      </w:tr>
    </w:tbl>
    <w:p w14:paraId="6F68AAE6" w14:textId="77777777" w:rsidR="00310D7C" w:rsidRPr="00310D7C" w:rsidRDefault="00310D7C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pict w14:anchorId="1C07DFFB">
          <v:rect id="_x0000_i1030" style="width:0;height:1.5pt" o:hralign="center" o:hrstd="t" o:hr="t" fillcolor="#a0a0a0" stroked="f"/>
        </w:pict>
      </w:r>
    </w:p>
    <w:p w14:paraId="1D711977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6. Scope of the Project</w:t>
      </w:r>
    </w:p>
    <w:p w14:paraId="16EAB0E4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0D7C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6.1 In-Scope</w:t>
      </w:r>
    </w:p>
    <w:p w14:paraId="4490D952" w14:textId="77777777" w:rsidR="00310D7C" w:rsidRPr="00310D7C" w:rsidRDefault="00310D7C" w:rsidP="00310D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E-commerce website (frontend)</w:t>
      </w:r>
    </w:p>
    <w:p w14:paraId="03EDE500" w14:textId="77777777" w:rsidR="00310D7C" w:rsidRPr="00310D7C" w:rsidRDefault="00310D7C" w:rsidP="00310D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Backend API &amp; database</w:t>
      </w:r>
    </w:p>
    <w:p w14:paraId="5876EC0B" w14:textId="77777777" w:rsidR="00310D7C" w:rsidRPr="00310D7C" w:rsidRDefault="00310D7C" w:rsidP="00310D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Admin dashboard</w:t>
      </w:r>
    </w:p>
    <w:p w14:paraId="654A40EE" w14:textId="77777777" w:rsidR="00310D7C" w:rsidRPr="00310D7C" w:rsidRDefault="00310D7C" w:rsidP="00310D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Payment gateway integration</w:t>
      </w:r>
    </w:p>
    <w:p w14:paraId="6CA9C99E" w14:textId="77777777" w:rsidR="00310D7C" w:rsidRPr="00310D7C" w:rsidRDefault="00310D7C" w:rsidP="00310D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Shipping API integration</w:t>
      </w:r>
    </w:p>
    <w:p w14:paraId="48A8A676" w14:textId="77777777" w:rsidR="00310D7C" w:rsidRPr="00310D7C" w:rsidRDefault="00310D7C" w:rsidP="00310D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UI/UX design</w:t>
      </w:r>
    </w:p>
    <w:p w14:paraId="0906E4A6" w14:textId="77777777" w:rsidR="00310D7C" w:rsidRPr="00310D7C" w:rsidRDefault="00310D7C" w:rsidP="00310D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Testing &amp; deployment</w:t>
      </w:r>
    </w:p>
    <w:p w14:paraId="687E575E" w14:textId="77777777" w:rsidR="00310D7C" w:rsidRPr="00310D7C" w:rsidRDefault="00310D7C" w:rsidP="00310D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Documentation &amp; training</w:t>
      </w:r>
    </w:p>
    <w:p w14:paraId="51EAB1A6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0D7C">
        <w:rPr>
          <w:rFonts w:ascii="Times New Roman" w:eastAsia="Times New Roman" w:hAnsi="Times New Roman" w:cs="Times New Roman"/>
          <w:b/>
          <w:bCs/>
          <w:sz w:val="36"/>
          <w:szCs w:val="36"/>
        </w:rPr>
        <w:t>6.2 Out-of-Scope</w:t>
      </w:r>
    </w:p>
    <w:p w14:paraId="33AE1ADA" w14:textId="77777777" w:rsidR="00310D7C" w:rsidRPr="00310D7C" w:rsidRDefault="00310D7C" w:rsidP="00310D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Mobile native app</w:t>
      </w:r>
    </w:p>
    <w:p w14:paraId="3948E61A" w14:textId="77777777" w:rsidR="00310D7C" w:rsidRPr="00310D7C" w:rsidRDefault="00310D7C" w:rsidP="00310D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Loyalty system phase 2</w:t>
      </w:r>
    </w:p>
    <w:p w14:paraId="3CB0432B" w14:textId="77777777" w:rsidR="00310D7C" w:rsidRPr="00310D7C" w:rsidRDefault="00310D7C" w:rsidP="00310D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ERP/Accounting integration</w:t>
      </w:r>
    </w:p>
    <w:p w14:paraId="510DACA6" w14:textId="77777777" w:rsidR="00310D7C" w:rsidRPr="00310D7C" w:rsidRDefault="00310D7C" w:rsidP="00310D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Physical warehousing services</w:t>
      </w:r>
    </w:p>
    <w:p w14:paraId="14A548F4" w14:textId="77777777" w:rsidR="00310D7C" w:rsidRPr="00310D7C" w:rsidRDefault="00310D7C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pict w14:anchorId="75286D35">
          <v:rect id="_x0000_i1031" style="width:0;height:1.5pt" o:hralign="center" o:hrstd="t" o:hr="t" fillcolor="#a0a0a0" stroked="f"/>
        </w:pict>
      </w:r>
    </w:p>
    <w:p w14:paraId="23EC7AA8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7. System Requirements</w:t>
      </w:r>
    </w:p>
    <w:p w14:paraId="422A337B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0D7C">
        <w:rPr>
          <w:rFonts w:ascii="Times New Roman" w:eastAsia="Times New Roman" w:hAnsi="Times New Roman" w:cs="Times New Roman"/>
          <w:b/>
          <w:bCs/>
          <w:sz w:val="36"/>
          <w:szCs w:val="36"/>
        </w:rPr>
        <w:t>7.1 Functional Requirements</w:t>
      </w:r>
    </w:p>
    <w:p w14:paraId="6805D537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10D7C">
        <w:rPr>
          <w:rFonts w:ascii="Times New Roman" w:eastAsia="Times New Roman" w:hAnsi="Times New Roman" w:cs="Times New Roman"/>
          <w:b/>
          <w:bCs/>
          <w:sz w:val="27"/>
          <w:szCs w:val="27"/>
        </w:rPr>
        <w:t>Website</w:t>
      </w:r>
    </w:p>
    <w:p w14:paraId="42D18F86" w14:textId="77777777" w:rsidR="00310D7C" w:rsidRPr="00310D7C" w:rsidRDefault="00310D7C" w:rsidP="00310D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User registration/login</w:t>
      </w:r>
    </w:p>
    <w:p w14:paraId="7C7BDAC6" w14:textId="77777777" w:rsidR="00310D7C" w:rsidRPr="00310D7C" w:rsidRDefault="00310D7C" w:rsidP="00310D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Product browsing, filtering, and searching</w:t>
      </w:r>
    </w:p>
    <w:p w14:paraId="3684C8A1" w14:textId="77777777" w:rsidR="00310D7C" w:rsidRPr="00310D7C" w:rsidRDefault="00310D7C" w:rsidP="00310D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Shopping cart and checkout</w:t>
      </w:r>
    </w:p>
    <w:p w14:paraId="1F119524" w14:textId="77777777" w:rsidR="00310D7C" w:rsidRPr="00310D7C" w:rsidRDefault="00310D7C" w:rsidP="00310D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Order tracking</w:t>
      </w:r>
    </w:p>
    <w:p w14:paraId="009358F4" w14:textId="57EDE965" w:rsidR="00310D7C" w:rsidRPr="00310D7C" w:rsidRDefault="00310D7C" w:rsidP="00310D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Review</w:t>
      </w:r>
    </w:p>
    <w:p w14:paraId="2FC83812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10D7C">
        <w:rPr>
          <w:rFonts w:ascii="Times New Roman" w:eastAsia="Times New Roman" w:hAnsi="Times New Roman" w:cs="Times New Roman"/>
          <w:b/>
          <w:bCs/>
          <w:sz w:val="27"/>
          <w:szCs w:val="27"/>
        </w:rPr>
        <w:t>Admin Dashboard</w:t>
      </w:r>
    </w:p>
    <w:p w14:paraId="2F1BE38E" w14:textId="77777777" w:rsidR="00310D7C" w:rsidRPr="00310D7C" w:rsidRDefault="00310D7C" w:rsidP="00310D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Product CRUD</w:t>
      </w:r>
    </w:p>
    <w:p w14:paraId="5BF59BD5" w14:textId="77777777" w:rsidR="00310D7C" w:rsidRPr="00310D7C" w:rsidRDefault="00310D7C" w:rsidP="00310D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Inventory management</w:t>
      </w:r>
    </w:p>
    <w:p w14:paraId="78682962" w14:textId="77777777" w:rsidR="00310D7C" w:rsidRPr="00310D7C" w:rsidRDefault="00310D7C" w:rsidP="00310D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Order processing</w:t>
      </w:r>
    </w:p>
    <w:p w14:paraId="4F088571" w14:textId="77777777" w:rsidR="00310D7C" w:rsidRPr="00310D7C" w:rsidRDefault="00310D7C" w:rsidP="00310D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Customer management</w:t>
      </w:r>
    </w:p>
    <w:p w14:paraId="14F42F2C" w14:textId="1745568C" w:rsidR="00310D7C" w:rsidRPr="00310D7C" w:rsidRDefault="00310D7C" w:rsidP="00310D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Discount</w:t>
      </w:r>
    </w:p>
    <w:p w14:paraId="76C26CC5" w14:textId="77777777" w:rsidR="00310D7C" w:rsidRPr="00310D7C" w:rsidRDefault="00310D7C" w:rsidP="00310D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Sales reports</w:t>
      </w:r>
    </w:p>
    <w:p w14:paraId="1BD3ADD7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0D7C">
        <w:rPr>
          <w:rFonts w:ascii="Times New Roman" w:eastAsia="Times New Roman" w:hAnsi="Times New Roman" w:cs="Times New Roman"/>
          <w:b/>
          <w:bCs/>
          <w:sz w:val="36"/>
          <w:szCs w:val="36"/>
        </w:rPr>
        <w:t>7.2 Non-Functional Requirements</w:t>
      </w:r>
    </w:p>
    <w:p w14:paraId="22C0D6B7" w14:textId="77777777" w:rsidR="00310D7C" w:rsidRPr="00310D7C" w:rsidRDefault="00310D7C" w:rsidP="00310D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lastRenderedPageBreak/>
        <w:t>High availability</w:t>
      </w:r>
    </w:p>
    <w:p w14:paraId="5AF9FA81" w14:textId="77777777" w:rsidR="00310D7C" w:rsidRPr="00310D7C" w:rsidRDefault="00310D7C" w:rsidP="00310D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Secure payment processing</w:t>
      </w:r>
    </w:p>
    <w:p w14:paraId="430C0067" w14:textId="77777777" w:rsidR="00310D7C" w:rsidRPr="00310D7C" w:rsidRDefault="00310D7C" w:rsidP="00310D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Scalability</w:t>
      </w:r>
    </w:p>
    <w:p w14:paraId="3E784B95" w14:textId="77777777" w:rsidR="00310D7C" w:rsidRPr="00310D7C" w:rsidRDefault="00310D7C" w:rsidP="00310D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Fast response time</w:t>
      </w:r>
    </w:p>
    <w:p w14:paraId="27F856A4" w14:textId="77777777" w:rsidR="00310D7C" w:rsidRPr="00310D7C" w:rsidRDefault="00310D7C" w:rsidP="00310D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Modern UI/UX</w:t>
      </w:r>
    </w:p>
    <w:p w14:paraId="7D209E4D" w14:textId="77777777" w:rsidR="00310D7C" w:rsidRPr="00310D7C" w:rsidRDefault="00310D7C" w:rsidP="00310D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Data backup &amp; recovery</w:t>
      </w:r>
    </w:p>
    <w:p w14:paraId="6765F02C" w14:textId="77777777" w:rsidR="00310D7C" w:rsidRPr="00310D7C" w:rsidRDefault="00310D7C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pict w14:anchorId="2AF27FF8">
          <v:rect id="_x0000_i1032" style="width:0;height:1.5pt" o:hralign="center" o:hrstd="t" o:hr="t" fillcolor="#a0a0a0" stroked="f"/>
        </w:pict>
      </w:r>
    </w:p>
    <w:p w14:paraId="4CBBC018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8. Technical Feasibility</w:t>
      </w:r>
    </w:p>
    <w:p w14:paraId="59C53913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The proposed system can be implemented using widely available technologies, reducing risk and ensuring maintainability.</w:t>
      </w:r>
    </w:p>
    <w:p w14:paraId="7E2B7E5E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10D7C">
        <w:rPr>
          <w:rFonts w:ascii="Times New Roman" w:eastAsia="Times New Roman" w:hAnsi="Times New Roman" w:cs="Times New Roman"/>
          <w:b/>
          <w:bCs/>
          <w:sz w:val="27"/>
          <w:szCs w:val="27"/>
        </w:rPr>
        <w:t>Recommended Technology Stack</w:t>
      </w:r>
    </w:p>
    <w:p w14:paraId="659BCEA3" w14:textId="77777777" w:rsidR="00310D7C" w:rsidRPr="00310D7C" w:rsidRDefault="00310D7C" w:rsidP="00310D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 ReactJS / Next.js</w:t>
      </w:r>
    </w:p>
    <w:p w14:paraId="25533209" w14:textId="77777777" w:rsidR="00310D7C" w:rsidRPr="00310D7C" w:rsidRDefault="00310D7C" w:rsidP="00310D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Backend: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 Node.js (Express/</w:t>
      </w:r>
      <w:proofErr w:type="spellStart"/>
      <w:r w:rsidRPr="00310D7C">
        <w:rPr>
          <w:rFonts w:ascii="Times New Roman" w:eastAsia="Times New Roman" w:hAnsi="Times New Roman" w:cs="Times New Roman"/>
          <w:sz w:val="24"/>
          <w:szCs w:val="24"/>
        </w:rPr>
        <w:t>NestJS</w:t>
      </w:r>
      <w:proofErr w:type="spellEnd"/>
      <w:r w:rsidRPr="00310D7C">
        <w:rPr>
          <w:rFonts w:ascii="Times New Roman" w:eastAsia="Times New Roman" w:hAnsi="Times New Roman" w:cs="Times New Roman"/>
          <w:sz w:val="24"/>
          <w:szCs w:val="24"/>
        </w:rPr>
        <w:t>) or ASP.NET Core</w:t>
      </w:r>
    </w:p>
    <w:p w14:paraId="03B34F8D" w14:textId="77777777" w:rsidR="00310D7C" w:rsidRPr="00310D7C" w:rsidRDefault="00310D7C" w:rsidP="00310D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Database: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 MySQL / PostgreSQL</w:t>
      </w:r>
    </w:p>
    <w:p w14:paraId="10FF8441" w14:textId="77777777" w:rsidR="00310D7C" w:rsidRPr="00310D7C" w:rsidRDefault="00310D7C" w:rsidP="00310D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Hosting: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10D7C">
        <w:rPr>
          <w:rFonts w:ascii="Times New Roman" w:eastAsia="Times New Roman" w:hAnsi="Times New Roman" w:cs="Times New Roman"/>
          <w:sz w:val="24"/>
          <w:szCs w:val="24"/>
        </w:rPr>
        <w:t>DigitalOcean</w:t>
      </w:r>
      <w:proofErr w:type="spellEnd"/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310D7C">
        <w:rPr>
          <w:rFonts w:ascii="Times New Roman" w:eastAsia="Times New Roman" w:hAnsi="Times New Roman" w:cs="Times New Roman"/>
          <w:sz w:val="24"/>
          <w:szCs w:val="24"/>
        </w:rPr>
        <w:t>Vultr</w:t>
      </w:r>
      <w:proofErr w:type="spellEnd"/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 / AWS </w:t>
      </w:r>
      <w:proofErr w:type="spellStart"/>
      <w:r w:rsidRPr="00310D7C">
        <w:rPr>
          <w:rFonts w:ascii="Times New Roman" w:eastAsia="Times New Roman" w:hAnsi="Times New Roman" w:cs="Times New Roman"/>
          <w:sz w:val="24"/>
          <w:szCs w:val="24"/>
        </w:rPr>
        <w:t>Lightsail</w:t>
      </w:r>
      <w:proofErr w:type="spellEnd"/>
    </w:p>
    <w:p w14:paraId="358175A6" w14:textId="77777777" w:rsidR="00310D7C" w:rsidRPr="00310D7C" w:rsidRDefault="00310D7C" w:rsidP="00310D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Security: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 HTTPS, JWT, OWASP compliance</w:t>
      </w:r>
    </w:p>
    <w:p w14:paraId="428B3872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10D7C">
        <w:rPr>
          <w:rFonts w:ascii="Times New Roman" w:eastAsia="Times New Roman" w:hAnsi="Times New Roman" w:cs="Times New Roman"/>
          <w:b/>
          <w:bCs/>
          <w:sz w:val="27"/>
          <w:szCs w:val="27"/>
        </w:rPr>
        <w:t>Assessment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8"/>
        <w:gridCol w:w="1142"/>
        <w:gridCol w:w="1142"/>
      </w:tblGrid>
      <w:tr w:rsidR="00310D7C" w:rsidRPr="00310D7C" w14:paraId="6DDE0418" w14:textId="77777777" w:rsidTr="00310D7C">
        <w:trPr>
          <w:tblHeader/>
          <w:tblCellSpacing w:w="15" w:type="dxa"/>
        </w:trPr>
        <w:tc>
          <w:tcPr>
            <w:tcW w:w="2383" w:type="dxa"/>
            <w:vAlign w:val="center"/>
            <w:hideMark/>
          </w:tcPr>
          <w:p w14:paraId="720150C4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Criteria</w:t>
            </w:r>
          </w:p>
        </w:tc>
        <w:tc>
          <w:tcPr>
            <w:tcW w:w="1112" w:type="dxa"/>
          </w:tcPr>
          <w:p w14:paraId="728F6FF8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97" w:type="dxa"/>
            <w:vAlign w:val="center"/>
            <w:hideMark/>
          </w:tcPr>
          <w:p w14:paraId="378469DD" w14:textId="6E529E4A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Feasibility</w:t>
            </w:r>
          </w:p>
        </w:tc>
      </w:tr>
      <w:tr w:rsidR="00310D7C" w:rsidRPr="00310D7C" w14:paraId="36142994" w14:textId="77777777" w:rsidTr="00310D7C">
        <w:trPr>
          <w:tblCellSpacing w:w="15" w:type="dxa"/>
        </w:trPr>
        <w:tc>
          <w:tcPr>
            <w:tcW w:w="2383" w:type="dxa"/>
            <w:vAlign w:val="center"/>
            <w:hideMark/>
          </w:tcPr>
          <w:p w14:paraId="7950117D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Technology Availability</w:t>
            </w:r>
          </w:p>
        </w:tc>
        <w:tc>
          <w:tcPr>
            <w:tcW w:w="1112" w:type="dxa"/>
          </w:tcPr>
          <w:p w14:paraId="171E9E5C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7" w:type="dxa"/>
            <w:vAlign w:val="center"/>
            <w:hideMark/>
          </w:tcPr>
          <w:p w14:paraId="0FBBE385" w14:textId="03C77D4D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High</w:t>
            </w:r>
          </w:p>
        </w:tc>
      </w:tr>
      <w:tr w:rsidR="00310D7C" w:rsidRPr="00310D7C" w14:paraId="6E077CFB" w14:textId="77777777" w:rsidTr="00310D7C">
        <w:trPr>
          <w:tblCellSpacing w:w="15" w:type="dxa"/>
        </w:trPr>
        <w:tc>
          <w:tcPr>
            <w:tcW w:w="2383" w:type="dxa"/>
            <w:vAlign w:val="center"/>
            <w:hideMark/>
          </w:tcPr>
          <w:p w14:paraId="3E8BD873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Existing Expertise</w:t>
            </w:r>
          </w:p>
        </w:tc>
        <w:tc>
          <w:tcPr>
            <w:tcW w:w="1112" w:type="dxa"/>
          </w:tcPr>
          <w:p w14:paraId="06E077FB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7" w:type="dxa"/>
            <w:vAlign w:val="center"/>
            <w:hideMark/>
          </w:tcPr>
          <w:p w14:paraId="15FB8AC6" w14:textId="0CADE96B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High</w:t>
            </w:r>
          </w:p>
        </w:tc>
      </w:tr>
      <w:tr w:rsidR="00310D7C" w:rsidRPr="00310D7C" w14:paraId="1F90668B" w14:textId="77777777" w:rsidTr="00310D7C">
        <w:trPr>
          <w:tblCellSpacing w:w="15" w:type="dxa"/>
        </w:trPr>
        <w:tc>
          <w:tcPr>
            <w:tcW w:w="2383" w:type="dxa"/>
            <w:vAlign w:val="center"/>
            <w:hideMark/>
          </w:tcPr>
          <w:p w14:paraId="3052AC16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Scalability</w:t>
            </w:r>
          </w:p>
        </w:tc>
        <w:tc>
          <w:tcPr>
            <w:tcW w:w="1112" w:type="dxa"/>
          </w:tcPr>
          <w:p w14:paraId="59579BBB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7" w:type="dxa"/>
            <w:vAlign w:val="center"/>
            <w:hideMark/>
          </w:tcPr>
          <w:p w14:paraId="6EA0880E" w14:textId="6C677DF2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High</w:t>
            </w:r>
          </w:p>
        </w:tc>
      </w:tr>
      <w:tr w:rsidR="00310D7C" w:rsidRPr="00310D7C" w14:paraId="24208D72" w14:textId="77777777" w:rsidTr="00310D7C">
        <w:trPr>
          <w:tblCellSpacing w:w="15" w:type="dxa"/>
        </w:trPr>
        <w:tc>
          <w:tcPr>
            <w:tcW w:w="2383" w:type="dxa"/>
            <w:vAlign w:val="center"/>
            <w:hideMark/>
          </w:tcPr>
          <w:p w14:paraId="01BA93E1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Integration Complexity</w:t>
            </w:r>
          </w:p>
        </w:tc>
        <w:tc>
          <w:tcPr>
            <w:tcW w:w="1112" w:type="dxa"/>
          </w:tcPr>
          <w:p w14:paraId="060F88AB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7" w:type="dxa"/>
            <w:vAlign w:val="center"/>
            <w:hideMark/>
          </w:tcPr>
          <w:p w14:paraId="6DC7C6BF" w14:textId="10FE47A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</w:tr>
      <w:tr w:rsidR="00310D7C" w:rsidRPr="00310D7C" w14:paraId="78BB5393" w14:textId="77777777" w:rsidTr="00310D7C">
        <w:trPr>
          <w:tblCellSpacing w:w="15" w:type="dxa"/>
        </w:trPr>
        <w:tc>
          <w:tcPr>
            <w:tcW w:w="2383" w:type="dxa"/>
            <w:vAlign w:val="center"/>
            <w:hideMark/>
          </w:tcPr>
          <w:p w14:paraId="0FDF02CB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Security Requirements</w:t>
            </w:r>
          </w:p>
        </w:tc>
        <w:tc>
          <w:tcPr>
            <w:tcW w:w="1112" w:type="dxa"/>
          </w:tcPr>
          <w:p w14:paraId="5BD8D8C9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7" w:type="dxa"/>
            <w:vAlign w:val="center"/>
            <w:hideMark/>
          </w:tcPr>
          <w:p w14:paraId="797AD7F2" w14:textId="1CFAC80A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</w:tr>
    </w:tbl>
    <w:p w14:paraId="45822790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Conclusion: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Technically feasible with low risk.</w:t>
      </w:r>
    </w:p>
    <w:p w14:paraId="2D348E37" w14:textId="77777777" w:rsidR="00310D7C" w:rsidRPr="00310D7C" w:rsidRDefault="00310D7C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pict w14:anchorId="34240E5B">
          <v:rect id="_x0000_i1033" style="width:0;height:1.5pt" o:hralign="center" o:hrstd="t" o:hr="t" fillcolor="#a0a0a0" stroked="f"/>
        </w:pict>
      </w:r>
    </w:p>
    <w:p w14:paraId="544091B8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9. Operational Feasibility</w:t>
      </w:r>
    </w:p>
    <w:p w14:paraId="4C233375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The system significantly simplifies business operations:</w:t>
      </w:r>
    </w:p>
    <w:p w14:paraId="7D79F3C1" w14:textId="77777777" w:rsidR="00310D7C" w:rsidRPr="00310D7C" w:rsidRDefault="00310D7C" w:rsidP="00310D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Automation of order processing</w:t>
      </w:r>
    </w:p>
    <w:p w14:paraId="4A8934AA" w14:textId="77777777" w:rsidR="00310D7C" w:rsidRPr="00310D7C" w:rsidRDefault="00310D7C" w:rsidP="00310D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Improved accuracy in inventory tracking</w:t>
      </w:r>
    </w:p>
    <w:p w14:paraId="0CB639D9" w14:textId="77777777" w:rsidR="00310D7C" w:rsidRPr="00310D7C" w:rsidRDefault="00310D7C" w:rsidP="00310D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Reduced customer service workload</w:t>
      </w:r>
    </w:p>
    <w:p w14:paraId="45D5F660" w14:textId="77777777" w:rsidR="00310D7C" w:rsidRPr="00310D7C" w:rsidRDefault="00310D7C" w:rsidP="00310D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Easy-to-use dashboard for employees</w:t>
      </w:r>
    </w:p>
    <w:p w14:paraId="3C5991B9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lastRenderedPageBreak/>
        <w:t>Minimal staff training is required due to an intuitive interface.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br/>
        <w:t xml:space="preserve">Conclusion: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Operational feasibility is high.</w:t>
      </w:r>
    </w:p>
    <w:p w14:paraId="53383FAC" w14:textId="77777777" w:rsidR="00310D7C" w:rsidRPr="00310D7C" w:rsidRDefault="00310D7C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pict w14:anchorId="66479AEA">
          <v:rect id="_x0000_i1034" style="width:0;height:1.5pt" o:hralign="center" o:hrstd="t" o:hr="t" fillcolor="#a0a0a0" stroked="f"/>
        </w:pict>
      </w:r>
    </w:p>
    <w:p w14:paraId="2FEF7EAE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10. Economic Feasibility</w:t>
      </w:r>
    </w:p>
    <w:p w14:paraId="11DBA0D8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This section evaluates the total cost of development and ongoing operations.</w:t>
      </w:r>
    </w:p>
    <w:p w14:paraId="31B64AD2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0D7C">
        <w:rPr>
          <w:rFonts w:ascii="Times New Roman" w:eastAsia="Times New Roman" w:hAnsi="Times New Roman" w:cs="Times New Roman"/>
          <w:b/>
          <w:bCs/>
          <w:sz w:val="36"/>
          <w:szCs w:val="36"/>
        </w:rPr>
        <w:t>10.1 Development Cost Estimate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2"/>
        <w:gridCol w:w="1200"/>
        <w:gridCol w:w="1275"/>
      </w:tblGrid>
      <w:tr w:rsidR="00310D7C" w:rsidRPr="00310D7C" w14:paraId="0402C1C7" w14:textId="77777777" w:rsidTr="00310D7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6137A7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61A0C194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Cost (Low)</w:t>
            </w:r>
          </w:p>
        </w:tc>
        <w:tc>
          <w:tcPr>
            <w:tcW w:w="0" w:type="auto"/>
            <w:vAlign w:val="center"/>
            <w:hideMark/>
          </w:tcPr>
          <w:p w14:paraId="6F2F48A5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Cost (High)</w:t>
            </w:r>
          </w:p>
        </w:tc>
      </w:tr>
      <w:tr w:rsidR="00310D7C" w:rsidRPr="00310D7C" w14:paraId="32B27285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D0AF0E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Customer Website (Frontend)</w:t>
            </w:r>
          </w:p>
        </w:tc>
        <w:tc>
          <w:tcPr>
            <w:tcW w:w="0" w:type="auto"/>
            <w:vAlign w:val="center"/>
            <w:hideMark/>
          </w:tcPr>
          <w:p w14:paraId="78D89C07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18,000,000</w:t>
            </w:r>
          </w:p>
        </w:tc>
        <w:tc>
          <w:tcPr>
            <w:tcW w:w="0" w:type="auto"/>
            <w:vAlign w:val="center"/>
            <w:hideMark/>
          </w:tcPr>
          <w:p w14:paraId="28E6A0C5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25,000,000</w:t>
            </w:r>
          </w:p>
        </w:tc>
      </w:tr>
      <w:tr w:rsidR="00310D7C" w:rsidRPr="00310D7C" w14:paraId="42408E37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020B4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Admin Dashboard</w:t>
            </w:r>
          </w:p>
        </w:tc>
        <w:tc>
          <w:tcPr>
            <w:tcW w:w="0" w:type="auto"/>
            <w:vAlign w:val="center"/>
            <w:hideMark/>
          </w:tcPr>
          <w:p w14:paraId="6B533855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25,000,000</w:t>
            </w:r>
          </w:p>
        </w:tc>
        <w:tc>
          <w:tcPr>
            <w:tcW w:w="0" w:type="auto"/>
            <w:vAlign w:val="center"/>
            <w:hideMark/>
          </w:tcPr>
          <w:p w14:paraId="72A515C1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35,000,000</w:t>
            </w:r>
          </w:p>
        </w:tc>
      </w:tr>
      <w:tr w:rsidR="00310D7C" w:rsidRPr="00310D7C" w14:paraId="6D59AD74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CAC9F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Backend API + Database</w:t>
            </w:r>
          </w:p>
        </w:tc>
        <w:tc>
          <w:tcPr>
            <w:tcW w:w="0" w:type="auto"/>
            <w:vAlign w:val="center"/>
            <w:hideMark/>
          </w:tcPr>
          <w:p w14:paraId="32972508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20,000,000</w:t>
            </w:r>
          </w:p>
        </w:tc>
        <w:tc>
          <w:tcPr>
            <w:tcW w:w="0" w:type="auto"/>
            <w:vAlign w:val="center"/>
            <w:hideMark/>
          </w:tcPr>
          <w:p w14:paraId="6B747281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30,000,000</w:t>
            </w:r>
          </w:p>
        </w:tc>
      </w:tr>
      <w:tr w:rsidR="00310D7C" w:rsidRPr="00310D7C" w14:paraId="5DB9D8C0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03F3E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Payment Integration</w:t>
            </w:r>
          </w:p>
        </w:tc>
        <w:tc>
          <w:tcPr>
            <w:tcW w:w="0" w:type="auto"/>
            <w:vAlign w:val="center"/>
            <w:hideMark/>
          </w:tcPr>
          <w:p w14:paraId="1B66E9FE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4,000,000</w:t>
            </w:r>
          </w:p>
        </w:tc>
        <w:tc>
          <w:tcPr>
            <w:tcW w:w="0" w:type="auto"/>
            <w:vAlign w:val="center"/>
            <w:hideMark/>
          </w:tcPr>
          <w:p w14:paraId="562B7F27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7,000,000</w:t>
            </w:r>
          </w:p>
        </w:tc>
      </w:tr>
      <w:tr w:rsidR="00310D7C" w:rsidRPr="00310D7C" w14:paraId="066913C9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D38EF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Shipping Integration</w:t>
            </w:r>
          </w:p>
        </w:tc>
        <w:tc>
          <w:tcPr>
            <w:tcW w:w="0" w:type="auto"/>
            <w:vAlign w:val="center"/>
            <w:hideMark/>
          </w:tcPr>
          <w:p w14:paraId="1F3DF3FB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4,000,000</w:t>
            </w:r>
          </w:p>
        </w:tc>
        <w:tc>
          <w:tcPr>
            <w:tcW w:w="0" w:type="auto"/>
            <w:vAlign w:val="center"/>
            <w:hideMark/>
          </w:tcPr>
          <w:p w14:paraId="26C59EC8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7,000,000</w:t>
            </w:r>
          </w:p>
        </w:tc>
      </w:tr>
      <w:tr w:rsidR="00310D7C" w:rsidRPr="00310D7C" w14:paraId="397A4C93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8B12F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UI/UX Design</w:t>
            </w:r>
          </w:p>
        </w:tc>
        <w:tc>
          <w:tcPr>
            <w:tcW w:w="0" w:type="auto"/>
            <w:vAlign w:val="center"/>
            <w:hideMark/>
          </w:tcPr>
          <w:p w14:paraId="1C21FD2B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6,000,000</w:t>
            </w:r>
          </w:p>
        </w:tc>
        <w:tc>
          <w:tcPr>
            <w:tcW w:w="0" w:type="auto"/>
            <w:vAlign w:val="center"/>
            <w:hideMark/>
          </w:tcPr>
          <w:p w14:paraId="5EFA0AB9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12,000,000</w:t>
            </w:r>
          </w:p>
        </w:tc>
      </w:tr>
      <w:tr w:rsidR="00310D7C" w:rsidRPr="00310D7C" w14:paraId="21399B5D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8766D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Testing &amp; Deployment</w:t>
            </w:r>
          </w:p>
        </w:tc>
        <w:tc>
          <w:tcPr>
            <w:tcW w:w="0" w:type="auto"/>
            <w:vAlign w:val="center"/>
            <w:hideMark/>
          </w:tcPr>
          <w:p w14:paraId="4243F0F7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6,000,000</w:t>
            </w:r>
          </w:p>
        </w:tc>
        <w:tc>
          <w:tcPr>
            <w:tcW w:w="0" w:type="auto"/>
            <w:vAlign w:val="center"/>
            <w:hideMark/>
          </w:tcPr>
          <w:p w14:paraId="43800481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10,000,000</w:t>
            </w:r>
          </w:p>
        </w:tc>
      </w:tr>
      <w:tr w:rsidR="00310D7C" w:rsidRPr="00310D7C" w14:paraId="77C61D7C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9F1BD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Total Cost</w:t>
            </w:r>
          </w:p>
        </w:tc>
        <w:tc>
          <w:tcPr>
            <w:tcW w:w="0" w:type="auto"/>
            <w:vAlign w:val="center"/>
            <w:hideMark/>
          </w:tcPr>
          <w:p w14:paraId="2A8BA6EB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83,000,000</w:t>
            </w:r>
          </w:p>
        </w:tc>
        <w:tc>
          <w:tcPr>
            <w:tcW w:w="0" w:type="auto"/>
            <w:vAlign w:val="center"/>
            <w:hideMark/>
          </w:tcPr>
          <w:p w14:paraId="4A8F553F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126,000,000</w:t>
            </w:r>
          </w:p>
        </w:tc>
      </w:tr>
    </w:tbl>
    <w:p w14:paraId="066628D1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10D7C">
        <w:rPr>
          <w:rFonts w:ascii="Times New Roman" w:eastAsia="Times New Roman" w:hAnsi="Times New Roman" w:cs="Times New Roman"/>
          <w:b/>
          <w:bCs/>
          <w:sz w:val="27"/>
          <w:szCs w:val="27"/>
        </w:rPr>
        <w:t>Recommended Project Price</w:t>
      </w:r>
    </w:p>
    <w:p w14:paraId="18389CB1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98,000,000 – 110,000,000 VND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br/>
        <w:t>(Competitive market price with full features + 3 months support)</w:t>
      </w:r>
    </w:p>
    <w:p w14:paraId="4EDFDFB5" w14:textId="77777777" w:rsidR="00310D7C" w:rsidRPr="00310D7C" w:rsidRDefault="00310D7C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pict w14:anchorId="640EE563">
          <v:rect id="_x0000_i1035" style="width:0;height:1.5pt" o:hralign="center" o:hrstd="t" o:hr="t" fillcolor="#a0a0a0" stroked="f"/>
        </w:pict>
      </w:r>
    </w:p>
    <w:p w14:paraId="7D95FF70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0D7C">
        <w:rPr>
          <w:rFonts w:ascii="Times New Roman" w:eastAsia="Times New Roman" w:hAnsi="Times New Roman" w:cs="Times New Roman"/>
          <w:b/>
          <w:bCs/>
          <w:sz w:val="36"/>
          <w:szCs w:val="36"/>
        </w:rPr>
        <w:t>10.2 Operating Cost (Monthly)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0"/>
        <w:gridCol w:w="2541"/>
      </w:tblGrid>
      <w:tr w:rsidR="00310D7C" w:rsidRPr="00310D7C" w14:paraId="460DD259" w14:textId="77777777" w:rsidTr="00310D7C">
        <w:trPr>
          <w:tblHeader/>
          <w:tblCellSpacing w:w="15" w:type="dxa"/>
        </w:trPr>
        <w:tc>
          <w:tcPr>
            <w:tcW w:w="2205" w:type="dxa"/>
            <w:vAlign w:val="center"/>
            <w:hideMark/>
          </w:tcPr>
          <w:p w14:paraId="7E755FF9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2496" w:type="dxa"/>
            <w:vAlign w:val="center"/>
            <w:hideMark/>
          </w:tcPr>
          <w:p w14:paraId="77EFD00F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Cost</w:t>
            </w:r>
          </w:p>
        </w:tc>
      </w:tr>
      <w:tr w:rsidR="00310D7C" w:rsidRPr="00310D7C" w14:paraId="5E53730D" w14:textId="77777777" w:rsidTr="00310D7C">
        <w:trPr>
          <w:tblCellSpacing w:w="15" w:type="dxa"/>
        </w:trPr>
        <w:tc>
          <w:tcPr>
            <w:tcW w:w="2205" w:type="dxa"/>
            <w:vAlign w:val="center"/>
            <w:hideMark/>
          </w:tcPr>
          <w:p w14:paraId="1B4B86C3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VPS Hosting</w:t>
            </w:r>
          </w:p>
        </w:tc>
        <w:tc>
          <w:tcPr>
            <w:tcW w:w="2496" w:type="dxa"/>
            <w:vAlign w:val="center"/>
            <w:hideMark/>
          </w:tcPr>
          <w:p w14:paraId="3B7DA5EE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200,000 – 300,000 VND</w:t>
            </w:r>
          </w:p>
        </w:tc>
      </w:tr>
      <w:tr w:rsidR="00310D7C" w:rsidRPr="00310D7C" w14:paraId="48F84805" w14:textId="77777777" w:rsidTr="00310D7C">
        <w:trPr>
          <w:tblCellSpacing w:w="15" w:type="dxa"/>
        </w:trPr>
        <w:tc>
          <w:tcPr>
            <w:tcW w:w="2205" w:type="dxa"/>
            <w:vAlign w:val="center"/>
            <w:hideMark/>
          </w:tcPr>
          <w:p w14:paraId="4271A086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Domain</w:t>
            </w:r>
          </w:p>
        </w:tc>
        <w:tc>
          <w:tcPr>
            <w:tcW w:w="2496" w:type="dxa"/>
            <w:vAlign w:val="center"/>
            <w:hideMark/>
          </w:tcPr>
          <w:p w14:paraId="1C28169D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300,000 – 500,000 VND/year</w:t>
            </w:r>
          </w:p>
        </w:tc>
      </w:tr>
      <w:tr w:rsidR="00310D7C" w:rsidRPr="00310D7C" w14:paraId="11DA8822" w14:textId="77777777" w:rsidTr="00310D7C">
        <w:trPr>
          <w:tblCellSpacing w:w="15" w:type="dxa"/>
        </w:trPr>
        <w:tc>
          <w:tcPr>
            <w:tcW w:w="2205" w:type="dxa"/>
            <w:vAlign w:val="center"/>
            <w:hideMark/>
          </w:tcPr>
          <w:p w14:paraId="77EFD07D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Email SMTP</w:t>
            </w:r>
          </w:p>
        </w:tc>
        <w:tc>
          <w:tcPr>
            <w:tcW w:w="2496" w:type="dxa"/>
            <w:vAlign w:val="center"/>
            <w:hideMark/>
          </w:tcPr>
          <w:p w14:paraId="461E4219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100,000 – 200,000 VND</w:t>
            </w:r>
          </w:p>
        </w:tc>
      </w:tr>
      <w:tr w:rsidR="00310D7C" w:rsidRPr="00310D7C" w14:paraId="3FD15D03" w14:textId="77777777" w:rsidTr="00310D7C">
        <w:trPr>
          <w:tblCellSpacing w:w="15" w:type="dxa"/>
        </w:trPr>
        <w:tc>
          <w:tcPr>
            <w:tcW w:w="2205" w:type="dxa"/>
            <w:vAlign w:val="center"/>
            <w:hideMark/>
          </w:tcPr>
          <w:p w14:paraId="07A54C08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Estimated Total</w:t>
            </w:r>
          </w:p>
        </w:tc>
        <w:tc>
          <w:tcPr>
            <w:tcW w:w="2496" w:type="dxa"/>
            <w:vAlign w:val="center"/>
            <w:hideMark/>
          </w:tcPr>
          <w:p w14:paraId="6B6293EA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250,000 – 500,000 VND/month</w:t>
            </w:r>
          </w:p>
        </w:tc>
      </w:tr>
    </w:tbl>
    <w:p w14:paraId="5DEA103C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Operating cost feasibility: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High</w:t>
      </w:r>
    </w:p>
    <w:p w14:paraId="777DA6F5" w14:textId="77777777" w:rsidR="00310D7C" w:rsidRPr="00310D7C" w:rsidRDefault="00310D7C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pict w14:anchorId="2A82F3C3">
          <v:rect id="_x0000_i1036" style="width:0;height:1.5pt" o:hralign="center" o:hrstd="t" o:hr="t" fillcolor="#a0a0a0" stroked="f"/>
        </w:pict>
      </w:r>
    </w:p>
    <w:p w14:paraId="2A7B0B0D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11. Schedule Feasibility</w:t>
      </w:r>
    </w:p>
    <w:p w14:paraId="4D63C9EA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Estimated timeline: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10–12 weeks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0"/>
        <w:gridCol w:w="1095"/>
      </w:tblGrid>
      <w:tr w:rsidR="00310D7C" w:rsidRPr="00310D7C" w14:paraId="0F49D0F5" w14:textId="77777777" w:rsidTr="00310D7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45E7D5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7CDB9757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Duration</w:t>
            </w:r>
          </w:p>
        </w:tc>
      </w:tr>
      <w:tr w:rsidR="00310D7C" w:rsidRPr="00310D7C" w14:paraId="1A8B39B2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1ED4B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Requirements &amp; Planning</w:t>
            </w:r>
          </w:p>
        </w:tc>
        <w:tc>
          <w:tcPr>
            <w:tcW w:w="0" w:type="auto"/>
            <w:vAlign w:val="center"/>
            <w:hideMark/>
          </w:tcPr>
          <w:p w14:paraId="7F59291D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1 week</w:t>
            </w:r>
          </w:p>
        </w:tc>
      </w:tr>
      <w:tr w:rsidR="00310D7C" w:rsidRPr="00310D7C" w14:paraId="1E15973C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11463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UI/UX Design</w:t>
            </w:r>
          </w:p>
        </w:tc>
        <w:tc>
          <w:tcPr>
            <w:tcW w:w="0" w:type="auto"/>
            <w:vAlign w:val="center"/>
            <w:hideMark/>
          </w:tcPr>
          <w:p w14:paraId="77E8190A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2 weeks</w:t>
            </w:r>
          </w:p>
        </w:tc>
      </w:tr>
      <w:tr w:rsidR="00310D7C" w:rsidRPr="00310D7C" w14:paraId="5512C428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7A35A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Backend Development</w:t>
            </w:r>
          </w:p>
        </w:tc>
        <w:tc>
          <w:tcPr>
            <w:tcW w:w="0" w:type="auto"/>
            <w:vAlign w:val="center"/>
            <w:hideMark/>
          </w:tcPr>
          <w:p w14:paraId="66228344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3 weeks</w:t>
            </w:r>
          </w:p>
        </w:tc>
      </w:tr>
      <w:tr w:rsidR="00310D7C" w:rsidRPr="00310D7C" w14:paraId="2B08B8FF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C276B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Frontend Development</w:t>
            </w:r>
          </w:p>
        </w:tc>
        <w:tc>
          <w:tcPr>
            <w:tcW w:w="0" w:type="auto"/>
            <w:vAlign w:val="center"/>
            <w:hideMark/>
          </w:tcPr>
          <w:p w14:paraId="23811B80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3 weeks</w:t>
            </w:r>
          </w:p>
        </w:tc>
      </w:tr>
      <w:tr w:rsidR="00310D7C" w:rsidRPr="00310D7C" w14:paraId="6E8F862D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DCAA8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Integration (Payment + Shipping)</w:t>
            </w:r>
          </w:p>
        </w:tc>
        <w:tc>
          <w:tcPr>
            <w:tcW w:w="0" w:type="auto"/>
            <w:vAlign w:val="center"/>
            <w:hideMark/>
          </w:tcPr>
          <w:p w14:paraId="0E445578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1 week</w:t>
            </w:r>
          </w:p>
        </w:tc>
      </w:tr>
      <w:tr w:rsidR="00310D7C" w:rsidRPr="00310D7C" w14:paraId="0B0B80EE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B6549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Testing &amp; Deployment</w:t>
            </w:r>
          </w:p>
        </w:tc>
        <w:tc>
          <w:tcPr>
            <w:tcW w:w="0" w:type="auto"/>
            <w:vAlign w:val="center"/>
            <w:hideMark/>
          </w:tcPr>
          <w:p w14:paraId="1D095B97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1–2 weeks</w:t>
            </w:r>
          </w:p>
        </w:tc>
      </w:tr>
    </w:tbl>
    <w:p w14:paraId="535DF277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Schedule feasibility: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High</w:t>
      </w:r>
    </w:p>
    <w:p w14:paraId="562BAE6C" w14:textId="77777777" w:rsidR="00310D7C" w:rsidRPr="00310D7C" w:rsidRDefault="00310D7C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pict w14:anchorId="7CCE4FC9">
          <v:rect id="_x0000_i1037" style="width:0;height:1.5pt" o:hralign="center" o:hrstd="t" o:hr="t" fillcolor="#a0a0a0" stroked="f"/>
        </w:pict>
      </w:r>
    </w:p>
    <w:p w14:paraId="64CF545A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12. Risk Analysis</w:t>
      </w:r>
    </w:p>
    <w:tbl>
      <w:tblPr>
        <w:tblW w:w="0" w:type="auto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0"/>
        <w:gridCol w:w="1530"/>
        <w:gridCol w:w="1080"/>
        <w:gridCol w:w="3780"/>
      </w:tblGrid>
      <w:tr w:rsidR="00310D7C" w:rsidRPr="00310D7C" w14:paraId="689F533C" w14:textId="77777777" w:rsidTr="00310D7C">
        <w:trPr>
          <w:tblHeader/>
          <w:tblCellSpacing w:w="15" w:type="dxa"/>
        </w:trPr>
        <w:tc>
          <w:tcPr>
            <w:tcW w:w="2565" w:type="dxa"/>
            <w:vAlign w:val="center"/>
            <w:hideMark/>
          </w:tcPr>
          <w:p w14:paraId="00E3E8DA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Risk</w:t>
            </w:r>
          </w:p>
        </w:tc>
        <w:tc>
          <w:tcPr>
            <w:tcW w:w="1500" w:type="dxa"/>
            <w:vAlign w:val="center"/>
            <w:hideMark/>
          </w:tcPr>
          <w:p w14:paraId="426892BE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Probability</w:t>
            </w:r>
          </w:p>
        </w:tc>
        <w:tc>
          <w:tcPr>
            <w:tcW w:w="1050" w:type="dxa"/>
            <w:vAlign w:val="center"/>
            <w:hideMark/>
          </w:tcPr>
          <w:p w14:paraId="40D2488F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Impact</w:t>
            </w:r>
          </w:p>
        </w:tc>
        <w:tc>
          <w:tcPr>
            <w:tcW w:w="3735" w:type="dxa"/>
            <w:vAlign w:val="center"/>
            <w:hideMark/>
          </w:tcPr>
          <w:p w14:paraId="5E366A78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Mitigation</w:t>
            </w:r>
          </w:p>
        </w:tc>
      </w:tr>
      <w:tr w:rsidR="00310D7C" w:rsidRPr="00310D7C" w14:paraId="0328C802" w14:textId="77777777" w:rsidTr="00310D7C">
        <w:trPr>
          <w:tblCellSpacing w:w="15" w:type="dxa"/>
        </w:trPr>
        <w:tc>
          <w:tcPr>
            <w:tcW w:w="2565" w:type="dxa"/>
            <w:vAlign w:val="center"/>
            <w:hideMark/>
          </w:tcPr>
          <w:p w14:paraId="4349163D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Integration API failures</w:t>
            </w:r>
          </w:p>
        </w:tc>
        <w:tc>
          <w:tcPr>
            <w:tcW w:w="1500" w:type="dxa"/>
            <w:vAlign w:val="center"/>
            <w:hideMark/>
          </w:tcPr>
          <w:p w14:paraId="65E6FC26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050" w:type="dxa"/>
            <w:vAlign w:val="center"/>
            <w:hideMark/>
          </w:tcPr>
          <w:p w14:paraId="69641D69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3735" w:type="dxa"/>
            <w:vAlign w:val="center"/>
            <w:hideMark/>
          </w:tcPr>
          <w:p w14:paraId="40C93CA8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Use fallback, retry mechanism</w:t>
            </w:r>
          </w:p>
        </w:tc>
      </w:tr>
      <w:tr w:rsidR="00310D7C" w:rsidRPr="00310D7C" w14:paraId="741A0873" w14:textId="77777777" w:rsidTr="00310D7C">
        <w:trPr>
          <w:tblCellSpacing w:w="15" w:type="dxa"/>
        </w:trPr>
        <w:tc>
          <w:tcPr>
            <w:tcW w:w="2565" w:type="dxa"/>
            <w:vAlign w:val="center"/>
            <w:hideMark/>
          </w:tcPr>
          <w:p w14:paraId="4E8DB96F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Requirement changes</w:t>
            </w:r>
          </w:p>
        </w:tc>
        <w:tc>
          <w:tcPr>
            <w:tcW w:w="1500" w:type="dxa"/>
            <w:vAlign w:val="center"/>
            <w:hideMark/>
          </w:tcPr>
          <w:p w14:paraId="2E0FC6D2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1050" w:type="dxa"/>
            <w:vAlign w:val="center"/>
            <w:hideMark/>
          </w:tcPr>
          <w:p w14:paraId="2E4B3B8F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3735" w:type="dxa"/>
            <w:vAlign w:val="center"/>
            <w:hideMark/>
          </w:tcPr>
          <w:p w14:paraId="1738AB8D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Early documentation &amp; sign-off</w:t>
            </w:r>
          </w:p>
        </w:tc>
      </w:tr>
      <w:tr w:rsidR="00310D7C" w:rsidRPr="00310D7C" w14:paraId="58F6BB01" w14:textId="77777777" w:rsidTr="00310D7C">
        <w:trPr>
          <w:tblCellSpacing w:w="15" w:type="dxa"/>
        </w:trPr>
        <w:tc>
          <w:tcPr>
            <w:tcW w:w="2565" w:type="dxa"/>
            <w:vAlign w:val="center"/>
            <w:hideMark/>
          </w:tcPr>
          <w:p w14:paraId="25C327E1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Security threats</w:t>
            </w:r>
          </w:p>
        </w:tc>
        <w:tc>
          <w:tcPr>
            <w:tcW w:w="1500" w:type="dxa"/>
            <w:vAlign w:val="center"/>
            <w:hideMark/>
          </w:tcPr>
          <w:p w14:paraId="4ADD9F35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050" w:type="dxa"/>
            <w:vAlign w:val="center"/>
            <w:hideMark/>
          </w:tcPr>
          <w:p w14:paraId="33317E22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3735" w:type="dxa"/>
            <w:vAlign w:val="center"/>
            <w:hideMark/>
          </w:tcPr>
          <w:p w14:paraId="0CC0BBF1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Penetration testing, secure coding</w:t>
            </w:r>
          </w:p>
        </w:tc>
      </w:tr>
      <w:tr w:rsidR="00310D7C" w:rsidRPr="00310D7C" w14:paraId="47CF5CC1" w14:textId="77777777" w:rsidTr="00310D7C">
        <w:trPr>
          <w:tblCellSpacing w:w="15" w:type="dxa"/>
        </w:trPr>
        <w:tc>
          <w:tcPr>
            <w:tcW w:w="2565" w:type="dxa"/>
            <w:vAlign w:val="center"/>
            <w:hideMark/>
          </w:tcPr>
          <w:p w14:paraId="0C7106E2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Hosting downtime</w:t>
            </w:r>
          </w:p>
        </w:tc>
        <w:tc>
          <w:tcPr>
            <w:tcW w:w="1500" w:type="dxa"/>
            <w:vAlign w:val="center"/>
            <w:hideMark/>
          </w:tcPr>
          <w:p w14:paraId="6721C6B2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Low</w:t>
            </w:r>
          </w:p>
        </w:tc>
        <w:tc>
          <w:tcPr>
            <w:tcW w:w="1050" w:type="dxa"/>
            <w:vAlign w:val="center"/>
            <w:hideMark/>
          </w:tcPr>
          <w:p w14:paraId="15D07628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3735" w:type="dxa"/>
            <w:vAlign w:val="center"/>
            <w:hideMark/>
          </w:tcPr>
          <w:p w14:paraId="795187B0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Choose reliable VPS provider</w:t>
            </w:r>
          </w:p>
        </w:tc>
      </w:tr>
      <w:tr w:rsidR="00310D7C" w:rsidRPr="00310D7C" w14:paraId="38041273" w14:textId="77777777" w:rsidTr="00310D7C">
        <w:trPr>
          <w:tblCellSpacing w:w="15" w:type="dxa"/>
        </w:trPr>
        <w:tc>
          <w:tcPr>
            <w:tcW w:w="2565" w:type="dxa"/>
            <w:vAlign w:val="center"/>
            <w:hideMark/>
          </w:tcPr>
          <w:p w14:paraId="79262EA7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User adoption resistance</w:t>
            </w:r>
          </w:p>
        </w:tc>
        <w:tc>
          <w:tcPr>
            <w:tcW w:w="1500" w:type="dxa"/>
            <w:vAlign w:val="center"/>
            <w:hideMark/>
          </w:tcPr>
          <w:p w14:paraId="48D8B501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Low</w:t>
            </w:r>
          </w:p>
        </w:tc>
        <w:tc>
          <w:tcPr>
            <w:tcW w:w="1050" w:type="dxa"/>
            <w:vAlign w:val="center"/>
            <w:hideMark/>
          </w:tcPr>
          <w:p w14:paraId="3CA4B66A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Low</w:t>
            </w:r>
          </w:p>
        </w:tc>
        <w:tc>
          <w:tcPr>
            <w:tcW w:w="3735" w:type="dxa"/>
            <w:vAlign w:val="center"/>
            <w:hideMark/>
          </w:tcPr>
          <w:p w14:paraId="15F6CC30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Provide training &amp; simplified UI</w:t>
            </w:r>
          </w:p>
        </w:tc>
      </w:tr>
    </w:tbl>
    <w:p w14:paraId="0F44846C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Overall risk: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Moderate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>, manageable with mitigation strategies.</w:t>
      </w:r>
    </w:p>
    <w:p w14:paraId="5298D104" w14:textId="77777777" w:rsidR="00310D7C" w:rsidRPr="00310D7C" w:rsidRDefault="00310D7C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pict w14:anchorId="11D7CAF5">
          <v:rect id="_x0000_i1038" style="width:0;height:1.5pt" o:hralign="center" o:hrstd="t" o:hr="t" fillcolor="#a0a0a0" stroked="f"/>
        </w:pict>
      </w:r>
    </w:p>
    <w:p w14:paraId="4B975F9E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13. Conclusion</w:t>
      </w:r>
    </w:p>
    <w:p w14:paraId="093C1016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The feasibility study concludes that the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Skincare Product Sales System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 is a viable project from technical, operational, economic, and scheduling standpoints.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br/>
        <w:t xml:space="preserve">With a reasonable investment of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98M–110M VND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>, the system will provide long-term business value, improved efficiency, and enhanced customer experience.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br/>
        <w:t>The recommendation is to proceed with development.</w:t>
      </w:r>
    </w:p>
    <w:p w14:paraId="6041CDBE" w14:textId="77777777" w:rsidR="00310D7C" w:rsidRPr="00310D7C" w:rsidRDefault="00310D7C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pict w14:anchorId="1E91D313">
          <v:rect id="_x0000_i1039" style="width:0;height:1.5pt" o:hralign="center" o:hrstd="t" o:hr="t" fillcolor="#a0a0a0" stroked="f"/>
        </w:pict>
      </w:r>
    </w:p>
    <w:p w14:paraId="577EE33D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14. Appendix</w:t>
      </w:r>
    </w:p>
    <w:p w14:paraId="39E0869C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(Provide upon request)</w:t>
      </w:r>
    </w:p>
    <w:p w14:paraId="7598D447" w14:textId="77777777" w:rsidR="00310D7C" w:rsidRPr="00310D7C" w:rsidRDefault="00310D7C" w:rsidP="00310D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System Architecture Diagram</w:t>
      </w:r>
    </w:p>
    <w:p w14:paraId="03149E2F" w14:textId="77777777" w:rsidR="00310D7C" w:rsidRPr="00310D7C" w:rsidRDefault="00310D7C" w:rsidP="00310D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Database ERD</w:t>
      </w:r>
    </w:p>
    <w:p w14:paraId="49052440" w14:textId="77777777" w:rsidR="00310D7C" w:rsidRPr="00310D7C" w:rsidRDefault="00310D7C" w:rsidP="00310D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User Interface Samples (Figma)</w:t>
      </w:r>
    </w:p>
    <w:p w14:paraId="654C876A" w14:textId="77777777" w:rsidR="00310D7C" w:rsidRPr="00310D7C" w:rsidRDefault="00310D7C" w:rsidP="00310D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Detailed Requirement Specification</w:t>
      </w:r>
    </w:p>
    <w:p w14:paraId="43F3C805" w14:textId="77777777" w:rsidR="00310D7C" w:rsidRPr="00310D7C" w:rsidRDefault="00310D7C" w:rsidP="00310D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Contract/SLA Document</w:t>
      </w:r>
    </w:p>
    <w:p w14:paraId="3EA73A59" w14:textId="77777777" w:rsidR="00310D7C" w:rsidRDefault="00310D7C"/>
    <w:sectPr w:rsidR="00310D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313935"/>
    <w:multiLevelType w:val="multilevel"/>
    <w:tmpl w:val="C3DE9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B2291"/>
    <w:multiLevelType w:val="multilevel"/>
    <w:tmpl w:val="9D925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D908B5"/>
    <w:multiLevelType w:val="multilevel"/>
    <w:tmpl w:val="61FEE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9542D0"/>
    <w:multiLevelType w:val="multilevel"/>
    <w:tmpl w:val="E1AAB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5D3471"/>
    <w:multiLevelType w:val="multilevel"/>
    <w:tmpl w:val="143C9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F2695C"/>
    <w:multiLevelType w:val="multilevel"/>
    <w:tmpl w:val="5D68B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C45E46"/>
    <w:multiLevelType w:val="multilevel"/>
    <w:tmpl w:val="E0CEF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2A5F66"/>
    <w:multiLevelType w:val="multilevel"/>
    <w:tmpl w:val="17FC8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616669"/>
    <w:multiLevelType w:val="multilevel"/>
    <w:tmpl w:val="5298E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B06E47"/>
    <w:multiLevelType w:val="multilevel"/>
    <w:tmpl w:val="D4DA3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15E64F2"/>
    <w:multiLevelType w:val="multilevel"/>
    <w:tmpl w:val="D2D4C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2A44C2"/>
    <w:multiLevelType w:val="multilevel"/>
    <w:tmpl w:val="192E7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5"/>
  </w:num>
  <w:num w:numId="3">
    <w:abstractNumId w:val="10"/>
  </w:num>
  <w:num w:numId="4">
    <w:abstractNumId w:val="9"/>
  </w:num>
  <w:num w:numId="5">
    <w:abstractNumId w:val="1"/>
  </w:num>
  <w:num w:numId="6">
    <w:abstractNumId w:val="6"/>
  </w:num>
  <w:num w:numId="7">
    <w:abstractNumId w:val="3"/>
  </w:num>
  <w:num w:numId="8">
    <w:abstractNumId w:val="4"/>
  </w:num>
  <w:num w:numId="9">
    <w:abstractNumId w:val="7"/>
  </w:num>
  <w:num w:numId="10">
    <w:abstractNumId w:val="0"/>
  </w:num>
  <w:num w:numId="11">
    <w:abstractNumId w:val="2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D7C"/>
    <w:rsid w:val="00310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B87971"/>
  <w15:chartTrackingRefBased/>
  <w15:docId w15:val="{5F1D723B-7FA6-45B5-9BDE-33AF9653D0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10D7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310D7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10D7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0D7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10D7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10D7C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310D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10D7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755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947</Words>
  <Characters>5403</Characters>
  <Application>Microsoft Office Word</Application>
  <DocSecurity>0</DocSecurity>
  <Lines>45</Lines>
  <Paragraphs>12</Paragraphs>
  <ScaleCrop>false</ScaleCrop>
  <Company/>
  <LinksUpToDate>false</LinksUpToDate>
  <CharactersWithSpaces>6338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 Nguyễn</dc:creator>
  <cp:keywords/>
  <dc:description/>
  <cp:lastModifiedBy>Nam Nguyễn</cp:lastModifiedBy>
  <cp:revision>1</cp:revision>
  <dcterms:created xsi:type="dcterms:W3CDTF">2025-11-26T05:08:00Z</dcterms:created>
  <dcterms:modified xsi:type="dcterms:W3CDTF">2025-11-26T05:12:00Z</dcterms:modified>
</cp:coreProperties>
</file>