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Mỗi tên DB là duy nhất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Để thực thi lệnh có 2 cách: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Nhấn F5 / Execute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Nếu bôi đen dòng lệnh nào thì sẽ chỉ thực hiện dòng lệnh đó. Nếu không bôi đen thì thực thi cả file query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b46tspqlj458" w:id="0"/>
      <w:bookmarkEnd w:id="0"/>
      <w:r w:rsidDel="00000000" w:rsidR="00000000" w:rsidRPr="00000000">
        <w:rPr>
          <w:rtl w:val="0"/>
        </w:rPr>
        <w:t xml:space="preserve">Create Table</w:t>
      </w:r>
    </w:p>
    <w:tbl>
      <w:tblPr>
        <w:tblStyle w:val="Table2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Tạo bảng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09988" cy="1622116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988" cy="16221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Ideone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00488" cy="1481845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488" cy="1481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Ideone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a72ebdlnpl6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ru7qj41e3bq8" w:id="2"/>
      <w:bookmarkEnd w:id="2"/>
      <w:r w:rsidDel="00000000" w:rsidR="00000000" w:rsidRPr="00000000">
        <w:rPr>
          <w:rtl w:val="0"/>
        </w:rPr>
        <w:t xml:space="preserve">Thêm giá trị</w:t>
      </w:r>
    </w:p>
    <w:tbl>
      <w:tblPr>
        <w:tblStyle w:val="Table3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10175" cy="1879600"/>
                  <wp:effectExtent b="0" l="0" r="0" t="0"/>
                  <wp:docPr id="1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Ideone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jhbcrnj7pk22" w:id="3"/>
      <w:bookmarkEnd w:id="3"/>
      <w:r w:rsidDel="00000000" w:rsidR="00000000" w:rsidRPr="00000000">
        <w:rPr>
          <w:rtl w:val="0"/>
        </w:rPr>
        <w:t xml:space="preserve">Stop Table</w:t>
      </w:r>
    </w:p>
    <w:tbl>
      <w:tblPr>
        <w:tblStyle w:val="Table4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Xóa bảng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57350" cy="32385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fl2ei6oxar9d" w:id="4"/>
      <w:bookmarkEnd w:id="4"/>
      <w:r w:rsidDel="00000000" w:rsidR="00000000" w:rsidRPr="00000000">
        <w:rPr>
          <w:rtl w:val="0"/>
        </w:rPr>
        <w:t xml:space="preserve">DML - Ngôn ngữ thao tác dữ liệu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tpxps4te6w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crc2527dqha1" w:id="6"/>
      <w:bookmarkEnd w:id="6"/>
      <w:r w:rsidDel="00000000" w:rsidR="00000000" w:rsidRPr="00000000">
        <w:rPr>
          <w:rtl w:val="0"/>
        </w:rPr>
        <w:t xml:space="preserve">Phép nối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vn8x4pszhauk" w:id="7"/>
      <w:bookmarkEnd w:id="7"/>
      <w:r w:rsidDel="00000000" w:rsidR="00000000" w:rsidRPr="00000000">
        <w:rPr>
          <w:rtl w:val="0"/>
        </w:rPr>
        <w:t xml:space="preserve">Phép nối ngoài</w:t>
      </w:r>
    </w:p>
    <w:tbl>
      <w:tblPr>
        <w:tblStyle w:val="Table5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05"/>
        <w:gridCol w:w="5605"/>
        <w:gridCol w:w="5605"/>
        <w:tblGridChange w:id="0">
          <w:tblGrid>
            <w:gridCol w:w="5605"/>
            <w:gridCol w:w="5605"/>
            <w:gridCol w:w="56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Cú pháp: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05350" cy="571500"/>
                  <wp:effectExtent b="0" l="0" r="0" t="0"/>
                  <wp:docPr id="2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10175" cy="2374900"/>
                  <wp:effectExtent b="0" l="0" r="0" t="0"/>
                  <wp:docPr id="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62670" l="40982" r="1569" t="2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37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NHANVIEN FULL OUTER JOIN DONVI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NHANVIEN.MADV = DONVI.MADV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38425" cy="180975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809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NHANVIEN JOIN DONVI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NHANVIEN.MADV = DONVI.MADV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1053997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100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0539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NHANVIEN LEFT OUTER JOIN DONVI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NHANVIEN.MADV = DONVI.MADV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67025" cy="1495425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495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NHANVIEN RIGHT OUTER JOIN DONVI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NHANVIEN.MADV = DONVI.MADV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57500" cy="1407737"/>
                  <wp:effectExtent b="0" l="0" r="0" t="0"/>
                  <wp:docPr id="2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8"/>
                          <a:srcRect b="0" l="3225" r="0" t="46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4077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nzqeoeqzwogy" w:id="8"/>
      <w:bookmarkEnd w:id="8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Phép nối nhiều bảng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Dữ liệu bảng HOADONBAN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10175" cy="22352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Dữ liệu bảng NHANVIEN: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2057400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Dữ liệu bảng khách hàng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29000" cy="2657475"/>
                  <wp:effectExtent b="0" l="0" r="0" t="0"/>
                  <wp:docPr id="2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657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Đưa ra họ tên nhân viên, họ tên khách hàng, mã nhân viên và mã khách hàng đã có lịch sử giao dịch trong CSDL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Câu lệnh: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Concat(NHANVIEN.ho, ' ', NHANVIEN.ten) As 'Nhân viên',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KHACHHANG.maKhachHang, Concat(KHACHHANG.ho, ' ', KHACHHANG.ten) As 'Khách hàng',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HOADONBAN.maHoaDonBan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(NHANVIEN Inner Join HOADONBAN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On NHANVIEN.maNhanVien = HOADONBAN.maNhanVien)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Inner Join KHACHHANG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On HOADONBAN.maKhachHang = KHACHHANG.maKhachHang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vsx2tgw3f1ar" w:id="9"/>
      <w:bookmarkEnd w:id="9"/>
      <w:r w:rsidDel="00000000" w:rsidR="00000000" w:rsidRPr="00000000">
        <w:rPr>
          <w:rtl w:val="0"/>
        </w:rPr>
        <w:t xml:space="preserve">Thống kê với Group By</w:t>
      </w:r>
    </w:p>
    <w:tbl>
      <w:tblPr>
        <w:tblStyle w:val="Table7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Dữ liệu bảng HOADONBAN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10175" cy="2235200"/>
                  <wp:effectExtent b="0" l="0" r="0" t="0"/>
                  <wp:docPr id="1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Câu lệnh: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Avg(giaDonHang) N'giá đơn Tb',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Max(giaDonHang) N'giá đơn cao nhất',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Min(giaDonHang) N'giá đơn thấp nhất'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HOADONBAN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Kết quả: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09925" cy="514350"/>
                  <wp:effectExtent b="0" l="0" r="0" t="0"/>
                  <wp:docPr id="1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Ideone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3wluabee9b0v" w:id="10"/>
      <w:bookmarkEnd w:id="10"/>
      <w:r w:rsidDel="00000000" w:rsidR="00000000" w:rsidRPr="00000000">
        <w:rPr>
          <w:rtl w:val="0"/>
        </w:rPr>
        <w:t xml:space="preserve">Chỉ định điều kiện với Having</w:t>
      </w:r>
    </w:p>
    <w:tbl>
      <w:tblPr>
        <w:tblStyle w:val="Table8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1933575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933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2pzemescw00k" w:id="11"/>
      <w:bookmarkEnd w:id="11"/>
      <w:r w:rsidDel="00000000" w:rsidR="00000000" w:rsidRPr="00000000">
        <w:rPr>
          <w:rtl w:val="0"/>
        </w:rPr>
        <w:t xml:space="preserve">Truy vấn con (Subquery)</w:t>
      </w:r>
    </w:p>
    <w:tbl>
      <w:tblPr>
        <w:tblStyle w:val="Table9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Một số chú ý khi sử dụng truy vấn con: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Một truy vấn con phải đặt trong ()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Kết quả của truy vấn con thường là một cột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Tên cột trong truy vấn con có thể là các cột trong truy vấn ngoài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Mệnh đề ORDER BY không có trong truy vấn con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19675" cy="3642313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6"/>
                          <a:srcRect b="0" l="2407" r="0" t="3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642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by7eyq6l46d3" w:id="12"/>
      <w:bookmarkEnd w:id="12"/>
      <w:r w:rsidDel="00000000" w:rsidR="00000000" w:rsidRPr="00000000">
        <w:rPr>
          <w:rtl w:val="0"/>
        </w:rPr>
        <w:t xml:space="preserve">Insert</w:t>
      </w:r>
    </w:p>
    <w:tbl>
      <w:tblPr>
        <w:tblStyle w:val="Table10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Bổ sung từng dòng dữ liệu với mỗi câu lệnh INSERT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Bổ sung nhiều dòng dữ liệu bằng cách truy xuất dữ liệu từ các bảng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81h77fm1ild3" w:id="13"/>
      <w:bookmarkEnd w:id="13"/>
      <w:r w:rsidDel="00000000" w:rsidR="00000000" w:rsidRPr="00000000">
        <w:rPr>
          <w:rtl w:val="0"/>
        </w:rPr>
        <w:t xml:space="preserve">Bổ sung từng dòng</w:t>
      </w:r>
    </w:p>
    <w:tbl>
      <w:tblPr>
        <w:tblStyle w:val="Table11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10175" cy="1879600"/>
                  <wp:effectExtent b="0" l="0" r="0" t="0"/>
                  <wp:docPr id="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xlb9vtxqdao1" w:id="14"/>
      <w:bookmarkEnd w:id="14"/>
      <w:r w:rsidDel="00000000" w:rsidR="00000000" w:rsidRPr="00000000">
        <w:rPr>
          <w:rtl w:val="0"/>
        </w:rPr>
        <w:t xml:space="preserve">Bổ sung nhiều dòng</w:t>
      </w:r>
    </w:p>
    <w:tbl>
      <w:tblPr>
        <w:tblStyle w:val="Table12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98201" cy="2478334"/>
                  <wp:effectExtent b="0" l="0" r="0" t="0"/>
                  <wp:docPr id="1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201" cy="24783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2pjq1xjq3o82" w:id="15"/>
      <w:bookmarkEnd w:id="15"/>
      <w:r w:rsidDel="00000000" w:rsidR="00000000" w:rsidRPr="00000000">
        <w:rPr>
          <w:rtl w:val="0"/>
        </w:rPr>
        <w:t xml:space="preserve">Update</w:t>
      </w:r>
    </w:p>
    <w:tbl>
      <w:tblPr>
        <w:tblStyle w:val="Table13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43500" cy="3743325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3743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24350" cy="124777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247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w9fb9l487mf6" w:id="16"/>
      <w:bookmarkEnd w:id="16"/>
      <w:r w:rsidDel="00000000" w:rsidR="00000000" w:rsidRPr="00000000">
        <w:rPr>
          <w:rtl w:val="0"/>
        </w:rPr>
        <w:t xml:space="preserve">Delete</w:t>
      </w:r>
    </w:p>
    <w:tbl>
      <w:tblPr>
        <w:tblStyle w:val="Table14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10175" cy="4394200"/>
                  <wp:effectExtent b="0" l="0" r="0" t="0"/>
                  <wp:docPr id="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439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14900" cy="2200275"/>
                  <wp:effectExtent b="0" l="0" r="0" t="0"/>
                  <wp:docPr id="2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200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0.png"/><Relationship Id="rId21" Type="http://schemas.openxmlformats.org/officeDocument/2006/relationships/image" Target="media/image3.png"/><Relationship Id="rId24" Type="http://schemas.openxmlformats.org/officeDocument/2006/relationships/hyperlink" Target="https://www.ideone.com/hgpUYq" TargetMode="External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deone.com/7AM3fZ" TargetMode="External"/><Relationship Id="rId26" Type="http://schemas.openxmlformats.org/officeDocument/2006/relationships/image" Target="media/image13.png"/><Relationship Id="rId25" Type="http://schemas.openxmlformats.org/officeDocument/2006/relationships/image" Target="media/image10.png"/><Relationship Id="rId28" Type="http://schemas.openxmlformats.org/officeDocument/2006/relationships/image" Target="media/image5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4.png"/><Relationship Id="rId7" Type="http://schemas.openxmlformats.org/officeDocument/2006/relationships/hyperlink" Target="https://www.ideone.com/yGHlKT" TargetMode="External"/><Relationship Id="rId8" Type="http://schemas.openxmlformats.org/officeDocument/2006/relationships/image" Target="media/image2.png"/><Relationship Id="rId31" Type="http://schemas.openxmlformats.org/officeDocument/2006/relationships/image" Target="media/image12.png"/><Relationship Id="rId30" Type="http://schemas.openxmlformats.org/officeDocument/2006/relationships/image" Target="media/image15.png"/><Relationship Id="rId11" Type="http://schemas.openxmlformats.org/officeDocument/2006/relationships/hyperlink" Target="https://www.ideone.com/9sOFlH'" TargetMode="External"/><Relationship Id="rId10" Type="http://schemas.openxmlformats.org/officeDocument/2006/relationships/image" Target="media/image21.png"/><Relationship Id="rId13" Type="http://schemas.openxmlformats.org/officeDocument/2006/relationships/image" Target="media/image18.png"/><Relationship Id="rId12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6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19" Type="http://schemas.openxmlformats.org/officeDocument/2006/relationships/hyperlink" Target="https://www.ideone.com/JvyM9H" TargetMode="External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