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31 January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>
            <w:r>
              <w:t>EV Market Analysis (Tableau)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>
            <w:r>
              <w:t>4 Marks</w:t>
            </w:r>
          </w:p>
        </w:tc>
      </w:tr>
    </w:tbl>
    <w:p w:rsidR="00000000" w:rsidDel="00000000" w:rsidP="00000000" w:rsidRDefault="00000000" w:rsidRPr="00000000" w14:paraId="0000000C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92.5078232226188"/>
        <w:gridCol w:w="2015.5503705737033"/>
        <w:gridCol w:w="3357.970903101839"/>
        <w:gridCol w:w="3357.970903101839"/>
        <w:tblGridChange w:id="0">
          <w:tblGrid>
            <w:gridCol w:w="592.5078232226188"/>
            <w:gridCol w:w="2015.5503705737033"/>
            <w:gridCol w:w="3357.970903101839"/>
            <w:gridCol w:w="3357.970903101839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Requirement (Story / Sub-Task)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 (High/Medium/Low)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Data Access &amp; Integration </w:t>
            </w:r>
          </w:p>
        </w:tc>
        <w:tc>
          <w:tcPr/>
          <w:p>
            <w:r>
              <w:t>Load ev_market_train.csv (200,000 rows, 37 columns) and optionally ev_market_test.csv (100,000 rows) into Tableau using the text file connector.</w:t>
            </w:r>
          </w:p>
        </w:tc>
        <w:tc>
          <w:tcPr/>
          <w:p>
            <w:r>
              <w:t>High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Data Processing </w:t>
            </w:r>
          </w:p>
        </w:tc>
        <w:tc>
          <w:tcPr/>
          <w:p>
            <w:r>
              <w:t>Remove 1 duplicate row, check nulls in 5 columns, and create calculated fields: Est Revenue, Price per km, Battery Health %, Charging Band, and Vehicle Type.</w:t>
            </w:r>
          </w:p>
        </w:tc>
        <w:tc>
          <w:tcPr/>
          <w:p>
            <w:r>
              <w:t>High</w:t>
            </w:r>
          </w:p>
        </w:tc>
      </w:tr>
      <w:tr>
        <w:trPr>
          <w:cantSplit w:val="0"/>
          <w:trHeight w:val="760.6640625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Business Analysis </w:t>
            </w:r>
          </w:p>
        </w:tc>
        <w:tc>
          <w:tcPr/>
          <w:p>
            <w:r>
              <w:t>Calculate KPIs (total vehicles, total sales, average price, average range, average rating) and aggregate by manufacturer, region, battery type, category, and model year.</w:t>
            </w:r>
          </w:p>
        </w:tc>
        <w:tc>
          <w:tcPr/>
          <w:p>
            <w:r>
              <w:t>High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Business Insights &amp; Analytical Outputs</w:t>
            </w:r>
          </w:p>
        </w:tc>
        <w:tc>
          <w:tcPr/>
          <w:p>
            <w:r>
              <w:t>Provide 9 worksheets (bar, scatter, map or share bar, heatmap, line, stacked bar), one dashboard, and one 5-point story that answer the business questions.</w:t>
            </w:r>
          </w:p>
        </w:tc>
        <w:tc>
          <w:tcPr/>
          <w:p>
            <w:r>
              <w:t>High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User Interaction &amp; Analysis </w:t>
            </w:r>
          </w:p>
        </w:tc>
        <w:tc>
          <w:tcPr/>
          <w:p>
            <w:r>
              <w:t>Allow filtering by market_region, category, and model_year; click-to-filter from the manufacturer sheet; and tooltips with vehicle details.</w:t>
            </w:r>
          </w:p>
        </w:tc>
        <w:tc>
          <w:tcPr/>
          <w:p>
            <w:r>
              <w:t>Medium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Data Update &amp; Reporting </w:t>
            </w:r>
          </w:p>
        </w:tc>
        <w:tc>
          <w:tcPr/>
          <w:p>
            <w:r>
              <w:t>Refresh the Tableau extract when a new CSV is added, publish to Tableau Public, share the link, and update the GitHub README.</w:t>
            </w:r>
          </w:p>
        </w:tc>
        <w:tc>
          <w:tcPr/>
          <w:p>
            <w:r>
              <w:t>Medium</w:t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C">
      <w:pPr>
        <w:spacing w:after="0" w:lineRule="auto"/>
        <w:rPr/>
      </w:pPr>
      <w:r w:rsidDel="00000000" w:rsidR="00000000" w:rsidRPr="00000000">
        <w:rPr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NFR-1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>
              <w:t>Dashboard is readable on a desktop browser (1200 x 800) with clear titles, consistent colors, and tooltips. A first-time user can find the top manufacturer within 2 clicks.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NFR-2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>
              <w:t>Dataset is a test/sample dataset with no personal data. Tableau Public data is public, so only this dataset is published. No passwords or API keys are stored in project files.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NFR-3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>
              <w:t>Counts are correct after duplicate removal (199,999 rows in the cleaned data). Averages ignore nulls. Filter changes do not break any sheet.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NFR-4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>
              <w:t>Dashboard loads in about 5 seconds on Tableau Public. Tableau extracts are used instead of a live connection, and the scatter plot uses a sample of 1,000 rows if needed.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NFR-5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>
              <w:t>Once published, the Tableau Public link is available online. The CSV files and screenshots are also stored in GitHub as a backup.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NFR-6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>
              <w:t>Works for 200,000 rows and can be extended to 300,000 rows by combining the train and test files. For much larger data, move the source to a database such as MySQL or Snowflake.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6534150</wp:posOffset>
          </wp:positionH>
          <wp:positionV relativeFrom="page">
            <wp:posOffset>173355</wp:posOffset>
          </wp:positionV>
          <wp:extent cx="864691" cy="395288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104775</wp:posOffset>
          </wp:positionH>
          <wp:positionV relativeFrom="page">
            <wp:posOffset>78105</wp:posOffset>
          </wp:positionV>
          <wp:extent cx="1376363" cy="589870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7692" l="0" r="7692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iUUeL6gfR5/Qz0TjJIy8Jp2E9g==">CgMxLjA4AHIhMVlsN2l3RGk0cGpKNnI4VkhQaFBDTTI0OWcxT2pzMVRf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