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4"/>
          <w:szCs w:val="24"/>
        </w:rPr>
      </w:pPr>
      <w:bookmarkStart w:colFirst="0" w:colLast="0" w:name="_a4inwxvf29ob" w:id="0"/>
      <w:bookmarkEnd w:id="0"/>
      <w:r w:rsidDel="00000000" w:rsidR="00000000" w:rsidRPr="00000000">
        <w:rPr>
          <w:b w:val="1"/>
          <w:color w:val="000000"/>
          <w:sz w:val="24"/>
          <w:szCs w:val="24"/>
          <w:rtl w:val="0"/>
        </w:rPr>
        <w:t xml:space="preserve">Name - Naman Dixit</w:t>
      </w:r>
    </w:p>
    <w:p w:rsidR="00000000" w:rsidDel="00000000" w:rsidP="00000000" w:rsidRDefault="00000000" w:rsidRPr="00000000" w14:paraId="00000002">
      <w:pPr>
        <w:rPr>
          <w:b w:val="1"/>
        </w:rPr>
      </w:pPr>
      <w:r w:rsidDel="00000000" w:rsidR="00000000" w:rsidRPr="00000000">
        <w:rPr>
          <w:b w:val="1"/>
          <w:rtl w:val="0"/>
        </w:rPr>
        <w:t xml:space="preserve">Sap ID -500125539</w:t>
      </w:r>
    </w:p>
    <w:p w:rsidR="00000000" w:rsidDel="00000000" w:rsidP="00000000" w:rsidRDefault="00000000" w:rsidRPr="00000000" w14:paraId="00000003">
      <w:pPr>
        <w:rPr>
          <w:b w:val="1"/>
        </w:rPr>
      </w:pPr>
      <w:r w:rsidDel="00000000" w:rsidR="00000000" w:rsidRPr="00000000">
        <w:rPr>
          <w:b w:val="1"/>
          <w:rtl w:val="0"/>
        </w:rPr>
        <w:t xml:space="preserve">Year - 3 </w:t>
      </w:r>
    </w:p>
    <w:p w:rsidR="00000000" w:rsidDel="00000000" w:rsidP="00000000" w:rsidRDefault="00000000" w:rsidRPr="00000000" w14:paraId="00000004">
      <w:pPr>
        <w:rPr>
          <w:b w:val="1"/>
        </w:rPr>
      </w:pPr>
      <w:r w:rsidDel="00000000" w:rsidR="00000000" w:rsidRPr="00000000">
        <w:rPr>
          <w:b w:val="1"/>
          <w:rtl w:val="0"/>
        </w:rPr>
        <w:t xml:space="preserve">Sem - 5</w:t>
      </w:r>
    </w:p>
    <w:p w:rsidR="00000000" w:rsidDel="00000000" w:rsidP="00000000" w:rsidRDefault="00000000" w:rsidRPr="00000000" w14:paraId="00000005">
      <w:pPr>
        <w:rPr>
          <w:b w:val="1"/>
        </w:rPr>
      </w:pPr>
      <w:r w:rsidDel="00000000" w:rsidR="00000000" w:rsidRPr="00000000">
        <w:rPr>
          <w:b w:val="1"/>
          <w:rtl w:val="0"/>
        </w:rPr>
        <w:t xml:space="preserve">Roll no. - R2142231696</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sz w:val="32"/>
          <w:szCs w:val="32"/>
        </w:rPr>
      </w:pPr>
      <w:r w:rsidDel="00000000" w:rsidR="00000000" w:rsidRPr="00000000">
        <w:rPr>
          <w:b w:val="1"/>
          <w:sz w:val="32"/>
          <w:szCs w:val="32"/>
          <w:rtl w:val="0"/>
        </w:rPr>
        <w:tab/>
        <w:tab/>
        <w:tab/>
        <w:t xml:space="preserve">Data Visualisations and Interpretation</w:t>
      </w:r>
    </w:p>
    <w:p w:rsidR="00000000" w:rsidDel="00000000" w:rsidP="00000000" w:rsidRDefault="00000000" w:rsidRPr="00000000" w14:paraId="00000008">
      <w:pPr>
        <w:pStyle w:val="Heading2"/>
        <w:keepNext w:val="0"/>
        <w:keepLines w:val="0"/>
        <w:spacing w:after="80" w:lineRule="auto"/>
        <w:rPr>
          <w:sz w:val="34"/>
          <w:szCs w:val="34"/>
        </w:rPr>
      </w:pPr>
      <w:bookmarkStart w:colFirst="0" w:colLast="0" w:name="_l04dmzbfcrr" w:id="1"/>
      <w:bookmarkEnd w:id="1"/>
      <w:r w:rsidDel="00000000" w:rsidR="00000000" w:rsidRPr="00000000">
        <w:rPr>
          <w:sz w:val="34"/>
          <w:szCs w:val="34"/>
          <w:rtl w:val="0"/>
        </w:rPr>
        <w:t xml:space="preserve">1. Significance of Trend Analysis</w:t>
      </w:r>
    </w:p>
    <w:p w:rsidR="00000000" w:rsidDel="00000000" w:rsidP="00000000" w:rsidRDefault="00000000" w:rsidRPr="00000000" w14:paraId="00000009">
      <w:pPr>
        <w:spacing w:after="240" w:before="240" w:lineRule="auto"/>
        <w:rPr>
          <w:color w:val="0a0a0a"/>
          <w:shd w:fill="f3f3f3" w:val="clear"/>
        </w:rPr>
      </w:pPr>
      <w:r w:rsidDel="00000000" w:rsidR="00000000" w:rsidRPr="00000000">
        <w:rPr>
          <w:color w:val="0a0a0a"/>
          <w:shd w:fill="f3f3f3" w:val="clear"/>
          <w:rtl w:val="0"/>
        </w:rPr>
        <w:t xml:space="preserve">Trend analysis refers to a statistical tool that is applied to analyze historical data and determine the consistent patterns or trends over time. It is vital in prediction of future, decision making and in identifying growth or deterioration. The trend analysis assists businesses in identifying seasonal or cyclical changes, which is useful in policy planning and adequate allocation of resources.</w:t>
      </w:r>
    </w:p>
    <w:p w:rsidR="00000000" w:rsidDel="00000000" w:rsidP="00000000" w:rsidRDefault="00000000" w:rsidRPr="00000000" w14:paraId="0000000A">
      <w:pPr>
        <w:spacing w:after="240" w:before="240" w:lineRule="auto"/>
        <w:rPr>
          <w:shd w:fill="f3f3f3" w:val="clear"/>
        </w:rPr>
      </w:pPr>
      <w:r w:rsidDel="00000000" w:rsidR="00000000" w:rsidRPr="00000000">
        <w:rPr>
          <w:color w:val="0a0a0a"/>
          <w:shd w:fill="f3f3f3" w:val="clear"/>
          <w:rtl w:val="0"/>
        </w:rPr>
        <w:t xml:space="preserve">Three major trends are present. Upward trend is a gradual increase in value with time e.g. an increase in sales revenue. A decreasing pattern means that there is consistent decline, e.g. the falling prices of stocks. Horizontal trend is a trend in which the values of the data are relatively stable and there are no drastic changes of either an increase or a decrease.</w: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color w:val="000000"/>
          <w:sz w:val="26"/>
          <w:szCs w:val="26"/>
        </w:rPr>
      </w:pPr>
      <w:bookmarkStart w:colFirst="0" w:colLast="0" w:name="_l16aww4kfe4s" w:id="2"/>
      <w:bookmarkEnd w:id="2"/>
      <w:r w:rsidDel="00000000" w:rsidR="00000000" w:rsidRPr="00000000">
        <w:rPr>
          <w:color w:val="000000"/>
          <w:sz w:val="26"/>
          <w:szCs w:val="26"/>
          <w:rtl w:val="0"/>
        </w:rPr>
        <w:t xml:space="preserve">Python Code: Trend Analysis on Tips Dataset</w:t>
      </w:r>
    </w:p>
    <w:p w:rsidR="00000000" w:rsidDel="00000000" w:rsidP="00000000" w:rsidRDefault="00000000" w:rsidRPr="00000000" w14:paraId="0000000C">
      <w:pPr>
        <w:rPr/>
      </w:pPr>
      <w:r w:rsidDel="00000000" w:rsidR="00000000" w:rsidRPr="00000000">
        <w:rPr>
          <w:rtl w:val="0"/>
        </w:rPr>
        <w:t xml:space="preserve">import pandas as pd</w:t>
      </w:r>
    </w:p>
    <w:p w:rsidR="00000000" w:rsidDel="00000000" w:rsidP="00000000" w:rsidRDefault="00000000" w:rsidRPr="00000000" w14:paraId="0000000D">
      <w:pPr>
        <w:rPr/>
      </w:pPr>
      <w:r w:rsidDel="00000000" w:rsidR="00000000" w:rsidRPr="00000000">
        <w:rPr>
          <w:rtl w:val="0"/>
        </w:rPr>
        <w:t xml:space="preserve">import matplotlib.pyplot as plt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Simulated "tips-like" dataset (since seaborn datasets may not load without internet)</w:t>
      </w:r>
    </w:p>
    <w:p w:rsidR="00000000" w:rsidDel="00000000" w:rsidP="00000000" w:rsidRDefault="00000000" w:rsidRPr="00000000" w14:paraId="00000010">
      <w:pPr>
        <w:rPr/>
      </w:pPr>
      <w:r w:rsidDel="00000000" w:rsidR="00000000" w:rsidRPr="00000000">
        <w:rPr>
          <w:rtl w:val="0"/>
        </w:rPr>
        <w:t xml:space="preserve">data = {</w:t>
      </w:r>
    </w:p>
    <w:p w:rsidR="00000000" w:rsidDel="00000000" w:rsidP="00000000" w:rsidRDefault="00000000" w:rsidRPr="00000000" w14:paraId="00000011">
      <w:pPr>
        <w:rPr/>
      </w:pPr>
      <w:r w:rsidDel="00000000" w:rsidR="00000000" w:rsidRPr="00000000">
        <w:rPr>
          <w:rtl w:val="0"/>
        </w:rPr>
        <w:t xml:space="preserve">    "day": ["Thur", "Fri", "Sat", "Sun", "Thur", "Fri", "Sat", "Sun"],</w:t>
      </w:r>
    </w:p>
    <w:p w:rsidR="00000000" w:rsidDel="00000000" w:rsidP="00000000" w:rsidRDefault="00000000" w:rsidRPr="00000000" w14:paraId="00000012">
      <w:pPr>
        <w:rPr/>
      </w:pPr>
      <w:r w:rsidDel="00000000" w:rsidR="00000000" w:rsidRPr="00000000">
        <w:rPr>
          <w:rtl w:val="0"/>
        </w:rPr>
        <w:t xml:space="preserve">    "total_bill": [15, 20, 24, 30, 18, 22, 27, 32]</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tips = pd.DataFrame(data)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Group data by day to analyze average total_bill</w:t>
      </w:r>
    </w:p>
    <w:p w:rsidR="00000000" w:rsidDel="00000000" w:rsidP="00000000" w:rsidRDefault="00000000" w:rsidRPr="00000000" w14:paraId="00000017">
      <w:pPr>
        <w:rPr/>
      </w:pPr>
      <w:r w:rsidDel="00000000" w:rsidR="00000000" w:rsidRPr="00000000">
        <w:rPr>
          <w:rtl w:val="0"/>
        </w:rPr>
        <w:t xml:space="preserve">trend_data = tips.groupby("day")["total_bill"].mean()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Plot</w:t>
      </w:r>
    </w:p>
    <w:p w:rsidR="00000000" w:rsidDel="00000000" w:rsidP="00000000" w:rsidRDefault="00000000" w:rsidRPr="00000000" w14:paraId="0000001A">
      <w:pPr>
        <w:rPr/>
      </w:pPr>
      <w:r w:rsidDel="00000000" w:rsidR="00000000" w:rsidRPr="00000000">
        <w:rPr>
          <w:rtl w:val="0"/>
        </w:rPr>
        <w:t xml:space="preserve">plt.figure(figsize=(8,5))</w:t>
      </w:r>
    </w:p>
    <w:p w:rsidR="00000000" w:rsidDel="00000000" w:rsidP="00000000" w:rsidRDefault="00000000" w:rsidRPr="00000000" w14:paraId="0000001B">
      <w:pPr>
        <w:rPr/>
      </w:pPr>
      <w:r w:rsidDel="00000000" w:rsidR="00000000" w:rsidRPr="00000000">
        <w:rPr>
          <w:rtl w:val="0"/>
        </w:rPr>
        <w:t xml:space="preserve">trend_data.plot(kind="line", marker="o", color="blue")</w:t>
      </w:r>
    </w:p>
    <w:p w:rsidR="00000000" w:rsidDel="00000000" w:rsidP="00000000" w:rsidRDefault="00000000" w:rsidRPr="00000000" w14:paraId="0000001C">
      <w:pPr>
        <w:rPr/>
      </w:pPr>
      <w:r w:rsidDel="00000000" w:rsidR="00000000" w:rsidRPr="00000000">
        <w:rPr>
          <w:rtl w:val="0"/>
        </w:rPr>
        <w:t xml:space="preserve">plt.title("Trend Analysis of Average Total Bill by Day")</w:t>
      </w:r>
    </w:p>
    <w:p w:rsidR="00000000" w:rsidDel="00000000" w:rsidP="00000000" w:rsidRDefault="00000000" w:rsidRPr="00000000" w14:paraId="0000001D">
      <w:pPr>
        <w:rPr/>
      </w:pPr>
      <w:r w:rsidDel="00000000" w:rsidR="00000000" w:rsidRPr="00000000">
        <w:rPr>
          <w:rtl w:val="0"/>
        </w:rPr>
        <w:t xml:space="preserve">plt.xlabel("Day")</w:t>
      </w:r>
    </w:p>
    <w:p w:rsidR="00000000" w:rsidDel="00000000" w:rsidP="00000000" w:rsidRDefault="00000000" w:rsidRPr="00000000" w14:paraId="0000001E">
      <w:pPr>
        <w:rPr/>
      </w:pPr>
      <w:r w:rsidDel="00000000" w:rsidR="00000000" w:rsidRPr="00000000">
        <w:rPr>
          <w:rtl w:val="0"/>
        </w:rPr>
        <w:t xml:space="preserve">plt.ylabel("Average Total Bill")</w:t>
      </w:r>
    </w:p>
    <w:p w:rsidR="00000000" w:rsidDel="00000000" w:rsidP="00000000" w:rsidRDefault="00000000" w:rsidRPr="00000000" w14:paraId="0000001F">
      <w:pPr>
        <w:rPr/>
      </w:pPr>
      <w:r w:rsidDel="00000000" w:rsidR="00000000" w:rsidRPr="00000000">
        <w:rPr>
          <w:rtl w:val="0"/>
        </w:rPr>
        <w:t xml:space="preserve">plt.grid(True)</w:t>
      </w:r>
    </w:p>
    <w:p w:rsidR="00000000" w:rsidDel="00000000" w:rsidP="00000000" w:rsidRDefault="00000000" w:rsidRPr="00000000" w14:paraId="00000020">
      <w:pPr>
        <w:rPr/>
      </w:pPr>
      <w:r w:rsidDel="00000000" w:rsidR="00000000" w:rsidRPr="00000000">
        <w:rPr>
          <w:rtl w:val="0"/>
        </w:rPr>
        <w:t xml:space="preserve">plt.show()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print(trend_data)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Observation: The average spending tends to increase from Thursday to Sunday, showing an upward trend in customer spending on weekends.</w:t>
      </w:r>
    </w:p>
    <w:p w:rsidR="00000000" w:rsidDel="00000000" w:rsidP="00000000" w:rsidRDefault="00000000" w:rsidRPr="00000000" w14:paraId="00000025">
      <w:pPr>
        <w:pStyle w:val="Heading2"/>
        <w:keepNext w:val="0"/>
        <w:keepLines w:val="0"/>
        <w:spacing w:after="80" w:lineRule="auto"/>
        <w:rPr>
          <w:sz w:val="34"/>
          <w:szCs w:val="34"/>
        </w:rPr>
      </w:pPr>
      <w:bookmarkStart w:colFirst="0" w:colLast="0" w:name="_1i3n9bqamp2g" w:id="3"/>
      <w:bookmarkEnd w:id="3"/>
      <w:r w:rsidDel="00000000" w:rsidR="00000000" w:rsidRPr="00000000">
        <w:rPr>
          <w:sz w:val="34"/>
          <w:szCs w:val="34"/>
          <w:rtl w:val="0"/>
        </w:rPr>
        <w:t xml:space="preserve">2. Capital Cities of India on a Map</w:t>
      </w:r>
    </w:p>
    <w:p w:rsidR="00000000" w:rsidDel="00000000" w:rsidP="00000000" w:rsidRDefault="00000000" w:rsidRPr="00000000" w14:paraId="00000026">
      <w:pPr>
        <w:spacing w:after="240" w:before="240" w:lineRule="auto"/>
        <w:rPr/>
      </w:pPr>
      <w:r w:rsidDel="00000000" w:rsidR="00000000" w:rsidRPr="00000000">
        <w:rPr>
          <w:rtl w:val="0"/>
        </w:rPr>
        <w:t xml:space="preserve">Mapping provides a geographical perspective to data visualization. Using Python’s folium library, capital cities of India can be displayed on an interactive map. This visualization is helpful in understanding spatial distribution of cities and enhances insights by combining data with geography.</w:t>
      </w:r>
    </w:p>
    <w:p w:rsidR="00000000" w:rsidDel="00000000" w:rsidP="00000000" w:rsidRDefault="00000000" w:rsidRPr="00000000" w14:paraId="00000027">
      <w:pPr>
        <w:pStyle w:val="Heading3"/>
        <w:keepNext w:val="0"/>
        <w:keepLines w:val="0"/>
        <w:spacing w:before="280" w:lineRule="auto"/>
        <w:rPr>
          <w:color w:val="000000"/>
          <w:sz w:val="26"/>
          <w:szCs w:val="26"/>
        </w:rPr>
      </w:pPr>
      <w:bookmarkStart w:colFirst="0" w:colLast="0" w:name="_ggak1vojqruj" w:id="4"/>
      <w:bookmarkEnd w:id="4"/>
      <w:r w:rsidDel="00000000" w:rsidR="00000000" w:rsidRPr="00000000">
        <w:rPr>
          <w:color w:val="000000"/>
          <w:sz w:val="26"/>
          <w:szCs w:val="26"/>
          <w:rtl w:val="0"/>
        </w:rPr>
        <w:t xml:space="preserve">Python Code: Folium Map of Capital Cities</w:t>
      </w:r>
    </w:p>
    <w:p w:rsidR="00000000" w:rsidDel="00000000" w:rsidP="00000000" w:rsidRDefault="00000000" w:rsidRPr="00000000" w14:paraId="00000028">
      <w:pPr>
        <w:rPr/>
      </w:pPr>
      <w:r w:rsidDel="00000000" w:rsidR="00000000" w:rsidRPr="00000000">
        <w:rPr>
          <w:rtl w:val="0"/>
        </w:rPr>
        <w:t xml:space="preserve">import folium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Create base map centered on India</w:t>
      </w:r>
    </w:p>
    <w:p w:rsidR="00000000" w:rsidDel="00000000" w:rsidP="00000000" w:rsidRDefault="00000000" w:rsidRPr="00000000" w14:paraId="0000002B">
      <w:pPr>
        <w:rPr/>
      </w:pPr>
      <w:r w:rsidDel="00000000" w:rsidR="00000000" w:rsidRPr="00000000">
        <w:rPr>
          <w:rtl w:val="0"/>
        </w:rPr>
        <w:t xml:space="preserve">india_map = folium.Map(location=[22.9734, 78.6569], zoom_start=5)</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Dictionary of Indian state capitals</w:t>
      </w:r>
    </w:p>
    <w:p w:rsidR="00000000" w:rsidDel="00000000" w:rsidP="00000000" w:rsidRDefault="00000000" w:rsidRPr="00000000" w14:paraId="0000002E">
      <w:pPr>
        <w:rPr/>
      </w:pPr>
      <w:r w:rsidDel="00000000" w:rsidR="00000000" w:rsidRPr="00000000">
        <w:rPr>
          <w:rtl w:val="0"/>
        </w:rPr>
        <w:t xml:space="preserve">capitals = {</w:t>
      </w:r>
    </w:p>
    <w:p w:rsidR="00000000" w:rsidDel="00000000" w:rsidP="00000000" w:rsidRDefault="00000000" w:rsidRPr="00000000" w14:paraId="0000002F">
      <w:pPr>
        <w:rPr/>
      </w:pPr>
      <w:r w:rsidDel="00000000" w:rsidR="00000000" w:rsidRPr="00000000">
        <w:rPr>
          <w:rtl w:val="0"/>
        </w:rPr>
        <w:t xml:space="preserve">    "New Delhi (Delhi)": [28.6139, 77.2090],</w:t>
      </w:r>
    </w:p>
    <w:p w:rsidR="00000000" w:rsidDel="00000000" w:rsidP="00000000" w:rsidRDefault="00000000" w:rsidRPr="00000000" w14:paraId="00000030">
      <w:pPr>
        <w:rPr/>
      </w:pPr>
      <w:r w:rsidDel="00000000" w:rsidR="00000000" w:rsidRPr="00000000">
        <w:rPr>
          <w:rtl w:val="0"/>
        </w:rPr>
        <w:t xml:space="preserve">    "Mumbai (Maharashtra)": [19.0760, 72.8777],</w:t>
      </w:r>
    </w:p>
    <w:p w:rsidR="00000000" w:rsidDel="00000000" w:rsidP="00000000" w:rsidRDefault="00000000" w:rsidRPr="00000000" w14:paraId="00000031">
      <w:pPr>
        <w:rPr/>
      </w:pPr>
      <w:r w:rsidDel="00000000" w:rsidR="00000000" w:rsidRPr="00000000">
        <w:rPr>
          <w:rtl w:val="0"/>
        </w:rPr>
        <w:t xml:space="preserve">    "Kolkata (West Bengal)": [22.5726, 88.3639],</w:t>
      </w:r>
    </w:p>
    <w:p w:rsidR="00000000" w:rsidDel="00000000" w:rsidP="00000000" w:rsidRDefault="00000000" w:rsidRPr="00000000" w14:paraId="00000032">
      <w:pPr>
        <w:rPr/>
      </w:pPr>
      <w:r w:rsidDel="00000000" w:rsidR="00000000" w:rsidRPr="00000000">
        <w:rPr>
          <w:rtl w:val="0"/>
        </w:rPr>
        <w:t xml:space="preserve">    "Chennai (Tamil Nadu)": [13.0827, 80.2707],</w:t>
      </w:r>
    </w:p>
    <w:p w:rsidR="00000000" w:rsidDel="00000000" w:rsidP="00000000" w:rsidRDefault="00000000" w:rsidRPr="00000000" w14:paraId="00000033">
      <w:pPr>
        <w:rPr/>
      </w:pPr>
      <w:r w:rsidDel="00000000" w:rsidR="00000000" w:rsidRPr="00000000">
        <w:rPr>
          <w:rtl w:val="0"/>
        </w:rPr>
        <w:t xml:space="preserve">    "Bengaluru (Karnataka)": [12.9716, 77.5946],</w:t>
      </w:r>
    </w:p>
    <w:p w:rsidR="00000000" w:rsidDel="00000000" w:rsidP="00000000" w:rsidRDefault="00000000" w:rsidRPr="00000000" w14:paraId="00000034">
      <w:pPr>
        <w:rPr/>
      </w:pPr>
      <w:r w:rsidDel="00000000" w:rsidR="00000000" w:rsidRPr="00000000">
        <w:rPr>
          <w:rtl w:val="0"/>
        </w:rPr>
        <w:t xml:space="preserve">    "Lucknow (Uttar Pradesh)": [26.8467, 80.9462],</w:t>
      </w:r>
    </w:p>
    <w:p w:rsidR="00000000" w:rsidDel="00000000" w:rsidP="00000000" w:rsidRDefault="00000000" w:rsidRPr="00000000" w14:paraId="00000035">
      <w:pPr>
        <w:rPr/>
      </w:pPr>
      <w:r w:rsidDel="00000000" w:rsidR="00000000" w:rsidRPr="00000000">
        <w:rPr>
          <w:rtl w:val="0"/>
        </w:rPr>
        <w:t xml:space="preserve">    "Jaipur (Rajasthan)": [26.9124, 75.7873]</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Add markers</w:t>
      </w:r>
    </w:p>
    <w:p w:rsidR="00000000" w:rsidDel="00000000" w:rsidP="00000000" w:rsidRDefault="00000000" w:rsidRPr="00000000" w14:paraId="00000039">
      <w:pPr>
        <w:rPr/>
      </w:pPr>
      <w:r w:rsidDel="00000000" w:rsidR="00000000" w:rsidRPr="00000000">
        <w:rPr>
          <w:rtl w:val="0"/>
        </w:rPr>
        <w:t xml:space="preserve">for city, coords in capitals.items():</w:t>
      </w:r>
    </w:p>
    <w:p w:rsidR="00000000" w:rsidDel="00000000" w:rsidP="00000000" w:rsidRDefault="00000000" w:rsidRPr="00000000" w14:paraId="0000003A">
      <w:pPr>
        <w:rPr/>
      </w:pPr>
      <w:r w:rsidDel="00000000" w:rsidR="00000000" w:rsidRPr="00000000">
        <w:rPr>
          <w:rtl w:val="0"/>
        </w:rPr>
        <w:t xml:space="preserve">    folium.Marker(location=coords, popup=city, icon=folium.Icon(color="blue")).add_to(india_map)</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Save map</w:t>
      </w:r>
    </w:p>
    <w:p w:rsidR="00000000" w:rsidDel="00000000" w:rsidP="00000000" w:rsidRDefault="00000000" w:rsidRPr="00000000" w14:paraId="0000003D">
      <w:pPr>
        <w:rPr/>
      </w:pPr>
      <w:r w:rsidDel="00000000" w:rsidR="00000000" w:rsidRPr="00000000">
        <w:rPr>
          <w:rtl w:val="0"/>
        </w:rPr>
        <w:t xml:space="preserve">india_map.save("india_capitals.html")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sz w:val="34"/>
          <w:szCs w:val="34"/>
        </w:rPr>
      </w:pPr>
      <w:r w:rsidDel="00000000" w:rsidR="00000000" w:rsidRPr="00000000">
        <w:rPr>
          <w:sz w:val="34"/>
          <w:szCs w:val="34"/>
          <w:rtl w:val="0"/>
        </w:rPr>
        <w:t xml:space="preserve">3. Correlation</w:t>
      </w:r>
    </w:p>
    <w:p w:rsidR="00000000" w:rsidDel="00000000" w:rsidP="00000000" w:rsidRDefault="00000000" w:rsidRPr="00000000" w14:paraId="00000040">
      <w:pPr>
        <w:spacing w:after="240" w:before="240" w:lineRule="auto"/>
        <w:rPr/>
      </w:pPr>
      <w:r w:rsidDel="00000000" w:rsidR="00000000" w:rsidRPr="00000000">
        <w:rPr>
          <w:rtl w:val="0"/>
        </w:rPr>
        <w:t xml:space="preserve">Correlation is a statistical measure that explains the strength and direction of the relationship between two variables. The value of correlation ranges between –1 and +1. A value of +1 represents a perfect positive correlation, meaning both variables increase together, while –1 indicates a perfect negative correlation, meaning one increases as the other decreases. A value of 0 means no correlation exists.</w:t>
      </w:r>
    </w:p>
    <w:p w:rsidR="00000000" w:rsidDel="00000000" w:rsidP="00000000" w:rsidRDefault="00000000" w:rsidRPr="00000000" w14:paraId="00000041">
      <w:pPr>
        <w:spacing w:after="240" w:before="240" w:lineRule="auto"/>
        <w:rPr/>
      </w:pPr>
      <w:r w:rsidDel="00000000" w:rsidR="00000000" w:rsidRPr="00000000">
        <w:rPr>
          <w:rtl w:val="0"/>
        </w:rPr>
        <w:t xml:space="preserve">For example, height and weight often show a positive correlation, since taller individuals generally tend to weigh more. The degree of correlation can be classified as strong (0.7–1.0), moderate (0.3–0.7), or weak (0–0.3), which helps in interpreting the closeness of the relationship.</w:t>
      </w:r>
    </w:p>
    <w:p w:rsidR="00000000" w:rsidDel="00000000" w:rsidP="00000000" w:rsidRDefault="00000000" w:rsidRPr="00000000" w14:paraId="00000042">
      <w:pPr>
        <w:spacing w:after="240" w:before="240" w:lineRule="auto"/>
        <w:rPr>
          <w:sz w:val="34"/>
          <w:szCs w:val="34"/>
        </w:rPr>
      </w:pPr>
      <w:r w:rsidDel="00000000" w:rsidR="00000000" w:rsidRPr="00000000">
        <w:rPr>
          <w:sz w:val="34"/>
          <w:szCs w:val="34"/>
          <w:rtl w:val="0"/>
        </w:rPr>
        <w:t xml:space="preserve">4. Univariate vs. Bivariate Analysis</w:t>
      </w:r>
    </w:p>
    <w:p w:rsidR="00000000" w:rsidDel="00000000" w:rsidP="00000000" w:rsidRDefault="00000000" w:rsidRPr="00000000" w14:paraId="00000043">
      <w:pPr>
        <w:pStyle w:val="Heading3"/>
        <w:keepNext w:val="0"/>
        <w:keepLines w:val="0"/>
        <w:spacing w:before="280" w:lineRule="auto"/>
        <w:rPr>
          <w:color w:val="0a0a0a"/>
          <w:sz w:val="26"/>
          <w:szCs w:val="26"/>
          <w:highlight w:val="white"/>
        </w:rPr>
      </w:pPr>
      <w:bookmarkStart w:colFirst="0" w:colLast="0" w:name="_ay0nxft6hagd" w:id="5"/>
      <w:bookmarkEnd w:id="5"/>
      <w:r w:rsidDel="00000000" w:rsidR="00000000" w:rsidRPr="00000000">
        <w:rPr>
          <w:color w:val="0a0a0a"/>
          <w:sz w:val="26"/>
          <w:szCs w:val="26"/>
          <w:highlight w:val="white"/>
          <w:rtl w:val="0"/>
        </w:rPr>
        <w:t xml:space="preserve">Univariate analysis in statistics is also used to study a single variable in order to gain knowledge about its distribution, mean, median and spread. As an illustration, the age of Titanic passengers would give an analysis of the demographic composition of the data.</w:t>
      </w:r>
    </w:p>
    <w:p w:rsidR="00000000" w:rsidDel="00000000" w:rsidP="00000000" w:rsidRDefault="00000000" w:rsidRPr="00000000" w14:paraId="00000044">
      <w:pPr>
        <w:pStyle w:val="Heading3"/>
        <w:keepNext w:val="0"/>
        <w:keepLines w:val="0"/>
        <w:spacing w:before="280" w:lineRule="auto"/>
        <w:rPr>
          <w:color w:val="000000"/>
          <w:sz w:val="26"/>
          <w:szCs w:val="26"/>
          <w:highlight w:val="white"/>
        </w:rPr>
      </w:pPr>
      <w:bookmarkStart w:colFirst="0" w:colLast="0" w:name="_zd93qcb3t006" w:id="6"/>
      <w:bookmarkEnd w:id="6"/>
      <w:r w:rsidDel="00000000" w:rsidR="00000000" w:rsidRPr="00000000">
        <w:rPr>
          <w:color w:val="0a0a0a"/>
          <w:sz w:val="26"/>
          <w:szCs w:val="26"/>
          <w:highlight w:val="white"/>
          <w:rtl w:val="0"/>
        </w:rPr>
        <w:t xml:space="preserve">Bivariate analysis on the other hand examines the relationship between two variables in order to find out how one variable varies in respect to another. As an example, age versus gender in Titanic data can assist in realizing the differences in the age distribution between male and female passengers. Univariate analysis describes, whereas bivariate analysis shows interrelationships.</w: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color w:val="000000"/>
          <w:sz w:val="26"/>
          <w:szCs w:val="26"/>
        </w:rPr>
      </w:pPr>
      <w:bookmarkStart w:colFirst="0" w:colLast="0" w:name="_outoos4swc2f" w:id="7"/>
      <w:bookmarkEnd w:id="7"/>
      <w:r w:rsidDel="00000000" w:rsidR="00000000" w:rsidRPr="00000000">
        <w:rPr>
          <w:color w:val="000000"/>
          <w:sz w:val="26"/>
          <w:szCs w:val="26"/>
          <w:rtl w:val="0"/>
        </w:rPr>
        <w:t xml:space="preserve">Python Code: Titanic Dataset Analysis</w:t>
      </w:r>
    </w:p>
    <w:p w:rsidR="00000000" w:rsidDel="00000000" w:rsidP="00000000" w:rsidRDefault="00000000" w:rsidRPr="00000000" w14:paraId="00000046">
      <w:pPr>
        <w:rPr/>
      </w:pPr>
      <w:r w:rsidDel="00000000" w:rsidR="00000000" w:rsidRPr="00000000">
        <w:rPr>
          <w:rtl w:val="0"/>
        </w:rPr>
        <w:t xml:space="preserve">import seaborn as sns</w:t>
      </w:r>
    </w:p>
    <w:p w:rsidR="00000000" w:rsidDel="00000000" w:rsidP="00000000" w:rsidRDefault="00000000" w:rsidRPr="00000000" w14:paraId="00000047">
      <w:pPr>
        <w:rPr/>
      </w:pPr>
      <w:r w:rsidDel="00000000" w:rsidR="00000000" w:rsidRPr="00000000">
        <w:rPr>
          <w:rtl w:val="0"/>
        </w:rPr>
        <w:t xml:space="preserve">import matplotlib.pyplot as plt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Load Titanic dataset</w:t>
      </w:r>
    </w:p>
    <w:p w:rsidR="00000000" w:rsidDel="00000000" w:rsidP="00000000" w:rsidRDefault="00000000" w:rsidRPr="00000000" w14:paraId="0000004A">
      <w:pPr>
        <w:rPr/>
      </w:pPr>
      <w:r w:rsidDel="00000000" w:rsidR="00000000" w:rsidRPr="00000000">
        <w:rPr>
          <w:rtl w:val="0"/>
        </w:rPr>
        <w:t xml:space="preserve">titanic = sns.load_dataset("titanic")</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Univariate Analysis ---</w:t>
      </w:r>
    </w:p>
    <w:p w:rsidR="00000000" w:rsidDel="00000000" w:rsidP="00000000" w:rsidRDefault="00000000" w:rsidRPr="00000000" w14:paraId="0000004D">
      <w:pPr>
        <w:rPr/>
      </w:pPr>
      <w:r w:rsidDel="00000000" w:rsidR="00000000" w:rsidRPr="00000000">
        <w:rPr>
          <w:rtl w:val="0"/>
        </w:rPr>
        <w:t xml:space="preserve">plt.figure(figsize=(6,4))</w:t>
      </w:r>
    </w:p>
    <w:p w:rsidR="00000000" w:rsidDel="00000000" w:rsidP="00000000" w:rsidRDefault="00000000" w:rsidRPr="00000000" w14:paraId="0000004E">
      <w:pPr>
        <w:rPr/>
      </w:pPr>
      <w:r w:rsidDel="00000000" w:rsidR="00000000" w:rsidRPr="00000000">
        <w:rPr>
          <w:rtl w:val="0"/>
        </w:rPr>
        <w:t xml:space="preserve">sns.histplot(titanic["age"].dropna(), bins=30, kde=True)</w:t>
      </w:r>
    </w:p>
    <w:p w:rsidR="00000000" w:rsidDel="00000000" w:rsidP="00000000" w:rsidRDefault="00000000" w:rsidRPr="00000000" w14:paraId="0000004F">
      <w:pPr>
        <w:rPr/>
      </w:pPr>
      <w:r w:rsidDel="00000000" w:rsidR="00000000" w:rsidRPr="00000000">
        <w:rPr>
          <w:rtl w:val="0"/>
        </w:rPr>
        <w:t xml:space="preserve">plt.title("Univariate Analysis: Age Distribution")</w:t>
      </w:r>
    </w:p>
    <w:p w:rsidR="00000000" w:rsidDel="00000000" w:rsidP="00000000" w:rsidRDefault="00000000" w:rsidRPr="00000000" w14:paraId="00000050">
      <w:pPr>
        <w:rPr/>
      </w:pPr>
      <w:r w:rsidDel="00000000" w:rsidR="00000000" w:rsidRPr="00000000">
        <w:rPr>
          <w:rtl w:val="0"/>
        </w:rPr>
        <w:t xml:space="preserve">plt.show()</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 Bivariate Analysis ---</w:t>
      </w:r>
    </w:p>
    <w:p w:rsidR="00000000" w:rsidDel="00000000" w:rsidP="00000000" w:rsidRDefault="00000000" w:rsidRPr="00000000" w14:paraId="00000053">
      <w:pPr>
        <w:rPr/>
      </w:pPr>
      <w:r w:rsidDel="00000000" w:rsidR="00000000" w:rsidRPr="00000000">
        <w:rPr>
          <w:rtl w:val="0"/>
        </w:rPr>
        <w:t xml:space="preserve">plt.figure(figsize=(6,4))</w:t>
      </w:r>
    </w:p>
    <w:p w:rsidR="00000000" w:rsidDel="00000000" w:rsidP="00000000" w:rsidRDefault="00000000" w:rsidRPr="00000000" w14:paraId="00000054">
      <w:pPr>
        <w:rPr/>
      </w:pPr>
      <w:r w:rsidDel="00000000" w:rsidR="00000000" w:rsidRPr="00000000">
        <w:rPr>
          <w:rtl w:val="0"/>
        </w:rPr>
        <w:t xml:space="preserve">sns.boxplot(x="sex", y="age", data=titanic)</w:t>
      </w:r>
    </w:p>
    <w:p w:rsidR="00000000" w:rsidDel="00000000" w:rsidP="00000000" w:rsidRDefault="00000000" w:rsidRPr="00000000" w14:paraId="00000055">
      <w:pPr>
        <w:rPr/>
      </w:pPr>
      <w:r w:rsidDel="00000000" w:rsidR="00000000" w:rsidRPr="00000000">
        <w:rPr>
          <w:rtl w:val="0"/>
        </w:rPr>
        <w:t xml:space="preserve">plt.title("Bivariate Analysis: Age vs Sex")</w:t>
      </w:r>
    </w:p>
    <w:p w:rsidR="00000000" w:rsidDel="00000000" w:rsidP="00000000" w:rsidRDefault="00000000" w:rsidRPr="00000000" w14:paraId="00000056">
      <w:pPr>
        <w:rPr/>
      </w:pPr>
      <w:r w:rsidDel="00000000" w:rsidR="00000000" w:rsidRPr="00000000">
        <w:rPr>
          <w:rtl w:val="0"/>
        </w:rPr>
        <w:t xml:space="preserve">plt.show()</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