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1B70" w14:textId="61A7899C" w:rsidR="009174C5" w:rsidRDefault="009174C5" w:rsidP="005A1B32">
      <w:pPr>
        <w:jc w:val="center"/>
        <w:rPr>
          <w:b/>
          <w:bCs/>
          <w:color w:val="000000"/>
          <w:sz w:val="36"/>
          <w:szCs w:val="36"/>
        </w:rPr>
      </w:pPr>
    </w:p>
    <w:p w14:paraId="155BE9BF" w14:textId="2DB18339" w:rsidR="00957E7E" w:rsidRPr="009174C5" w:rsidRDefault="009174C5" w:rsidP="005A1B32">
      <w:pPr>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 xml:space="preserve">Skeleton Based Human </w:t>
      </w:r>
      <w:r w:rsidR="005A1B32" w:rsidRPr="009174C5">
        <w:rPr>
          <w:rFonts w:ascii="Times New Roman" w:hAnsi="Times New Roman" w:cs="Times New Roman"/>
          <w:b/>
          <w:bCs/>
          <w:color w:val="000000"/>
          <w:sz w:val="36"/>
          <w:szCs w:val="36"/>
        </w:rPr>
        <w:t>Action Recognition</w:t>
      </w:r>
    </w:p>
    <w:p w14:paraId="68C0C135" w14:textId="38711E78" w:rsidR="00F07ABB" w:rsidRPr="009174C5" w:rsidRDefault="00F07ABB" w:rsidP="00F07ABB">
      <w:pPr>
        <w:spacing w:after="0" w:line="240" w:lineRule="auto"/>
        <w:jc w:val="center"/>
        <w:rPr>
          <w:rFonts w:ascii="Times New Roman" w:eastAsiaTheme="minorHAnsi" w:hAnsi="Times New Roman" w:cs="Times New Roman"/>
          <w:b/>
          <w:bCs/>
          <w:color w:val="000000"/>
          <w:kern w:val="2"/>
          <w:sz w:val="28"/>
          <w:szCs w:val="28"/>
          <w:lang w:val="en-IN"/>
          <w14:ligatures w14:val="standardContextual"/>
        </w:rPr>
      </w:pPr>
      <w:r w:rsidRPr="009174C5">
        <w:rPr>
          <w:rFonts w:ascii="Times New Roman" w:eastAsiaTheme="minorHAnsi" w:hAnsi="Times New Roman" w:cs="Times New Roman"/>
          <w:b/>
          <w:bCs/>
          <w:color w:val="000000"/>
          <w:kern w:val="2"/>
          <w:sz w:val="28"/>
          <w:szCs w:val="28"/>
          <w:lang w:val="en-IN"/>
          <w14:ligatures w14:val="standardContextual"/>
        </w:rPr>
        <w:t>UCS761 Deep Learning Project Report</w:t>
      </w:r>
    </w:p>
    <w:p w14:paraId="31564484" w14:textId="77777777" w:rsidR="0027532F" w:rsidRPr="009174C5" w:rsidRDefault="0027532F" w:rsidP="0027532F">
      <w:pPr>
        <w:pStyle w:val="NormalWeb"/>
        <w:spacing w:line="360" w:lineRule="auto"/>
        <w:jc w:val="center"/>
        <w:rPr>
          <w:rFonts w:eastAsiaTheme="minorHAnsi"/>
          <w:b/>
          <w:bCs/>
          <w:color w:val="000000"/>
          <w:kern w:val="2"/>
          <w:sz w:val="28"/>
          <w:szCs w:val="28"/>
          <w:lang w:eastAsia="en-US"/>
          <w14:ligatures w14:val="standardContextual"/>
        </w:rPr>
      </w:pPr>
      <w:r w:rsidRPr="009174C5">
        <w:rPr>
          <w:rFonts w:eastAsiaTheme="minorHAnsi"/>
          <w:b/>
          <w:bCs/>
          <w:color w:val="000000"/>
          <w:kern w:val="2"/>
          <w:sz w:val="28"/>
          <w:szCs w:val="28"/>
          <w:lang w:eastAsia="en-US"/>
          <w14:ligatures w14:val="standardContextual"/>
        </w:rPr>
        <w:t>Submitted by:</w:t>
      </w:r>
    </w:p>
    <w:p w14:paraId="22C5B5B5" w14:textId="77777777" w:rsidR="004F2C03" w:rsidRDefault="004F2C03" w:rsidP="004F2C03">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102316091 – Sahil Kumar</w:t>
      </w:r>
    </w:p>
    <w:p w14:paraId="15D892CF" w14:textId="77777777" w:rsidR="004F2C03" w:rsidRDefault="004F2C03" w:rsidP="004F2C03">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102316104 – Aashish Sharma</w:t>
      </w:r>
    </w:p>
    <w:p w14:paraId="3084CF90" w14:textId="77777777" w:rsidR="004F2C03" w:rsidRDefault="004F2C03" w:rsidP="004F2C03">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102316106 – Chaitanya Singh Chouhan</w:t>
      </w:r>
    </w:p>
    <w:p w14:paraId="34E65EEF" w14:textId="0C4A5D46" w:rsidR="0027532F" w:rsidRPr="004F2C03" w:rsidRDefault="004F2C03" w:rsidP="004F2C03">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102316108 - Naman Jain</w:t>
      </w:r>
    </w:p>
    <w:p w14:paraId="29E4C961" w14:textId="552BBDC0" w:rsidR="0027532F" w:rsidRPr="009174C5" w:rsidRDefault="0027532F" w:rsidP="0027532F">
      <w:pPr>
        <w:jc w:val="center"/>
        <w:rPr>
          <w:rFonts w:ascii="Times New Roman" w:eastAsiaTheme="minorHAnsi" w:hAnsi="Times New Roman" w:cs="Times New Roman"/>
          <w:b/>
          <w:bCs/>
          <w:color w:val="000000"/>
          <w:kern w:val="2"/>
          <w:sz w:val="28"/>
          <w:szCs w:val="28"/>
          <w14:ligatures w14:val="standardContextual"/>
        </w:rPr>
      </w:pPr>
      <w:r w:rsidRPr="009174C5">
        <w:rPr>
          <w:rFonts w:ascii="Times New Roman" w:eastAsiaTheme="minorHAnsi" w:hAnsi="Times New Roman" w:cs="Times New Roman"/>
          <w:b/>
          <w:bCs/>
          <w:color w:val="000000"/>
          <w:kern w:val="2"/>
          <w:sz w:val="28"/>
          <w:szCs w:val="28"/>
          <w14:ligatures w14:val="standardContextual"/>
        </w:rPr>
        <w:t>BE Third Year – CSE</w:t>
      </w:r>
    </w:p>
    <w:p w14:paraId="554F086C" w14:textId="489CB87B" w:rsidR="00BC58E3" w:rsidRDefault="00BC58E3" w:rsidP="0027532F">
      <w:pPr>
        <w:jc w:val="center"/>
        <w:rPr>
          <w:rFonts w:ascii="Times New Roman" w:eastAsiaTheme="minorHAnsi" w:hAnsi="Times New Roman" w:cs="Times New Roman"/>
          <w:b/>
          <w:bCs/>
          <w:color w:val="000000"/>
          <w:kern w:val="2"/>
          <w:sz w:val="28"/>
          <w:szCs w:val="28"/>
          <w14:ligatures w14:val="standardContextual"/>
        </w:rPr>
      </w:pPr>
      <w:r w:rsidRPr="009174C5">
        <w:rPr>
          <w:rFonts w:ascii="Times New Roman" w:eastAsiaTheme="minorHAnsi" w:hAnsi="Times New Roman" w:cs="Times New Roman"/>
          <w:b/>
          <w:bCs/>
          <w:color w:val="000000"/>
          <w:kern w:val="2"/>
          <w:sz w:val="28"/>
          <w:szCs w:val="28"/>
          <w14:ligatures w14:val="standardContextual"/>
        </w:rPr>
        <w:t xml:space="preserve">Group: </w:t>
      </w:r>
      <w:r w:rsidR="00456FF0" w:rsidRPr="009174C5">
        <w:rPr>
          <w:rFonts w:ascii="Times New Roman" w:eastAsiaTheme="minorHAnsi" w:hAnsi="Times New Roman" w:cs="Times New Roman"/>
          <w:b/>
          <w:bCs/>
          <w:color w:val="000000"/>
          <w:kern w:val="2"/>
          <w:sz w:val="28"/>
          <w:szCs w:val="28"/>
          <w14:ligatures w14:val="standardContextual"/>
        </w:rPr>
        <w:t>P1N</w:t>
      </w:r>
      <w:r w:rsidR="00A6708B">
        <w:rPr>
          <w:rFonts w:ascii="Times New Roman" w:eastAsiaTheme="minorHAnsi" w:hAnsi="Times New Roman" w:cs="Times New Roman"/>
          <w:b/>
          <w:bCs/>
          <w:color w:val="000000"/>
          <w:kern w:val="2"/>
          <w:sz w:val="28"/>
          <w:szCs w:val="28"/>
          <w14:ligatures w14:val="standardContextual"/>
        </w:rPr>
        <w:t xml:space="preserve"> (3P14)</w:t>
      </w:r>
    </w:p>
    <w:p w14:paraId="2739EC77" w14:textId="77777777" w:rsidR="00620234" w:rsidRPr="009174C5" w:rsidRDefault="00620234" w:rsidP="0027532F">
      <w:pPr>
        <w:jc w:val="center"/>
        <w:rPr>
          <w:rFonts w:ascii="Times New Roman" w:eastAsiaTheme="minorHAnsi" w:hAnsi="Times New Roman" w:cs="Times New Roman"/>
          <w:b/>
          <w:bCs/>
          <w:color w:val="000000"/>
          <w:kern w:val="2"/>
          <w:sz w:val="28"/>
          <w:szCs w:val="28"/>
          <w14:ligatures w14:val="standardContextual"/>
        </w:rPr>
      </w:pPr>
    </w:p>
    <w:p w14:paraId="642E573C" w14:textId="65F6C402" w:rsidR="0027532F" w:rsidRDefault="0027532F" w:rsidP="0027532F">
      <w:pPr>
        <w:jc w:val="center"/>
        <w:rPr>
          <w:b/>
          <w:bCs/>
        </w:rPr>
      </w:pPr>
      <w:r w:rsidRPr="00004F40">
        <w:rPr>
          <w:rFonts w:ascii="Times New Roman" w:hAnsi="Times New Roman" w:cs="Times New Roman"/>
          <w:noProof/>
          <w:sz w:val="24"/>
          <w:szCs w:val="24"/>
          <w:lang w:eastAsia="en-IN"/>
        </w:rPr>
        <w:drawing>
          <wp:inline distT="0" distB="0" distL="0" distR="0" wp14:anchorId="46CA723E" wp14:editId="63891455">
            <wp:extent cx="2068830" cy="1002617"/>
            <wp:effectExtent l="0" t="0" r="7620" b="762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srcRect/>
                    <a:stretch>
                      <a:fillRect/>
                    </a:stretch>
                  </pic:blipFill>
                  <pic:spPr bwMode="auto">
                    <a:xfrm>
                      <a:off x="0" y="0"/>
                      <a:ext cx="2068830" cy="1002617"/>
                    </a:xfrm>
                    <a:prstGeom prst="rect">
                      <a:avLst/>
                    </a:prstGeom>
                    <a:noFill/>
                    <a:ln w="9525">
                      <a:noFill/>
                      <a:miter lim="800000"/>
                      <a:headEnd/>
                      <a:tailEnd/>
                    </a:ln>
                  </pic:spPr>
                </pic:pic>
              </a:graphicData>
            </a:graphic>
          </wp:inline>
        </w:drawing>
      </w:r>
    </w:p>
    <w:p w14:paraId="7EACC2FE" w14:textId="77777777" w:rsidR="006B49D9" w:rsidRDefault="006B49D9" w:rsidP="0027532F">
      <w:pPr>
        <w:jc w:val="center"/>
        <w:rPr>
          <w:rFonts w:ascii="Times New Roman" w:eastAsiaTheme="minorHAnsi" w:hAnsi="Times New Roman" w:cs="Times New Roman"/>
          <w:b/>
          <w:bCs/>
          <w:color w:val="000000"/>
          <w:kern w:val="2"/>
          <w:sz w:val="28"/>
          <w:szCs w:val="28"/>
          <w:lang w:val="en-IN"/>
          <w14:ligatures w14:val="standardContextual"/>
        </w:rPr>
      </w:pPr>
    </w:p>
    <w:p w14:paraId="6B081802" w14:textId="285C5775" w:rsidR="0027532F" w:rsidRPr="009174C5" w:rsidRDefault="00BC58E3" w:rsidP="008B46B3">
      <w:pPr>
        <w:jc w:val="center"/>
        <w:rPr>
          <w:rFonts w:ascii="Times New Roman" w:eastAsiaTheme="minorHAnsi" w:hAnsi="Times New Roman" w:cs="Times New Roman"/>
          <w:b/>
          <w:bCs/>
          <w:color w:val="000000"/>
          <w:kern w:val="2"/>
          <w:sz w:val="28"/>
          <w:szCs w:val="28"/>
          <w:lang w:val="en-IN"/>
          <w14:ligatures w14:val="standardContextual"/>
        </w:rPr>
      </w:pPr>
      <w:r w:rsidRPr="009174C5">
        <w:rPr>
          <w:rFonts w:ascii="Times New Roman" w:eastAsiaTheme="minorHAnsi" w:hAnsi="Times New Roman" w:cs="Times New Roman"/>
          <w:b/>
          <w:bCs/>
          <w:color w:val="000000"/>
          <w:kern w:val="2"/>
          <w:sz w:val="28"/>
          <w:szCs w:val="28"/>
          <w:lang w:val="en-IN"/>
          <w14:ligatures w14:val="standardContextual"/>
        </w:rPr>
        <w:t>Submitted to:</w:t>
      </w:r>
    </w:p>
    <w:p w14:paraId="3B2364E5" w14:textId="4D0AD41B" w:rsidR="008B46B3" w:rsidRPr="00295FBB" w:rsidRDefault="00F23D28" w:rsidP="008B46B3">
      <w:pPr>
        <w:jc w:val="center"/>
        <w:rPr>
          <w:rFonts w:ascii="Times New Roman" w:eastAsiaTheme="minorHAnsi" w:hAnsi="Times New Roman" w:cs="Times New Roman"/>
          <w:b/>
          <w:bCs/>
          <w:color w:val="000000"/>
          <w:kern w:val="2"/>
          <w:sz w:val="32"/>
          <w:szCs w:val="32"/>
          <w:lang w:val="en-IN"/>
          <w14:ligatures w14:val="standardContextual"/>
        </w:rPr>
      </w:pPr>
      <w:r>
        <w:rPr>
          <w:rFonts w:ascii="Times New Roman" w:eastAsiaTheme="minorHAnsi" w:hAnsi="Times New Roman" w:cs="Times New Roman"/>
          <w:b/>
          <w:bCs/>
          <w:color w:val="000000"/>
          <w:kern w:val="2"/>
          <w:sz w:val="32"/>
          <w:szCs w:val="32"/>
          <w:lang w:val="en-IN"/>
          <w14:ligatures w14:val="standardContextual"/>
        </w:rPr>
        <w:t>Dr. Reet</w:t>
      </w:r>
      <w:r w:rsidR="009E4C46">
        <w:rPr>
          <w:rFonts w:ascii="Times New Roman" w:eastAsiaTheme="minorHAnsi" w:hAnsi="Times New Roman" w:cs="Times New Roman"/>
          <w:b/>
          <w:bCs/>
          <w:color w:val="000000"/>
          <w:kern w:val="2"/>
          <w:sz w:val="32"/>
          <w:szCs w:val="32"/>
          <w:lang w:val="en-IN"/>
          <w14:ligatures w14:val="standardContextual"/>
        </w:rPr>
        <w:t>a</w:t>
      </w:r>
    </w:p>
    <w:p w14:paraId="5E80CB0A" w14:textId="5744EEFF" w:rsidR="00757DC7" w:rsidRPr="00D46D2A" w:rsidRDefault="0027532F" w:rsidP="00757DC7">
      <w:pPr>
        <w:jc w:val="center"/>
        <w:rPr>
          <w:rFonts w:ascii="Times New Roman" w:eastAsiaTheme="minorHAnsi" w:hAnsi="Times New Roman" w:cs="Times New Roman"/>
          <w:b/>
          <w:bCs/>
          <w:color w:val="000000"/>
          <w:kern w:val="2"/>
          <w:sz w:val="24"/>
          <w:szCs w:val="24"/>
          <w14:ligatures w14:val="standardContextual"/>
        </w:rPr>
      </w:pPr>
      <w:r w:rsidRPr="00D46D2A">
        <w:rPr>
          <w:rFonts w:ascii="Times New Roman" w:eastAsiaTheme="minorHAnsi" w:hAnsi="Times New Roman" w:cs="Times New Roman"/>
          <w:b/>
          <w:bCs/>
          <w:color w:val="000000"/>
          <w:kern w:val="2"/>
          <w:sz w:val="28"/>
          <w:szCs w:val="28"/>
          <w14:ligatures w14:val="standardContextual"/>
        </w:rPr>
        <w:t>Thapar Institute of Engineering and Technology, Patiala</w:t>
      </w:r>
    </w:p>
    <w:p w14:paraId="0D6D7626" w14:textId="77777777" w:rsidR="00757DC7" w:rsidRDefault="00757DC7" w:rsidP="00757DC7">
      <w:pPr>
        <w:rPr>
          <w:lang w:val="en-IN"/>
        </w:rPr>
      </w:pPr>
    </w:p>
    <w:p w14:paraId="11C567F8" w14:textId="0180BE63" w:rsidR="00757DC7" w:rsidRPr="002F6888" w:rsidRDefault="002F6888" w:rsidP="002F6888">
      <w:pPr>
        <w:jc w:val="center"/>
        <w:rPr>
          <w:rFonts w:ascii="Times New Roman" w:eastAsiaTheme="minorHAnsi" w:hAnsi="Times New Roman" w:cs="Times New Roman"/>
          <w:b/>
          <w:bCs/>
          <w:color w:val="000000"/>
          <w:kern w:val="2"/>
          <w:sz w:val="28"/>
          <w:szCs w:val="28"/>
          <w14:ligatures w14:val="standardContextual"/>
        </w:rPr>
      </w:pPr>
      <w:r w:rsidRPr="002F6888">
        <w:rPr>
          <w:rFonts w:ascii="Times New Roman" w:eastAsiaTheme="minorHAnsi" w:hAnsi="Times New Roman" w:cs="Times New Roman"/>
          <w:b/>
          <w:bCs/>
          <w:color w:val="000000"/>
          <w:kern w:val="2"/>
          <w:sz w:val="28"/>
          <w:szCs w:val="28"/>
          <w14:ligatures w14:val="standardContextual"/>
        </w:rPr>
        <w:t>May 2026</w:t>
      </w:r>
    </w:p>
    <w:p w14:paraId="6CE31D09" w14:textId="77777777" w:rsidR="00757DC7" w:rsidRDefault="00757DC7" w:rsidP="00757DC7">
      <w:pPr>
        <w:rPr>
          <w:lang w:val="en-IN"/>
        </w:rPr>
      </w:pPr>
    </w:p>
    <w:p w14:paraId="5DD312E0" w14:textId="77777777" w:rsidR="00757DC7" w:rsidRDefault="00757DC7" w:rsidP="00757DC7">
      <w:pPr>
        <w:rPr>
          <w:lang w:val="en-IN"/>
        </w:rPr>
      </w:pPr>
    </w:p>
    <w:p w14:paraId="0776B3ED" w14:textId="77777777" w:rsidR="007C238A" w:rsidRDefault="007C238A" w:rsidP="004E3323">
      <w:pPr>
        <w:spacing w:line="360" w:lineRule="auto"/>
        <w:jc w:val="center"/>
        <w:rPr>
          <w:lang w:val="en-IN"/>
        </w:rPr>
      </w:pPr>
    </w:p>
    <w:p w14:paraId="084D1D4D" w14:textId="77777777" w:rsidR="00620234" w:rsidRDefault="00620234" w:rsidP="004E3323">
      <w:pPr>
        <w:spacing w:line="360" w:lineRule="auto"/>
        <w:jc w:val="center"/>
        <w:rPr>
          <w:rFonts w:ascii="Times New Roman" w:hAnsi="Times New Roman" w:cs="Times New Roman"/>
          <w:b/>
          <w:bCs/>
          <w:sz w:val="32"/>
          <w:szCs w:val="24"/>
        </w:rPr>
      </w:pPr>
    </w:p>
    <w:p w14:paraId="53D39333" w14:textId="2F05AAD0" w:rsidR="004E3323" w:rsidRPr="004E3323" w:rsidRDefault="004E3323" w:rsidP="004E3323">
      <w:pPr>
        <w:spacing w:line="360" w:lineRule="auto"/>
        <w:jc w:val="center"/>
        <w:rPr>
          <w:rFonts w:ascii="Times New Roman" w:hAnsi="Times New Roman" w:cs="Times New Roman"/>
          <w:b/>
          <w:bCs/>
          <w:sz w:val="32"/>
          <w:szCs w:val="24"/>
        </w:rPr>
      </w:pPr>
      <w:r w:rsidRPr="004943AA">
        <w:rPr>
          <w:rFonts w:ascii="Times New Roman" w:hAnsi="Times New Roman" w:cs="Times New Roman"/>
          <w:b/>
          <w:bCs/>
          <w:sz w:val="32"/>
          <w:szCs w:val="24"/>
        </w:rPr>
        <w:lastRenderedPageBreak/>
        <w:t>Table of Contents</w:t>
      </w:r>
    </w:p>
    <w:p w14:paraId="76C2E06B" w14:textId="39C08665" w:rsidR="004E3323" w:rsidRPr="00F16D43"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Introduction…………..……………………………………………………………</w:t>
      </w:r>
      <w:r w:rsidR="00BF709C">
        <w:rPr>
          <w:rFonts w:ascii="Times New Roman" w:eastAsia="Times New Roman" w:hAnsi="Times New Roman" w:cs="Times New Roman"/>
          <w:sz w:val="28"/>
          <w:szCs w:val="28"/>
          <w:lang w:eastAsia="en-IN"/>
        </w:rPr>
        <w:t>1</w:t>
      </w:r>
    </w:p>
    <w:p w14:paraId="012BBCE6" w14:textId="0ECE2BF9" w:rsidR="004E3323" w:rsidRPr="005762C6"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5762C6">
        <w:rPr>
          <w:rFonts w:ascii="Times New Roman" w:eastAsia="Times New Roman" w:hAnsi="Times New Roman" w:cs="Times New Roman"/>
          <w:sz w:val="28"/>
          <w:szCs w:val="28"/>
          <w:lang w:eastAsia="en-IN"/>
        </w:rPr>
        <w:t xml:space="preserve">Literature </w:t>
      </w:r>
      <w:r>
        <w:rPr>
          <w:rFonts w:ascii="Times New Roman" w:eastAsia="Times New Roman" w:hAnsi="Times New Roman" w:cs="Times New Roman"/>
          <w:sz w:val="28"/>
          <w:szCs w:val="28"/>
          <w:lang w:eastAsia="en-IN"/>
        </w:rPr>
        <w:t>Review……………………</w:t>
      </w:r>
      <w:r w:rsidR="00455492">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w:t>
      </w:r>
      <w:r w:rsidR="00BF709C">
        <w:rPr>
          <w:rFonts w:ascii="Times New Roman" w:eastAsia="Times New Roman" w:hAnsi="Times New Roman" w:cs="Times New Roman"/>
          <w:sz w:val="28"/>
          <w:szCs w:val="28"/>
          <w:lang w:eastAsia="en-IN"/>
        </w:rPr>
        <w:t>1</w:t>
      </w:r>
    </w:p>
    <w:p w14:paraId="7502DC16" w14:textId="09F63365" w:rsidR="004E3323" w:rsidRPr="005762C6"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5762C6">
        <w:rPr>
          <w:rFonts w:ascii="Times New Roman" w:eastAsia="Times New Roman" w:hAnsi="Times New Roman" w:cs="Times New Roman"/>
          <w:sz w:val="28"/>
          <w:szCs w:val="28"/>
          <w:lang w:eastAsia="en-IN"/>
        </w:rPr>
        <w:t>Methodology</w:t>
      </w:r>
      <w:r>
        <w:rPr>
          <w:rFonts w:ascii="Times New Roman" w:eastAsia="Times New Roman" w:hAnsi="Times New Roman" w:cs="Times New Roman"/>
          <w:sz w:val="28"/>
          <w:szCs w:val="28"/>
          <w:lang w:eastAsia="en-IN"/>
        </w:rPr>
        <w:t>………………………</w:t>
      </w:r>
      <w:r w:rsidR="00455492">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w:t>
      </w:r>
      <w:r w:rsidR="006D0010">
        <w:rPr>
          <w:rFonts w:ascii="Times New Roman" w:eastAsia="Times New Roman" w:hAnsi="Times New Roman" w:cs="Times New Roman"/>
          <w:sz w:val="28"/>
          <w:szCs w:val="28"/>
          <w:lang w:eastAsia="en-IN"/>
        </w:rPr>
        <w:t>...</w:t>
      </w:r>
      <w:r w:rsidR="00BF709C">
        <w:rPr>
          <w:rFonts w:ascii="Times New Roman" w:eastAsia="Times New Roman" w:hAnsi="Times New Roman" w:cs="Times New Roman"/>
          <w:sz w:val="28"/>
          <w:szCs w:val="28"/>
          <w:lang w:eastAsia="en-IN"/>
        </w:rPr>
        <w:t>3</w:t>
      </w:r>
    </w:p>
    <w:p w14:paraId="09C220B4" w14:textId="27A1C616" w:rsidR="004E3323" w:rsidRPr="005762C6" w:rsidRDefault="00A61C94"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Implementation Details……………...</w:t>
      </w:r>
      <w:r w:rsidR="00455492">
        <w:rPr>
          <w:rFonts w:ascii="Times New Roman" w:eastAsia="Times New Roman" w:hAnsi="Times New Roman" w:cs="Times New Roman"/>
          <w:sz w:val="28"/>
          <w:szCs w:val="28"/>
          <w:lang w:eastAsia="en-IN"/>
        </w:rPr>
        <w:t>.</w:t>
      </w:r>
      <w:r w:rsidR="004E3323">
        <w:rPr>
          <w:rFonts w:ascii="Times New Roman" w:eastAsia="Times New Roman" w:hAnsi="Times New Roman" w:cs="Times New Roman"/>
          <w:sz w:val="28"/>
          <w:szCs w:val="28"/>
          <w:lang w:eastAsia="en-IN"/>
        </w:rPr>
        <w:t>……………………………………………</w:t>
      </w:r>
      <w:r w:rsidR="00001187">
        <w:rPr>
          <w:rFonts w:ascii="Times New Roman" w:eastAsia="Times New Roman" w:hAnsi="Times New Roman" w:cs="Times New Roman"/>
          <w:sz w:val="28"/>
          <w:szCs w:val="28"/>
          <w:lang w:eastAsia="en-IN"/>
        </w:rPr>
        <w:t>4</w:t>
      </w:r>
    </w:p>
    <w:p w14:paraId="776D5268" w14:textId="04390B12" w:rsidR="004E3323" w:rsidRPr="005762C6" w:rsidRDefault="00A61C94"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Results and Analysis</w:t>
      </w:r>
      <w:r w:rsidR="004E3323">
        <w:rPr>
          <w:rFonts w:ascii="Times New Roman" w:eastAsia="Times New Roman" w:hAnsi="Times New Roman" w:cs="Times New Roman"/>
          <w:sz w:val="28"/>
          <w:szCs w:val="28"/>
          <w:lang w:eastAsia="en-IN"/>
        </w:rPr>
        <w:t>……………………………………………………………</w:t>
      </w:r>
      <w:r w:rsidR="006D0010">
        <w:rPr>
          <w:rFonts w:ascii="Times New Roman" w:eastAsia="Times New Roman" w:hAnsi="Times New Roman" w:cs="Times New Roman"/>
          <w:sz w:val="28"/>
          <w:szCs w:val="28"/>
          <w:lang w:eastAsia="en-IN"/>
        </w:rPr>
        <w:t>....</w:t>
      </w:r>
      <w:r w:rsidR="00001187">
        <w:rPr>
          <w:rFonts w:ascii="Times New Roman" w:eastAsia="Times New Roman" w:hAnsi="Times New Roman" w:cs="Times New Roman"/>
          <w:sz w:val="28"/>
          <w:szCs w:val="28"/>
          <w:lang w:eastAsia="en-IN"/>
        </w:rPr>
        <w:t>5</w:t>
      </w:r>
    </w:p>
    <w:p w14:paraId="2B2978C5" w14:textId="1B6A532F" w:rsidR="004E3323" w:rsidRDefault="00A61C94"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Conclusion</w:t>
      </w:r>
      <w:r w:rsidR="00455492">
        <w:rPr>
          <w:rFonts w:ascii="Times New Roman" w:eastAsia="Times New Roman" w:hAnsi="Times New Roman" w:cs="Times New Roman"/>
          <w:sz w:val="28"/>
          <w:szCs w:val="28"/>
          <w:lang w:eastAsia="en-IN"/>
        </w:rPr>
        <w:t>…….</w:t>
      </w:r>
      <w:r w:rsidR="004E3323">
        <w:rPr>
          <w:rFonts w:ascii="Times New Roman" w:eastAsia="Times New Roman" w:hAnsi="Times New Roman" w:cs="Times New Roman"/>
          <w:sz w:val="28"/>
          <w:szCs w:val="28"/>
          <w:lang w:eastAsia="en-IN"/>
        </w:rPr>
        <w:t>……………………</w:t>
      </w:r>
      <w:r w:rsidR="00455492">
        <w:rPr>
          <w:rFonts w:ascii="Times New Roman" w:eastAsia="Times New Roman" w:hAnsi="Times New Roman" w:cs="Times New Roman"/>
          <w:sz w:val="28"/>
          <w:szCs w:val="28"/>
          <w:lang w:eastAsia="en-IN"/>
        </w:rPr>
        <w:t>..</w:t>
      </w:r>
      <w:r w:rsidR="004E3323">
        <w:rPr>
          <w:rFonts w:ascii="Times New Roman" w:eastAsia="Times New Roman" w:hAnsi="Times New Roman" w:cs="Times New Roman"/>
          <w:sz w:val="28"/>
          <w:szCs w:val="28"/>
          <w:lang w:eastAsia="en-IN"/>
        </w:rPr>
        <w:t>……………………………………………</w:t>
      </w:r>
      <w:r w:rsidR="00001187">
        <w:rPr>
          <w:rFonts w:ascii="Times New Roman" w:eastAsia="Times New Roman" w:hAnsi="Times New Roman" w:cs="Times New Roman"/>
          <w:sz w:val="28"/>
          <w:szCs w:val="28"/>
          <w:lang w:eastAsia="en-IN"/>
        </w:rPr>
        <w:t>7</w:t>
      </w:r>
    </w:p>
    <w:p w14:paraId="4B68AF56" w14:textId="5905FAE7" w:rsidR="004E3323" w:rsidRPr="004E3323"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sidRPr="004E3323">
        <w:rPr>
          <w:rFonts w:ascii="Times New Roman" w:eastAsia="Times New Roman" w:hAnsi="Times New Roman" w:cs="Times New Roman"/>
          <w:sz w:val="28"/>
          <w:szCs w:val="28"/>
          <w:lang w:eastAsia="en-IN"/>
        </w:rPr>
        <w:t>References…………………………………………………………………………</w:t>
      </w:r>
      <w:r w:rsidR="00001187">
        <w:rPr>
          <w:rFonts w:ascii="Times New Roman" w:eastAsia="Times New Roman" w:hAnsi="Times New Roman" w:cs="Times New Roman"/>
          <w:sz w:val="28"/>
          <w:szCs w:val="28"/>
          <w:lang w:eastAsia="en-IN"/>
        </w:rPr>
        <w:t>8</w:t>
      </w:r>
    </w:p>
    <w:p w14:paraId="50C58247" w14:textId="77777777" w:rsidR="00455492" w:rsidRDefault="00455492" w:rsidP="00757DC7">
      <w:pPr>
        <w:rPr>
          <w:rFonts w:ascii="Times New Roman" w:hAnsi="Times New Roman" w:cs="Times New Roman"/>
          <w:b/>
          <w:bCs/>
          <w:sz w:val="32"/>
          <w:szCs w:val="32"/>
          <w:lang w:val="en-IN"/>
        </w:rPr>
      </w:pPr>
    </w:p>
    <w:p w14:paraId="27A4E668" w14:textId="77777777" w:rsidR="00455492" w:rsidRDefault="00455492" w:rsidP="00757DC7">
      <w:pPr>
        <w:rPr>
          <w:rFonts w:ascii="Times New Roman" w:hAnsi="Times New Roman" w:cs="Times New Roman"/>
          <w:b/>
          <w:bCs/>
          <w:sz w:val="32"/>
          <w:szCs w:val="32"/>
          <w:lang w:val="en-IN"/>
        </w:rPr>
      </w:pPr>
    </w:p>
    <w:p w14:paraId="2356A42A" w14:textId="77777777" w:rsidR="00455492" w:rsidRDefault="00455492" w:rsidP="00757DC7">
      <w:pPr>
        <w:rPr>
          <w:rFonts w:ascii="Times New Roman" w:hAnsi="Times New Roman" w:cs="Times New Roman"/>
          <w:b/>
          <w:bCs/>
          <w:sz w:val="32"/>
          <w:szCs w:val="32"/>
          <w:lang w:val="en-IN"/>
        </w:rPr>
      </w:pPr>
    </w:p>
    <w:p w14:paraId="55178562" w14:textId="77777777" w:rsidR="00455492" w:rsidRDefault="00455492" w:rsidP="00757DC7">
      <w:pPr>
        <w:rPr>
          <w:rFonts w:ascii="Times New Roman" w:hAnsi="Times New Roman" w:cs="Times New Roman"/>
          <w:b/>
          <w:bCs/>
          <w:sz w:val="32"/>
          <w:szCs w:val="32"/>
          <w:lang w:val="en-IN"/>
        </w:rPr>
      </w:pPr>
    </w:p>
    <w:p w14:paraId="71313D53" w14:textId="77777777" w:rsidR="00455492" w:rsidRDefault="00455492" w:rsidP="00757DC7">
      <w:pPr>
        <w:rPr>
          <w:rFonts w:ascii="Times New Roman" w:hAnsi="Times New Roman" w:cs="Times New Roman"/>
          <w:b/>
          <w:bCs/>
          <w:sz w:val="32"/>
          <w:szCs w:val="32"/>
          <w:lang w:val="en-IN"/>
        </w:rPr>
      </w:pPr>
    </w:p>
    <w:p w14:paraId="757F2E2E" w14:textId="77777777" w:rsidR="00455492" w:rsidRDefault="00455492" w:rsidP="00757DC7">
      <w:pPr>
        <w:rPr>
          <w:rFonts w:ascii="Times New Roman" w:hAnsi="Times New Roman" w:cs="Times New Roman"/>
          <w:b/>
          <w:bCs/>
          <w:sz w:val="32"/>
          <w:szCs w:val="32"/>
          <w:lang w:val="en-IN"/>
        </w:rPr>
      </w:pPr>
    </w:p>
    <w:p w14:paraId="5CA2B9B9" w14:textId="77777777" w:rsidR="00455492" w:rsidRDefault="00455492" w:rsidP="00757DC7">
      <w:pPr>
        <w:rPr>
          <w:rFonts w:ascii="Times New Roman" w:hAnsi="Times New Roman" w:cs="Times New Roman"/>
          <w:b/>
          <w:bCs/>
          <w:sz w:val="32"/>
          <w:szCs w:val="32"/>
          <w:lang w:val="en-IN"/>
        </w:rPr>
      </w:pPr>
    </w:p>
    <w:p w14:paraId="64FBDA43" w14:textId="77777777" w:rsidR="00455492" w:rsidRDefault="00455492" w:rsidP="00757DC7">
      <w:pPr>
        <w:rPr>
          <w:rFonts w:ascii="Times New Roman" w:hAnsi="Times New Roman" w:cs="Times New Roman"/>
          <w:b/>
          <w:bCs/>
          <w:sz w:val="32"/>
          <w:szCs w:val="32"/>
          <w:lang w:val="en-IN"/>
        </w:rPr>
      </w:pPr>
    </w:p>
    <w:p w14:paraId="39260649" w14:textId="77777777" w:rsidR="00455492" w:rsidRDefault="00455492" w:rsidP="00757DC7">
      <w:pPr>
        <w:rPr>
          <w:rFonts w:ascii="Times New Roman" w:hAnsi="Times New Roman" w:cs="Times New Roman"/>
          <w:b/>
          <w:bCs/>
          <w:sz w:val="32"/>
          <w:szCs w:val="32"/>
          <w:lang w:val="en-IN"/>
        </w:rPr>
      </w:pPr>
    </w:p>
    <w:p w14:paraId="679EC099" w14:textId="77777777" w:rsidR="00455492" w:rsidRDefault="00455492" w:rsidP="00757DC7">
      <w:pPr>
        <w:rPr>
          <w:rFonts w:ascii="Times New Roman" w:hAnsi="Times New Roman" w:cs="Times New Roman"/>
          <w:b/>
          <w:bCs/>
          <w:sz w:val="32"/>
          <w:szCs w:val="32"/>
          <w:lang w:val="en-IN"/>
        </w:rPr>
      </w:pPr>
    </w:p>
    <w:p w14:paraId="19A5D966" w14:textId="77777777" w:rsidR="00455492" w:rsidRDefault="00455492" w:rsidP="00757DC7">
      <w:pPr>
        <w:rPr>
          <w:rFonts w:ascii="Times New Roman" w:hAnsi="Times New Roman" w:cs="Times New Roman"/>
          <w:b/>
          <w:bCs/>
          <w:sz w:val="32"/>
          <w:szCs w:val="32"/>
          <w:lang w:val="en-IN"/>
        </w:rPr>
      </w:pPr>
    </w:p>
    <w:p w14:paraId="18ACCE3C" w14:textId="77777777" w:rsidR="00455492" w:rsidRDefault="00455492" w:rsidP="00757DC7">
      <w:pPr>
        <w:rPr>
          <w:rFonts w:ascii="Times New Roman" w:hAnsi="Times New Roman" w:cs="Times New Roman"/>
          <w:b/>
          <w:bCs/>
          <w:sz w:val="32"/>
          <w:szCs w:val="32"/>
          <w:lang w:val="en-IN"/>
        </w:rPr>
      </w:pPr>
    </w:p>
    <w:p w14:paraId="50F3CF3D" w14:textId="77777777" w:rsidR="00455492" w:rsidRDefault="00455492" w:rsidP="00757DC7">
      <w:pPr>
        <w:rPr>
          <w:rFonts w:ascii="Times New Roman" w:hAnsi="Times New Roman" w:cs="Times New Roman"/>
          <w:b/>
          <w:bCs/>
          <w:sz w:val="32"/>
          <w:szCs w:val="32"/>
          <w:lang w:val="en-IN"/>
        </w:rPr>
      </w:pPr>
    </w:p>
    <w:p w14:paraId="3A028CF3" w14:textId="77777777" w:rsidR="00455492" w:rsidRDefault="00455492" w:rsidP="00757DC7">
      <w:pPr>
        <w:rPr>
          <w:rFonts w:ascii="Times New Roman" w:hAnsi="Times New Roman" w:cs="Times New Roman"/>
          <w:b/>
          <w:bCs/>
          <w:sz w:val="32"/>
          <w:szCs w:val="32"/>
          <w:lang w:val="en-IN"/>
        </w:rPr>
      </w:pPr>
    </w:p>
    <w:p w14:paraId="137CC1AB" w14:textId="77777777" w:rsidR="00D86C8D" w:rsidRDefault="00D86C8D" w:rsidP="00F6718C">
      <w:pPr>
        <w:jc w:val="center"/>
        <w:rPr>
          <w:rFonts w:ascii="Times New Roman" w:hAnsi="Times New Roman" w:cs="Times New Roman"/>
          <w:b/>
          <w:bCs/>
          <w:sz w:val="32"/>
          <w:szCs w:val="32"/>
          <w:lang w:val="en-IN"/>
        </w:rPr>
      </w:pPr>
    </w:p>
    <w:p w14:paraId="2754A13A" w14:textId="3F895B34" w:rsidR="00757DC7" w:rsidRDefault="008B46B3" w:rsidP="00F6718C">
      <w:pPr>
        <w:jc w:val="center"/>
        <w:rPr>
          <w:rFonts w:ascii="Times New Roman" w:hAnsi="Times New Roman" w:cs="Times New Roman"/>
          <w:b/>
          <w:bCs/>
          <w:sz w:val="32"/>
          <w:szCs w:val="32"/>
          <w:lang w:val="en-IN"/>
        </w:rPr>
      </w:pPr>
      <w:r w:rsidRPr="00757DC7">
        <w:rPr>
          <w:rFonts w:ascii="Times New Roman" w:hAnsi="Times New Roman" w:cs="Times New Roman"/>
          <w:b/>
          <w:bCs/>
          <w:sz w:val="32"/>
          <w:szCs w:val="32"/>
          <w:lang w:val="en-IN"/>
        </w:rPr>
        <w:lastRenderedPageBreak/>
        <w:t>Introduction</w:t>
      </w:r>
    </w:p>
    <w:p w14:paraId="20B4541F" w14:textId="77777777" w:rsidR="00856D07" w:rsidRDefault="00856D07" w:rsidP="002A1890">
      <w:pPr>
        <w:pStyle w:val="NormalWeb"/>
        <w:jc w:val="both"/>
      </w:pPr>
      <w:r>
        <w:t>Human Action Recognition (HAR) is a key problem in computer vision with applications in surveillance, healthcare, human–computer interaction, and sports analytics. Its goal is to automatically identify human activities from visual data. Traditional RGB-based approaches, while effective, are often sensitive to background noise, lighting conditions, and viewpoint variations. To overcome these limitations, skeleton-based representations have gained prominence due to their robustness and efficiency.</w:t>
      </w:r>
    </w:p>
    <w:p w14:paraId="410BE3C8" w14:textId="77777777" w:rsidR="00856D07" w:rsidRDefault="00856D07" w:rsidP="002A1890">
      <w:pPr>
        <w:pStyle w:val="NormalWeb"/>
        <w:jc w:val="both"/>
      </w:pPr>
      <w:r>
        <w:t>Skeleton-based HAR models represent the human body as a set of joints connected in a structured form, capturing spatial and temporal motion patterns while discarding irrelevant visual details. This abstraction reduces computational complexity and improves invariance to environmental changes. With advancements in pose estimation techniques, obtaining accurate skeletal data has become more feasible, further driving research in this domain.</w:t>
      </w:r>
    </w:p>
    <w:p w14:paraId="002E442E" w14:textId="77777777" w:rsidR="00856D07" w:rsidRDefault="00856D07" w:rsidP="002A1890">
      <w:pPr>
        <w:pStyle w:val="NormalWeb"/>
        <w:jc w:val="both"/>
      </w:pPr>
      <w:r>
        <w:t>However, several challenges persist. Real-world skeleton data is often noisy due to pose estimation errors, leading to unstable joint trajectories. Additionally, distinguishing between actions with similar motion patterns remains difficult. Variations in execution speed, viewpoint, and individual differences further complicate the task. Addressing these issues requires models capable of learning robust spatial-temporal features while handling noise effectively.</w:t>
      </w:r>
    </w:p>
    <w:p w14:paraId="09FA47FF" w14:textId="77777777" w:rsidR="00856D07" w:rsidRDefault="00856D07" w:rsidP="002A1890">
      <w:pPr>
        <w:pStyle w:val="NormalWeb"/>
        <w:jc w:val="both"/>
      </w:pPr>
      <w:r>
        <w:t>Recent approaches leverage deep learning techniques such as Graph Convolutional Networks (GCNs) and Transformers to model joint relationships and temporal dependencies. These methods, along with data augmentation and improved feature learning strategies, have significantly enhanced performance.</w:t>
      </w:r>
    </w:p>
    <w:p w14:paraId="497CF256" w14:textId="02A771F5" w:rsidR="008353E1" w:rsidRPr="00856D07" w:rsidRDefault="00856D07" w:rsidP="002A1890">
      <w:pPr>
        <w:pStyle w:val="NormalWeb"/>
        <w:jc w:val="both"/>
      </w:pPr>
      <w:r>
        <w:t>This project aims to develop a reliable skeleton-based HAR system that balances accuracy, robustness, and computational efficiency, making it suitable for real-world applications.</w:t>
      </w:r>
    </w:p>
    <w:p w14:paraId="252CD8EE" w14:textId="77777777" w:rsidR="00856D07" w:rsidRDefault="00856D07" w:rsidP="00F6718C">
      <w:pPr>
        <w:jc w:val="center"/>
        <w:rPr>
          <w:rFonts w:ascii="Times New Roman" w:hAnsi="Times New Roman" w:cs="Times New Roman"/>
          <w:b/>
          <w:bCs/>
          <w:sz w:val="32"/>
          <w:szCs w:val="32"/>
          <w:lang w:val="en-IN"/>
        </w:rPr>
      </w:pPr>
    </w:p>
    <w:p w14:paraId="737BCDD2" w14:textId="4AF14690" w:rsidR="004E3323" w:rsidRDefault="004E3323" w:rsidP="00F6718C">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Literature Review</w:t>
      </w:r>
    </w:p>
    <w:p w14:paraId="268B865D"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Skeleton-based human action recognition (HAR) has evolved significantly in recent years, driven by the need for robustness in real-world environments, improved generalization, and richer semantic understanding of human motion. Traditional approaches primarily relied on handcrafted features or fixed graph structures, but recent work has shifted toward data-driven, adaptive, and multimodal learning paradigms.</w:t>
      </w:r>
    </w:p>
    <w:p w14:paraId="51AE55C1"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A major emerging direction is the move toward</w:t>
      </w:r>
      <w:r w:rsidRPr="008353E1">
        <w:rPr>
          <w:rFonts w:ascii="Times New Roman" w:hAnsi="Times New Roman" w:cs="Times New Roman"/>
          <w:b/>
          <w:bCs/>
          <w:sz w:val="24"/>
          <w:szCs w:val="24"/>
        </w:rPr>
        <w:t xml:space="preserve"> </w:t>
      </w:r>
      <w:r w:rsidRPr="008353E1">
        <w:rPr>
          <w:rStyle w:val="Strong"/>
          <w:rFonts w:ascii="Times New Roman" w:hAnsi="Times New Roman" w:cs="Times New Roman"/>
          <w:b w:val="0"/>
          <w:bCs w:val="0"/>
          <w:sz w:val="24"/>
          <w:szCs w:val="24"/>
        </w:rPr>
        <w:t>universal and open-vocabulary recognition</w:t>
      </w:r>
      <w:r w:rsidRPr="008353E1">
        <w:rPr>
          <w:rFonts w:ascii="Times New Roman" w:hAnsi="Times New Roman" w:cs="Times New Roman"/>
          <w:b/>
          <w:bCs/>
          <w:sz w:val="24"/>
          <w:szCs w:val="24"/>
        </w:rPr>
        <w:t>.</w:t>
      </w:r>
      <w:r w:rsidRPr="008353E1">
        <w:rPr>
          <w:rFonts w:ascii="Times New Roman" w:hAnsi="Times New Roman" w:cs="Times New Roman"/>
          <w:sz w:val="24"/>
          <w:szCs w:val="24"/>
        </w:rPr>
        <w:t xml:space="preserve"> Li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propose a Transformer-based framework that introduces a unified skeleton representation capable of handling heterogeneous input formats while aligning motion dynamics with textual semantics [1]. This approach departs from closed-set classification and instead enables models to generalize across unseen action categories. The incorporation of motion-text alignment further bridges the gap between vision and language, positioning skeleton-based HAR within the broader context of multimodal learning.</w:t>
      </w:r>
    </w:p>
    <w:p w14:paraId="281CC141"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 xml:space="preserve">Another important trend is the adoption of </w:t>
      </w:r>
      <w:r w:rsidRPr="008353E1">
        <w:rPr>
          <w:rStyle w:val="Strong"/>
          <w:rFonts w:ascii="Times New Roman" w:hAnsi="Times New Roman" w:cs="Times New Roman"/>
          <w:b w:val="0"/>
          <w:bCs w:val="0"/>
          <w:sz w:val="24"/>
          <w:szCs w:val="24"/>
        </w:rPr>
        <w:t>self-supervised learning</w:t>
      </w:r>
      <w:r w:rsidRPr="008353E1">
        <w:rPr>
          <w:rFonts w:ascii="Times New Roman" w:hAnsi="Times New Roman" w:cs="Times New Roman"/>
          <w:sz w:val="24"/>
          <w:szCs w:val="24"/>
        </w:rPr>
        <w:t xml:space="preserve"> to address the scarcity of labeled data. Zhang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introduce a hybrid framework combining topology-masked prediction with contrastive learning [2]. By masking parts of the skeleton graph and predicting them while simultaneously maximizing agreement between augmented views, the model learns robust spatial-temporal representations. This dual strategy </w:t>
      </w:r>
      <w:r w:rsidRPr="008353E1">
        <w:rPr>
          <w:rFonts w:ascii="Times New Roman" w:hAnsi="Times New Roman" w:cs="Times New Roman"/>
          <w:sz w:val="24"/>
          <w:szCs w:val="24"/>
        </w:rPr>
        <w:lastRenderedPageBreak/>
        <w:t>effectively captures both structural dependencies and motion dynamics, improving generalization without heavy reliance on annotations.</w:t>
      </w:r>
    </w:p>
    <w:p w14:paraId="722EA2EB"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 xml:space="preserve">Improving class separability and representation quality has also been explored through </w:t>
      </w:r>
      <w:r w:rsidRPr="008353E1">
        <w:rPr>
          <w:rStyle w:val="Strong"/>
          <w:rFonts w:ascii="Times New Roman" w:hAnsi="Times New Roman" w:cs="Times New Roman"/>
          <w:b w:val="0"/>
          <w:bCs w:val="0"/>
          <w:sz w:val="24"/>
          <w:szCs w:val="24"/>
        </w:rPr>
        <w:t>generative modeling techniques</w:t>
      </w:r>
      <w:r w:rsidRPr="008353E1">
        <w:rPr>
          <w:rFonts w:ascii="Times New Roman" w:hAnsi="Times New Roman" w:cs="Times New Roman"/>
          <w:sz w:val="24"/>
          <w:szCs w:val="24"/>
        </w:rPr>
        <w:t xml:space="preserve">. Liu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propose an Active Generation Network (AGN), which includes an Action Generation Module and a Boundary Optimization Module [3]. The key idea is to synthesize discriminative skeleton patterns that enhance inter-class boundaries. This approach directly tackles the issue of overlapping motion patterns across similar actions, leading to improved classification performance.</w:t>
      </w:r>
    </w:p>
    <w:p w14:paraId="022CF614"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 xml:space="preserve">Graph-based architectures remain central to skeleton-based HAR, with ongoing refinements to better model joint relationships. Tan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introduce PCCTR-GCN, which integrates pose correction mechanisms with channel topology refinement [4]. The pose correction module mitigates noise from imperfect pose estimators, while the refined graph convolution adapts channel-wise dependencies dynamically. This combination enhances feature extraction and stability, particularly in noisy real-world scenarios.</w:t>
      </w:r>
    </w:p>
    <w:p w14:paraId="11E9158A"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 xml:space="preserve">Handling </w:t>
      </w:r>
      <w:r w:rsidRPr="008353E1">
        <w:rPr>
          <w:rStyle w:val="Strong"/>
          <w:rFonts w:ascii="Times New Roman" w:hAnsi="Times New Roman" w:cs="Times New Roman"/>
          <w:b w:val="0"/>
          <w:bCs w:val="0"/>
          <w:sz w:val="24"/>
          <w:szCs w:val="24"/>
        </w:rPr>
        <w:t>noise and instability in skeletal data</w:t>
      </w:r>
      <w:r w:rsidRPr="008353E1">
        <w:rPr>
          <w:rFonts w:ascii="Times New Roman" w:hAnsi="Times New Roman" w:cs="Times New Roman"/>
          <w:b/>
          <w:bCs/>
          <w:sz w:val="24"/>
          <w:szCs w:val="24"/>
        </w:rPr>
        <w:t xml:space="preserve"> </w:t>
      </w:r>
      <w:r w:rsidRPr="008353E1">
        <w:rPr>
          <w:rFonts w:ascii="Times New Roman" w:hAnsi="Times New Roman" w:cs="Times New Roman"/>
          <w:sz w:val="24"/>
          <w:szCs w:val="24"/>
        </w:rPr>
        <w:t xml:space="preserve">is another critical research focus. Wang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propose the “Action Jitter Killer,” a joint noise optimization cascade designed to suppress temporal fluctuations in joint coordinates [5]. By explicitly modeling and reducing jitter, the method significantly improves recognition accuracy in unconstrained environments where pose estimation is unreliable.</w:t>
      </w:r>
    </w:p>
    <w:p w14:paraId="35EC126C"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 xml:space="preserve">Complementing model-centric improvements, data-centric approaches have also gained traction. Cormier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emphasize the importance of </w:t>
      </w:r>
      <w:r w:rsidRPr="008353E1">
        <w:rPr>
          <w:rStyle w:val="Strong"/>
          <w:rFonts w:ascii="Times New Roman" w:hAnsi="Times New Roman" w:cs="Times New Roman"/>
          <w:b w:val="0"/>
          <w:bCs w:val="0"/>
          <w:sz w:val="24"/>
          <w:szCs w:val="24"/>
        </w:rPr>
        <w:t>realistic data augmentation</w:t>
      </w:r>
      <w:r w:rsidRPr="008353E1">
        <w:rPr>
          <w:rFonts w:ascii="Times New Roman" w:hAnsi="Times New Roman" w:cs="Times New Roman"/>
          <w:b/>
          <w:bCs/>
          <w:sz w:val="24"/>
          <w:szCs w:val="24"/>
        </w:rPr>
        <w:t xml:space="preserve">, </w:t>
      </w:r>
      <w:r w:rsidRPr="008353E1">
        <w:rPr>
          <w:rFonts w:ascii="Times New Roman" w:hAnsi="Times New Roman" w:cs="Times New Roman"/>
          <w:sz w:val="24"/>
          <w:szCs w:val="24"/>
        </w:rPr>
        <w:t>demonstrating that synthetic perturbations mimicking real-world noise can substantially enhance model robustness [6]. Their work highlights that improving training data quality is as crucial as architectural innovation for deployment in practical settings.</w:t>
      </w:r>
    </w:p>
    <w:p w14:paraId="3C8B880F" w14:textId="77777777" w:rsidR="00B61DBB" w:rsidRPr="008353E1" w:rsidRDefault="00B61DBB" w:rsidP="002A1890">
      <w:pPr>
        <w:jc w:val="both"/>
        <w:rPr>
          <w:rFonts w:ascii="Times New Roman" w:hAnsi="Times New Roman" w:cs="Times New Roman"/>
          <w:sz w:val="24"/>
          <w:szCs w:val="24"/>
        </w:rPr>
      </w:pPr>
      <w:r w:rsidRPr="008353E1">
        <w:rPr>
          <w:rFonts w:ascii="Times New Roman" w:hAnsi="Times New Roman" w:cs="Times New Roman"/>
          <w:sz w:val="24"/>
          <w:szCs w:val="24"/>
        </w:rPr>
        <w:t xml:space="preserve">Finally, researchers have begun to address the inherent limitation of skeleton-only representations by incorporating contextual information. Xu </w:t>
      </w:r>
      <w:r w:rsidRPr="008353E1">
        <w:rPr>
          <w:rStyle w:val="Emphasis"/>
          <w:rFonts w:ascii="Times New Roman" w:hAnsi="Times New Roman" w:cs="Times New Roman"/>
          <w:sz w:val="24"/>
          <w:szCs w:val="24"/>
        </w:rPr>
        <w:t>et al.</w:t>
      </w:r>
      <w:r w:rsidRPr="008353E1">
        <w:rPr>
          <w:rFonts w:ascii="Times New Roman" w:hAnsi="Times New Roman" w:cs="Times New Roman"/>
          <w:sz w:val="24"/>
          <w:szCs w:val="24"/>
        </w:rPr>
        <w:t xml:space="preserve"> propose an </w:t>
      </w:r>
      <w:r w:rsidRPr="008353E1">
        <w:rPr>
          <w:rStyle w:val="Strong"/>
          <w:rFonts w:ascii="Times New Roman" w:hAnsi="Times New Roman" w:cs="Times New Roman"/>
          <w:b w:val="0"/>
          <w:bCs w:val="0"/>
          <w:sz w:val="24"/>
          <w:szCs w:val="24"/>
        </w:rPr>
        <w:t>object-augmented framework (OA-SAR)</w:t>
      </w:r>
      <w:r w:rsidRPr="008353E1">
        <w:rPr>
          <w:rFonts w:ascii="Times New Roman" w:hAnsi="Times New Roman" w:cs="Times New Roman"/>
          <w:sz w:val="24"/>
          <w:szCs w:val="24"/>
        </w:rPr>
        <w:t xml:space="preserve"> that integrates interactions between humans and surrounding objects [7]. This is particularly useful for distinguishing actions with similar poses but different semantics (e.g., “drinking” vs. “brushing teeth”). The inclusion of object cues enriches the representation and improves discriminative capability.</w:t>
      </w:r>
    </w:p>
    <w:p w14:paraId="4FEF8496" w14:textId="77777777" w:rsidR="00B61DBB" w:rsidRPr="00B61DBB" w:rsidRDefault="00B61DBB" w:rsidP="002A1890">
      <w:pPr>
        <w:jc w:val="both"/>
        <w:rPr>
          <w:rFonts w:ascii="Times New Roman" w:hAnsi="Times New Roman" w:cs="Times New Roman"/>
          <w:sz w:val="28"/>
          <w:szCs w:val="28"/>
        </w:rPr>
      </w:pPr>
      <w:r w:rsidRPr="008353E1">
        <w:rPr>
          <w:rFonts w:ascii="Times New Roman" w:hAnsi="Times New Roman" w:cs="Times New Roman"/>
          <w:sz w:val="24"/>
          <w:szCs w:val="24"/>
        </w:rPr>
        <w:t>In summary, recent advancements in skeleton-based HAR are characterized by three key shifts: (i) from closed-set to open-vocabulary and multimodal learning, (ii) from supervised to self-supervised and generative representation learning, and (iii) from clean laboratory data to robust real-world deployment. Future research is likely to further integrate language, context, and cross-modal reasoning while continuing to address challenges such as noise robustness and generalization.</w:t>
      </w:r>
    </w:p>
    <w:p w14:paraId="32588C4B" w14:textId="77777777" w:rsidR="00B61DBB" w:rsidRPr="00B61DBB" w:rsidRDefault="00B61DBB" w:rsidP="00757DC7">
      <w:pPr>
        <w:rPr>
          <w:rFonts w:ascii="Times New Roman" w:hAnsi="Times New Roman" w:cs="Times New Roman"/>
          <w:sz w:val="24"/>
          <w:szCs w:val="24"/>
          <w:lang w:val="en-IN"/>
        </w:rPr>
      </w:pPr>
    </w:p>
    <w:p w14:paraId="0D438C87" w14:textId="77777777" w:rsidR="003041D7" w:rsidRDefault="003041D7" w:rsidP="0049794B">
      <w:pPr>
        <w:jc w:val="center"/>
        <w:rPr>
          <w:rFonts w:ascii="Times New Roman" w:hAnsi="Times New Roman" w:cs="Times New Roman"/>
          <w:b/>
          <w:bCs/>
          <w:sz w:val="32"/>
          <w:szCs w:val="32"/>
          <w:lang w:val="en-IN"/>
        </w:rPr>
      </w:pPr>
    </w:p>
    <w:p w14:paraId="1896220C" w14:textId="77777777" w:rsidR="003041D7" w:rsidRDefault="003041D7" w:rsidP="0049794B">
      <w:pPr>
        <w:jc w:val="center"/>
        <w:rPr>
          <w:rFonts w:ascii="Times New Roman" w:hAnsi="Times New Roman" w:cs="Times New Roman"/>
          <w:b/>
          <w:bCs/>
          <w:sz w:val="32"/>
          <w:szCs w:val="32"/>
          <w:lang w:val="en-IN"/>
        </w:rPr>
      </w:pPr>
    </w:p>
    <w:p w14:paraId="1BE65A28" w14:textId="77777777" w:rsidR="003041D7" w:rsidRDefault="003041D7" w:rsidP="0049794B">
      <w:pPr>
        <w:jc w:val="center"/>
        <w:rPr>
          <w:rFonts w:ascii="Times New Roman" w:hAnsi="Times New Roman" w:cs="Times New Roman"/>
          <w:b/>
          <w:bCs/>
          <w:sz w:val="32"/>
          <w:szCs w:val="32"/>
          <w:lang w:val="en-IN"/>
        </w:rPr>
      </w:pPr>
    </w:p>
    <w:p w14:paraId="54B7FC3A" w14:textId="77777777" w:rsidR="003041D7" w:rsidRDefault="003041D7" w:rsidP="0049794B">
      <w:pPr>
        <w:jc w:val="center"/>
        <w:rPr>
          <w:rFonts w:ascii="Times New Roman" w:hAnsi="Times New Roman" w:cs="Times New Roman"/>
          <w:b/>
          <w:bCs/>
          <w:sz w:val="32"/>
          <w:szCs w:val="32"/>
          <w:lang w:val="en-IN"/>
        </w:rPr>
      </w:pPr>
    </w:p>
    <w:p w14:paraId="1C744D5C" w14:textId="6F1D5E4F" w:rsidR="004E3323" w:rsidRDefault="004E3323" w:rsidP="0049794B">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Methodology</w:t>
      </w:r>
    </w:p>
    <w:p w14:paraId="5151BDB3" w14:textId="3C5A8253" w:rsidR="0049794B" w:rsidRDefault="0049794B" w:rsidP="00757DC7">
      <w:pPr>
        <w:rPr>
          <w:rFonts w:ascii="Times New Roman" w:hAnsi="Times New Roman" w:cs="Times New Roman"/>
          <w:b/>
          <w:bCs/>
          <w:sz w:val="28"/>
          <w:szCs w:val="28"/>
          <w:lang w:val="en-IN"/>
        </w:rPr>
      </w:pPr>
      <w:r>
        <w:rPr>
          <w:rFonts w:ascii="Times New Roman" w:hAnsi="Times New Roman" w:cs="Times New Roman"/>
          <w:b/>
          <w:bCs/>
          <w:sz w:val="28"/>
          <w:szCs w:val="28"/>
          <w:lang w:val="en-IN"/>
        </w:rPr>
        <w:t>Model Architecture</w:t>
      </w:r>
    </w:p>
    <w:p w14:paraId="611CF148" w14:textId="77777777" w:rsidR="004D6531" w:rsidRPr="00B17C07" w:rsidRDefault="004D6531" w:rsidP="00E6246C">
      <w:pPr>
        <w:numPr>
          <w:ilvl w:val="0"/>
          <w:numId w:val="14"/>
        </w:numPr>
        <w:jc w:val="both"/>
        <w:rPr>
          <w:rFonts w:ascii="Times New Roman" w:hAnsi="Times New Roman" w:cs="Times New Roman"/>
          <w:sz w:val="24"/>
          <w:szCs w:val="24"/>
          <w:lang w:val="en-IN"/>
        </w:rPr>
      </w:pPr>
      <w:r w:rsidRPr="00B17C07">
        <w:rPr>
          <w:rFonts w:ascii="Times New Roman" w:hAnsi="Times New Roman" w:cs="Times New Roman"/>
          <w:b/>
          <w:bCs/>
          <w:sz w:val="24"/>
          <w:szCs w:val="24"/>
          <w:lang w:val="en-IN"/>
        </w:rPr>
        <w:t xml:space="preserve">Type of model: </w:t>
      </w:r>
      <w:r w:rsidRPr="00B17C07">
        <w:rPr>
          <w:rFonts w:ascii="Times New Roman" w:hAnsi="Times New Roman" w:cs="Times New Roman"/>
          <w:sz w:val="24"/>
          <w:szCs w:val="24"/>
          <w:lang w:val="en-IN"/>
        </w:rPr>
        <w:t>Graph Convolutional Network (GCN) with Channel-wise Topology Refinement (CTR-GCN). The model is implemented as a 2-stream ensemble, with one network trained on Joint Stream (raw coordinates) and another on Bone Stream (vector differences between joints). Final predictions combine outputs through Late Fusion with 1:1 weighting.</w:t>
      </w:r>
    </w:p>
    <w:p w14:paraId="13C98857" w14:textId="77777777" w:rsidR="009E533F" w:rsidRDefault="004D6531" w:rsidP="00E6246C">
      <w:pPr>
        <w:numPr>
          <w:ilvl w:val="0"/>
          <w:numId w:val="14"/>
        </w:numPr>
        <w:jc w:val="both"/>
        <w:rPr>
          <w:rFonts w:ascii="Times New Roman" w:hAnsi="Times New Roman" w:cs="Times New Roman"/>
          <w:sz w:val="24"/>
          <w:szCs w:val="24"/>
          <w:lang w:val="en-IN"/>
        </w:rPr>
      </w:pPr>
      <w:r w:rsidRPr="00B17C07">
        <w:rPr>
          <w:rFonts w:ascii="Times New Roman" w:hAnsi="Times New Roman" w:cs="Times New Roman"/>
          <w:b/>
          <w:bCs/>
          <w:sz w:val="24"/>
          <w:szCs w:val="24"/>
          <w:lang w:val="en-IN"/>
        </w:rPr>
        <w:t xml:space="preserve">Layers used: </w:t>
      </w:r>
      <w:r w:rsidRPr="00B17C07">
        <w:rPr>
          <w:rFonts w:ascii="Times New Roman" w:hAnsi="Times New Roman" w:cs="Times New Roman"/>
          <w:sz w:val="24"/>
          <w:szCs w:val="24"/>
          <w:lang w:val="en-IN"/>
        </w:rPr>
        <w:t xml:space="preserve">Three main stages of GCN and TCN blocks: </w:t>
      </w:r>
    </w:p>
    <w:p w14:paraId="232AA15C" w14:textId="77777777" w:rsidR="00292D78" w:rsidRDefault="004D6531" w:rsidP="009E533F">
      <w:pPr>
        <w:numPr>
          <w:ilvl w:val="1"/>
          <w:numId w:val="14"/>
        </w:numPr>
        <w:jc w:val="both"/>
        <w:rPr>
          <w:rFonts w:ascii="Times New Roman" w:hAnsi="Times New Roman" w:cs="Times New Roman"/>
          <w:sz w:val="24"/>
          <w:szCs w:val="24"/>
          <w:lang w:val="en-IN"/>
        </w:rPr>
      </w:pPr>
      <w:r w:rsidRPr="00960019">
        <w:rPr>
          <w:rFonts w:ascii="Times New Roman" w:hAnsi="Times New Roman" w:cs="Times New Roman"/>
          <w:b/>
          <w:bCs/>
          <w:sz w:val="24"/>
          <w:szCs w:val="24"/>
          <w:lang w:val="en-IN"/>
        </w:rPr>
        <w:t>Stage 1</w:t>
      </w:r>
      <w:r w:rsidRPr="00B17C07">
        <w:rPr>
          <w:rFonts w:ascii="Times New Roman" w:hAnsi="Times New Roman" w:cs="Times New Roman"/>
          <w:sz w:val="24"/>
          <w:szCs w:val="24"/>
          <w:lang w:val="en-IN"/>
        </w:rPr>
        <w:t>: AdaptiveGCN (2-3 channels to 64) + MultiScaleTCN (64 to 64);</w:t>
      </w:r>
    </w:p>
    <w:p w14:paraId="3A6CA241" w14:textId="77777777" w:rsidR="002B70B0" w:rsidRDefault="004D6531" w:rsidP="009E533F">
      <w:pPr>
        <w:numPr>
          <w:ilvl w:val="1"/>
          <w:numId w:val="14"/>
        </w:numPr>
        <w:jc w:val="both"/>
        <w:rPr>
          <w:rFonts w:ascii="Times New Roman" w:hAnsi="Times New Roman" w:cs="Times New Roman"/>
          <w:sz w:val="24"/>
          <w:szCs w:val="24"/>
          <w:lang w:val="en-IN"/>
        </w:rPr>
      </w:pPr>
      <w:r w:rsidRPr="003D4BA7">
        <w:rPr>
          <w:rFonts w:ascii="Times New Roman" w:hAnsi="Times New Roman" w:cs="Times New Roman"/>
          <w:b/>
          <w:bCs/>
          <w:sz w:val="24"/>
          <w:szCs w:val="24"/>
          <w:lang w:val="en-IN"/>
        </w:rPr>
        <w:t>Stage 2</w:t>
      </w:r>
      <w:r w:rsidRPr="00B17C07">
        <w:rPr>
          <w:rFonts w:ascii="Times New Roman" w:hAnsi="Times New Roman" w:cs="Times New Roman"/>
          <w:sz w:val="24"/>
          <w:szCs w:val="24"/>
          <w:lang w:val="en-IN"/>
        </w:rPr>
        <w:t>: AdaptiveGCN (64 to 128) + MultiScaleTCN (128 to 128, stride=2);</w:t>
      </w:r>
    </w:p>
    <w:p w14:paraId="2E615496" w14:textId="55C67B14" w:rsidR="004D6531" w:rsidRPr="00B17C07" w:rsidRDefault="004D6531" w:rsidP="009E533F">
      <w:pPr>
        <w:numPr>
          <w:ilvl w:val="1"/>
          <w:numId w:val="14"/>
        </w:numPr>
        <w:jc w:val="both"/>
        <w:rPr>
          <w:rFonts w:ascii="Times New Roman" w:hAnsi="Times New Roman" w:cs="Times New Roman"/>
          <w:sz w:val="24"/>
          <w:szCs w:val="24"/>
          <w:lang w:val="en-IN"/>
        </w:rPr>
      </w:pPr>
      <w:r w:rsidRPr="003D4BA7">
        <w:rPr>
          <w:rFonts w:ascii="Times New Roman" w:hAnsi="Times New Roman" w:cs="Times New Roman"/>
          <w:b/>
          <w:bCs/>
          <w:sz w:val="24"/>
          <w:szCs w:val="24"/>
          <w:lang w:val="en-IN"/>
        </w:rPr>
        <w:t>Stage 3</w:t>
      </w:r>
      <w:r w:rsidRPr="00B17C07">
        <w:rPr>
          <w:rFonts w:ascii="Times New Roman" w:hAnsi="Times New Roman" w:cs="Times New Roman"/>
          <w:sz w:val="24"/>
          <w:szCs w:val="24"/>
          <w:lang w:val="en-IN"/>
        </w:rPr>
        <w:t>: AdaptiveGCN (128 to 256) + MultiScaleTCN (256 to 256, stride=2). Global average pooling followed by FC layer mapping to 60 output classes.</w:t>
      </w:r>
    </w:p>
    <w:p w14:paraId="7A5C628F" w14:textId="66F6DAE0" w:rsidR="00ED7714" w:rsidRPr="00B17C07" w:rsidRDefault="004D6531" w:rsidP="00E6246C">
      <w:pPr>
        <w:pStyle w:val="ListParagraph"/>
        <w:numPr>
          <w:ilvl w:val="0"/>
          <w:numId w:val="14"/>
        </w:numPr>
        <w:jc w:val="both"/>
        <w:rPr>
          <w:rFonts w:ascii="Times New Roman" w:hAnsi="Times New Roman" w:cs="Times New Roman"/>
          <w:b/>
          <w:bCs/>
          <w:sz w:val="24"/>
          <w:szCs w:val="24"/>
          <w:lang w:val="en-IN"/>
        </w:rPr>
      </w:pPr>
      <w:r w:rsidRPr="00B17C07">
        <w:rPr>
          <w:rFonts w:ascii="Times New Roman" w:hAnsi="Times New Roman" w:cs="Times New Roman"/>
          <w:b/>
          <w:bCs/>
          <w:sz w:val="24"/>
          <w:szCs w:val="24"/>
          <w:lang w:val="en-IN"/>
        </w:rPr>
        <w:t xml:space="preserve">Activation functions: </w:t>
      </w:r>
      <w:r w:rsidRPr="00B17C07">
        <w:rPr>
          <w:rFonts w:ascii="Times New Roman" w:hAnsi="Times New Roman" w:cs="Times New Roman"/>
          <w:sz w:val="24"/>
          <w:szCs w:val="24"/>
          <w:lang w:val="en-IN"/>
        </w:rPr>
        <w:t>ReLU activation functions are used throughout, specifically after each BatchNorm layer in AdaptiveGCNBlock and MultiScaleTCN modules.</w:t>
      </w:r>
    </w:p>
    <w:p w14:paraId="6D04C1CB" w14:textId="77777777" w:rsidR="00443CA5" w:rsidRPr="00B17C07" w:rsidRDefault="00443CA5" w:rsidP="00E6246C">
      <w:pPr>
        <w:numPr>
          <w:ilvl w:val="0"/>
          <w:numId w:val="14"/>
        </w:numPr>
        <w:jc w:val="both"/>
        <w:rPr>
          <w:rFonts w:ascii="Times New Roman" w:hAnsi="Times New Roman" w:cs="Times New Roman"/>
          <w:sz w:val="24"/>
          <w:szCs w:val="24"/>
          <w:lang w:val="en-IN"/>
        </w:rPr>
      </w:pPr>
      <w:r w:rsidRPr="00B17C07">
        <w:rPr>
          <w:rFonts w:ascii="Times New Roman" w:hAnsi="Times New Roman" w:cs="Times New Roman"/>
          <w:b/>
          <w:bCs/>
          <w:sz w:val="24"/>
          <w:szCs w:val="24"/>
          <w:lang w:val="en-IN"/>
        </w:rPr>
        <w:t xml:space="preserve">Loss function: </w:t>
      </w:r>
      <w:r w:rsidRPr="00B17C07">
        <w:rPr>
          <w:rFonts w:ascii="Times New Roman" w:hAnsi="Times New Roman" w:cs="Times New Roman"/>
          <w:sz w:val="24"/>
          <w:szCs w:val="24"/>
          <w:lang w:val="en-IN"/>
        </w:rPr>
        <w:t>CrossEntropyLoss is used as the standard multi-class classification loss function, applied to both Joint and Bone streams during training.</w:t>
      </w:r>
    </w:p>
    <w:p w14:paraId="3369BAC9" w14:textId="6A8B72C4" w:rsidR="00443CA5" w:rsidRPr="00073764" w:rsidRDefault="00443CA5" w:rsidP="00E6246C">
      <w:pPr>
        <w:pStyle w:val="ListParagraph"/>
        <w:numPr>
          <w:ilvl w:val="0"/>
          <w:numId w:val="14"/>
        </w:numPr>
        <w:jc w:val="both"/>
        <w:rPr>
          <w:rFonts w:ascii="Times New Roman" w:hAnsi="Times New Roman" w:cs="Times New Roman"/>
          <w:b/>
          <w:bCs/>
          <w:sz w:val="24"/>
          <w:szCs w:val="24"/>
          <w:lang w:val="en-IN"/>
        </w:rPr>
      </w:pPr>
      <w:r w:rsidRPr="00B17C07">
        <w:rPr>
          <w:rFonts w:ascii="Times New Roman" w:hAnsi="Times New Roman" w:cs="Times New Roman"/>
          <w:b/>
          <w:bCs/>
          <w:sz w:val="24"/>
          <w:szCs w:val="24"/>
          <w:lang w:val="en-IN"/>
        </w:rPr>
        <w:t xml:space="preserve">Optimizer: </w:t>
      </w:r>
      <w:r w:rsidRPr="00B17C07">
        <w:rPr>
          <w:rFonts w:ascii="Times New Roman" w:hAnsi="Times New Roman" w:cs="Times New Roman"/>
          <w:sz w:val="24"/>
          <w:szCs w:val="24"/>
          <w:lang w:val="en-IN"/>
        </w:rPr>
        <w:t>Stochastic Gradient Descent (SGD) with Nesterov momentum (0.9), weight decay (1e-4), and Nesterov Accelerated Gradient enabled. CosineAnnealingLR scheduler decays learning rate from 0.1 to near zero over training period.</w:t>
      </w:r>
    </w:p>
    <w:p w14:paraId="4BBCF44C" w14:textId="77777777" w:rsidR="00073764" w:rsidRPr="00045B6D" w:rsidRDefault="00073764" w:rsidP="00045B6D">
      <w:pPr>
        <w:ind w:left="360"/>
        <w:jc w:val="both"/>
        <w:rPr>
          <w:rFonts w:ascii="Times New Roman" w:hAnsi="Times New Roman" w:cs="Times New Roman"/>
          <w:b/>
          <w:bCs/>
          <w:sz w:val="24"/>
          <w:szCs w:val="24"/>
          <w:lang w:val="en-IN"/>
        </w:rPr>
      </w:pPr>
    </w:p>
    <w:p w14:paraId="07B640D4" w14:textId="274D51BB" w:rsidR="002E40BE" w:rsidRDefault="002E40BE" w:rsidP="00757DC7">
      <w:pPr>
        <w:rPr>
          <w:rFonts w:ascii="Times New Roman" w:hAnsi="Times New Roman" w:cs="Times New Roman"/>
          <w:b/>
          <w:bCs/>
          <w:sz w:val="28"/>
          <w:szCs w:val="28"/>
          <w:lang w:val="en-IN"/>
        </w:rPr>
      </w:pPr>
      <w:r>
        <w:rPr>
          <w:rFonts w:ascii="Times New Roman" w:hAnsi="Times New Roman" w:cs="Times New Roman"/>
          <w:b/>
          <w:bCs/>
          <w:sz w:val="28"/>
          <w:szCs w:val="28"/>
          <w:lang w:val="en-IN"/>
        </w:rPr>
        <w:t>Workflow</w:t>
      </w:r>
    </w:p>
    <w:p w14:paraId="492B20A6" w14:textId="6DF76DE9" w:rsidR="009A1B26" w:rsidRPr="009A1B26" w:rsidRDefault="00525C6B" w:rsidP="009A1B26">
      <w:pPr>
        <w:pStyle w:val="ListParagraph"/>
        <w:numPr>
          <w:ilvl w:val="0"/>
          <w:numId w:val="14"/>
        </w:numPr>
        <w:spacing w:after="0"/>
        <w:jc w:val="both"/>
        <w:rPr>
          <w:rFonts w:ascii="Times New Roman" w:eastAsia="Times New Roman" w:hAnsi="Times New Roman" w:cs="Times New Roman"/>
          <w:sz w:val="24"/>
          <w:szCs w:val="24"/>
          <w:lang w:val="en-IN" w:eastAsia="en-IN"/>
        </w:rPr>
      </w:pPr>
      <w:r w:rsidRPr="009A1B26">
        <w:rPr>
          <w:rStyle w:val="Strong"/>
          <w:rFonts w:ascii="Times New Roman" w:hAnsi="Times New Roman" w:cs="Times New Roman"/>
          <w:sz w:val="24"/>
          <w:szCs w:val="24"/>
        </w:rPr>
        <w:t>Data</w:t>
      </w:r>
      <w:r w:rsidRPr="009A1B26">
        <w:rPr>
          <w:rFonts w:ascii="Times New Roman" w:hAnsi="Times New Roman" w:cs="Times New Roman"/>
          <w:sz w:val="24"/>
          <w:szCs w:val="24"/>
        </w:rPr>
        <w:t xml:space="preserve"> – NTU RGB+D (NTU-60) dataset with ~56k sequences, 60 action classes, using Cross-View split (≈37k train, ≈19k test) with skeleton joints and temporal sequences.</w:t>
      </w:r>
    </w:p>
    <w:p w14:paraId="2A18A434" w14:textId="77777777" w:rsidR="009A1B26" w:rsidRDefault="00525C6B" w:rsidP="00E6246C">
      <w:pPr>
        <w:pStyle w:val="ListParagraph"/>
        <w:numPr>
          <w:ilvl w:val="0"/>
          <w:numId w:val="14"/>
        </w:numPr>
        <w:spacing w:after="0"/>
        <w:jc w:val="both"/>
        <w:rPr>
          <w:rFonts w:ascii="Times New Roman" w:eastAsia="Times New Roman" w:hAnsi="Times New Roman" w:cs="Times New Roman"/>
          <w:sz w:val="24"/>
          <w:szCs w:val="24"/>
          <w:lang w:val="en-IN" w:eastAsia="en-IN"/>
        </w:rPr>
      </w:pPr>
      <w:r w:rsidRPr="009A1B26">
        <w:rPr>
          <w:rStyle w:val="Strong"/>
          <w:rFonts w:ascii="Times New Roman" w:hAnsi="Times New Roman" w:cs="Times New Roman"/>
          <w:sz w:val="24"/>
          <w:szCs w:val="24"/>
        </w:rPr>
        <w:t>Preprocessing</w:t>
      </w:r>
      <w:r w:rsidRPr="009A1B26">
        <w:rPr>
          <w:rFonts w:ascii="Times New Roman" w:hAnsi="Times New Roman" w:cs="Times New Roman"/>
          <w:sz w:val="24"/>
          <w:szCs w:val="24"/>
        </w:rPr>
        <w:t xml:space="preserve"> – Temporal normalization to 64 frames, skeleton centralization, Gaussian noise augmentation, and extraction of bone features to form a dual-stream input.</w:t>
      </w:r>
      <w:r w:rsidR="00C4298C" w:rsidRPr="009A1B26">
        <w:rPr>
          <w:rFonts w:ascii="Times New Roman" w:eastAsia="Times New Roman" w:hAnsi="Times New Roman" w:cs="Times New Roman"/>
          <w:sz w:val="24"/>
          <w:szCs w:val="24"/>
          <w:lang w:val="en-IN" w:eastAsia="en-IN"/>
        </w:rPr>
        <w:t xml:space="preserve"> </w:t>
      </w:r>
    </w:p>
    <w:p w14:paraId="304E720F" w14:textId="77777777" w:rsidR="009A1B26" w:rsidRPr="009A1B26" w:rsidRDefault="00525C6B" w:rsidP="00E6246C">
      <w:pPr>
        <w:pStyle w:val="ListParagraph"/>
        <w:numPr>
          <w:ilvl w:val="0"/>
          <w:numId w:val="14"/>
        </w:numPr>
        <w:spacing w:after="0"/>
        <w:jc w:val="both"/>
        <w:rPr>
          <w:rFonts w:ascii="Times New Roman" w:eastAsia="Times New Roman" w:hAnsi="Times New Roman" w:cs="Times New Roman"/>
          <w:sz w:val="24"/>
          <w:szCs w:val="24"/>
          <w:lang w:val="en-IN" w:eastAsia="en-IN"/>
        </w:rPr>
      </w:pPr>
      <w:r w:rsidRPr="009A1B26">
        <w:rPr>
          <w:rStyle w:val="Strong"/>
          <w:rFonts w:ascii="Times New Roman" w:hAnsi="Times New Roman" w:cs="Times New Roman"/>
          <w:sz w:val="24"/>
          <w:szCs w:val="24"/>
        </w:rPr>
        <w:t>Training</w:t>
      </w:r>
      <w:r w:rsidRPr="009A1B26">
        <w:rPr>
          <w:rFonts w:ascii="Times New Roman" w:hAnsi="Times New Roman" w:cs="Times New Roman"/>
          <w:sz w:val="24"/>
          <w:szCs w:val="24"/>
        </w:rPr>
        <w:t xml:space="preserve"> – Two separate streams (joint and bone) trained for 60 epochs using SGD with Nesterov momentum and cosine annealing; best model selected via validation accuracy.</w:t>
      </w:r>
    </w:p>
    <w:p w14:paraId="65F01B65" w14:textId="77777777" w:rsidR="009A1B26" w:rsidRPr="009A1B26" w:rsidRDefault="00525C6B" w:rsidP="00E6246C">
      <w:pPr>
        <w:pStyle w:val="ListParagraph"/>
        <w:numPr>
          <w:ilvl w:val="0"/>
          <w:numId w:val="14"/>
        </w:numPr>
        <w:spacing w:after="0"/>
        <w:jc w:val="both"/>
        <w:rPr>
          <w:rFonts w:ascii="Times New Roman" w:hAnsi="Times New Roman" w:cs="Times New Roman"/>
          <w:b/>
          <w:bCs/>
          <w:sz w:val="24"/>
          <w:szCs w:val="24"/>
          <w:lang w:val="en-IN"/>
        </w:rPr>
      </w:pPr>
      <w:r w:rsidRPr="009A1B26">
        <w:rPr>
          <w:rStyle w:val="Strong"/>
          <w:rFonts w:ascii="Times New Roman" w:hAnsi="Times New Roman" w:cs="Times New Roman"/>
          <w:sz w:val="24"/>
          <w:szCs w:val="24"/>
        </w:rPr>
        <w:t>Testing</w:t>
      </w:r>
      <w:r w:rsidRPr="009A1B26">
        <w:rPr>
          <w:rFonts w:ascii="Times New Roman" w:hAnsi="Times New Roman" w:cs="Times New Roman"/>
          <w:sz w:val="24"/>
          <w:szCs w:val="24"/>
        </w:rPr>
        <w:t xml:space="preserve"> – Evaluation performed on unseen test split using late fusion, where logits from both streams are combined with equal weighting for final prediction.</w:t>
      </w:r>
      <w:r w:rsidR="00C4298C" w:rsidRPr="009A1B26">
        <w:rPr>
          <w:rFonts w:ascii="Times New Roman" w:eastAsia="Times New Roman" w:hAnsi="Times New Roman" w:cs="Times New Roman"/>
          <w:sz w:val="24"/>
          <w:szCs w:val="24"/>
          <w:lang w:val="en-IN" w:eastAsia="en-IN"/>
        </w:rPr>
        <w:t xml:space="preserve"> </w:t>
      </w:r>
    </w:p>
    <w:p w14:paraId="681FCEFC" w14:textId="4BA722D5" w:rsidR="0049794B" w:rsidRPr="009A1B26" w:rsidRDefault="00525C6B" w:rsidP="00E6246C">
      <w:pPr>
        <w:pStyle w:val="ListParagraph"/>
        <w:numPr>
          <w:ilvl w:val="0"/>
          <w:numId w:val="14"/>
        </w:numPr>
        <w:spacing w:after="0"/>
        <w:jc w:val="both"/>
        <w:rPr>
          <w:rFonts w:ascii="Times New Roman" w:hAnsi="Times New Roman" w:cs="Times New Roman"/>
          <w:b/>
          <w:bCs/>
          <w:sz w:val="24"/>
          <w:szCs w:val="24"/>
          <w:lang w:val="en-IN"/>
        </w:rPr>
      </w:pPr>
      <w:r w:rsidRPr="009A1B26">
        <w:rPr>
          <w:rStyle w:val="Strong"/>
          <w:rFonts w:ascii="Times New Roman" w:hAnsi="Times New Roman" w:cs="Times New Roman"/>
          <w:sz w:val="24"/>
          <w:szCs w:val="24"/>
        </w:rPr>
        <w:t>Evaluation</w:t>
      </w:r>
      <w:r w:rsidRPr="009A1B26">
        <w:rPr>
          <w:rFonts w:ascii="Times New Roman" w:hAnsi="Times New Roman" w:cs="Times New Roman"/>
          <w:sz w:val="24"/>
          <w:szCs w:val="24"/>
        </w:rPr>
        <w:t xml:space="preserve"> – Metrics include Top-1 accuracy (~95.76%), precision, recall, F1-score per class, and confusion matrix analysis to identify misclassification patterns. </w:t>
      </w:r>
    </w:p>
    <w:p w14:paraId="207681F7" w14:textId="77777777" w:rsidR="006E3838" w:rsidRDefault="006E3838" w:rsidP="001A1BDF">
      <w:pPr>
        <w:jc w:val="center"/>
        <w:rPr>
          <w:rFonts w:ascii="Times New Roman" w:hAnsi="Times New Roman" w:cs="Times New Roman"/>
          <w:b/>
          <w:bCs/>
          <w:sz w:val="32"/>
          <w:szCs w:val="32"/>
          <w:lang w:val="en-IN"/>
        </w:rPr>
      </w:pPr>
    </w:p>
    <w:p w14:paraId="162F0B96" w14:textId="77777777" w:rsidR="006E3838" w:rsidRDefault="006E3838" w:rsidP="001A1BDF">
      <w:pPr>
        <w:jc w:val="center"/>
        <w:rPr>
          <w:rFonts w:ascii="Times New Roman" w:hAnsi="Times New Roman" w:cs="Times New Roman"/>
          <w:b/>
          <w:bCs/>
          <w:sz w:val="32"/>
          <w:szCs w:val="32"/>
          <w:lang w:val="en-IN"/>
        </w:rPr>
      </w:pPr>
    </w:p>
    <w:p w14:paraId="4704E556" w14:textId="77777777" w:rsidR="006E3838" w:rsidRDefault="006E3838" w:rsidP="000F1EC4">
      <w:pPr>
        <w:rPr>
          <w:rFonts w:ascii="Times New Roman" w:hAnsi="Times New Roman" w:cs="Times New Roman"/>
          <w:b/>
          <w:bCs/>
          <w:sz w:val="32"/>
          <w:szCs w:val="32"/>
          <w:lang w:val="en-IN"/>
        </w:rPr>
      </w:pPr>
    </w:p>
    <w:p w14:paraId="5AC2F2A6" w14:textId="1CF03A9A" w:rsidR="004E3323" w:rsidRDefault="004E3323" w:rsidP="001A1BDF">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Implementation Details</w:t>
      </w:r>
    </w:p>
    <w:p w14:paraId="0B51772D" w14:textId="76F35985" w:rsidR="0006772E" w:rsidRDefault="0006772E" w:rsidP="001A1BDF">
      <w:pPr>
        <w:rPr>
          <w:rFonts w:ascii="Times New Roman" w:hAnsi="Times New Roman" w:cs="Times New Roman"/>
          <w:b/>
          <w:bCs/>
          <w:sz w:val="28"/>
          <w:szCs w:val="28"/>
        </w:rPr>
      </w:pPr>
      <w:r w:rsidRPr="006E3838">
        <w:rPr>
          <w:rFonts w:ascii="Times New Roman" w:hAnsi="Times New Roman" w:cs="Times New Roman"/>
          <w:b/>
          <w:bCs/>
          <w:sz w:val="28"/>
          <w:szCs w:val="28"/>
        </w:rPr>
        <w:t>Training &amp; Optimization Parameters</w:t>
      </w:r>
    </w:p>
    <w:p w14:paraId="3D8E40D3" w14:textId="7B474E84" w:rsidR="001F0D96" w:rsidRPr="00253937" w:rsidRDefault="001F0D96" w:rsidP="001F0D96">
      <w:pPr>
        <w:jc w:val="center"/>
        <w:rPr>
          <w:rFonts w:ascii="Times New Roman" w:hAnsi="Times New Roman" w:cs="Times New Roman"/>
          <w:sz w:val="24"/>
          <w:szCs w:val="24"/>
          <w:lang w:val="en-IN"/>
        </w:rPr>
      </w:pPr>
      <w:r w:rsidRPr="00253937">
        <w:rPr>
          <w:rFonts w:ascii="Times New Roman" w:hAnsi="Times New Roman" w:cs="Times New Roman"/>
          <w:sz w:val="24"/>
          <w:szCs w:val="24"/>
        </w:rPr>
        <w:t>Table 1: Training and Optimization Hyperparameters of the Proposed Model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2552"/>
        <w:gridCol w:w="4111"/>
      </w:tblGrid>
      <w:tr w:rsidR="00FD6762" w:rsidRPr="00FD6762" w14:paraId="6FB3B3A7" w14:textId="77777777" w:rsidTr="001F0D96">
        <w:trPr>
          <w:tblHeader/>
          <w:tblCellSpacing w:w="15" w:type="dxa"/>
          <w:jc w:val="center"/>
        </w:trPr>
        <w:tc>
          <w:tcPr>
            <w:tcW w:w="1711" w:type="dxa"/>
            <w:vAlign w:val="center"/>
            <w:hideMark/>
          </w:tcPr>
          <w:p w14:paraId="25293D12" w14:textId="77777777" w:rsidR="00FD6762" w:rsidRPr="00FD6762" w:rsidRDefault="00FD6762" w:rsidP="00A207CE">
            <w:pPr>
              <w:spacing w:after="0" w:line="240" w:lineRule="auto"/>
              <w:jc w:val="both"/>
              <w:rPr>
                <w:rFonts w:ascii="Times New Roman" w:eastAsia="Times New Roman" w:hAnsi="Times New Roman" w:cs="Times New Roman"/>
                <w:b/>
                <w:bCs/>
                <w:sz w:val="24"/>
                <w:szCs w:val="24"/>
                <w:lang w:val="en-IN" w:eastAsia="en-IN"/>
              </w:rPr>
            </w:pPr>
            <w:r w:rsidRPr="00FD6762">
              <w:rPr>
                <w:rFonts w:ascii="Times New Roman" w:eastAsia="Times New Roman" w:hAnsi="Times New Roman" w:cs="Times New Roman"/>
                <w:b/>
                <w:bCs/>
                <w:sz w:val="24"/>
                <w:szCs w:val="24"/>
                <w:lang w:val="en-IN" w:eastAsia="en-IN"/>
              </w:rPr>
              <w:t>Parameter</w:t>
            </w:r>
          </w:p>
        </w:tc>
        <w:tc>
          <w:tcPr>
            <w:tcW w:w="2522" w:type="dxa"/>
            <w:vAlign w:val="center"/>
            <w:hideMark/>
          </w:tcPr>
          <w:p w14:paraId="3A18A9FD" w14:textId="77777777" w:rsidR="00FD6762" w:rsidRPr="00FD6762" w:rsidRDefault="00FD6762" w:rsidP="00A207CE">
            <w:pPr>
              <w:spacing w:after="0" w:line="240" w:lineRule="auto"/>
              <w:jc w:val="both"/>
              <w:rPr>
                <w:rFonts w:ascii="Times New Roman" w:eastAsia="Times New Roman" w:hAnsi="Times New Roman" w:cs="Times New Roman"/>
                <w:b/>
                <w:bCs/>
                <w:sz w:val="24"/>
                <w:szCs w:val="24"/>
                <w:lang w:val="en-IN" w:eastAsia="en-IN"/>
              </w:rPr>
            </w:pPr>
            <w:r w:rsidRPr="00FD6762">
              <w:rPr>
                <w:rFonts w:ascii="Times New Roman" w:eastAsia="Times New Roman" w:hAnsi="Times New Roman" w:cs="Times New Roman"/>
                <w:b/>
                <w:bCs/>
                <w:sz w:val="24"/>
                <w:szCs w:val="24"/>
                <w:lang w:val="en-IN" w:eastAsia="en-IN"/>
              </w:rPr>
              <w:t>Value</w:t>
            </w:r>
          </w:p>
        </w:tc>
        <w:tc>
          <w:tcPr>
            <w:tcW w:w="4066" w:type="dxa"/>
            <w:vAlign w:val="center"/>
            <w:hideMark/>
          </w:tcPr>
          <w:p w14:paraId="5F3E2F91" w14:textId="77777777" w:rsidR="00FD6762" w:rsidRPr="00FD6762" w:rsidRDefault="00FD6762" w:rsidP="00A207CE">
            <w:pPr>
              <w:spacing w:after="0" w:line="240" w:lineRule="auto"/>
              <w:jc w:val="both"/>
              <w:rPr>
                <w:rFonts w:ascii="Times New Roman" w:eastAsia="Times New Roman" w:hAnsi="Times New Roman" w:cs="Times New Roman"/>
                <w:b/>
                <w:bCs/>
                <w:sz w:val="24"/>
                <w:szCs w:val="24"/>
                <w:lang w:val="en-IN" w:eastAsia="en-IN"/>
              </w:rPr>
            </w:pPr>
            <w:r w:rsidRPr="00FD6762">
              <w:rPr>
                <w:rFonts w:ascii="Times New Roman" w:eastAsia="Times New Roman" w:hAnsi="Times New Roman" w:cs="Times New Roman"/>
                <w:b/>
                <w:bCs/>
                <w:sz w:val="24"/>
                <w:szCs w:val="24"/>
                <w:lang w:val="en-IN" w:eastAsia="en-IN"/>
              </w:rPr>
              <w:t>Description</w:t>
            </w:r>
          </w:p>
        </w:tc>
      </w:tr>
      <w:tr w:rsidR="00FD6762" w:rsidRPr="00FD6762" w14:paraId="5EAE773D" w14:textId="77777777" w:rsidTr="001F0D96">
        <w:trPr>
          <w:tblCellSpacing w:w="15" w:type="dxa"/>
          <w:jc w:val="center"/>
        </w:trPr>
        <w:tc>
          <w:tcPr>
            <w:tcW w:w="1711" w:type="dxa"/>
            <w:vAlign w:val="center"/>
            <w:hideMark/>
          </w:tcPr>
          <w:p w14:paraId="5BFFEFAC"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Optimizer</w:t>
            </w:r>
          </w:p>
        </w:tc>
        <w:tc>
          <w:tcPr>
            <w:tcW w:w="2522" w:type="dxa"/>
            <w:vAlign w:val="center"/>
            <w:hideMark/>
          </w:tcPr>
          <w:p w14:paraId="049A89CE"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SGD</w:t>
            </w:r>
          </w:p>
        </w:tc>
        <w:tc>
          <w:tcPr>
            <w:tcW w:w="4066" w:type="dxa"/>
            <w:vAlign w:val="center"/>
            <w:hideMark/>
          </w:tcPr>
          <w:p w14:paraId="37A56207"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Stochastic Gradient Descent</w:t>
            </w:r>
          </w:p>
        </w:tc>
      </w:tr>
      <w:tr w:rsidR="00FD6762" w:rsidRPr="00FD6762" w14:paraId="670BE9B0" w14:textId="77777777" w:rsidTr="001F0D96">
        <w:trPr>
          <w:tblCellSpacing w:w="15" w:type="dxa"/>
          <w:jc w:val="center"/>
        </w:trPr>
        <w:tc>
          <w:tcPr>
            <w:tcW w:w="1711" w:type="dxa"/>
            <w:vAlign w:val="center"/>
            <w:hideMark/>
          </w:tcPr>
          <w:p w14:paraId="6621510D"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Learning Rate</w:t>
            </w:r>
          </w:p>
        </w:tc>
        <w:tc>
          <w:tcPr>
            <w:tcW w:w="2522" w:type="dxa"/>
            <w:vAlign w:val="center"/>
            <w:hideMark/>
          </w:tcPr>
          <w:p w14:paraId="272F3D29"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0.1</w:t>
            </w:r>
          </w:p>
        </w:tc>
        <w:tc>
          <w:tcPr>
            <w:tcW w:w="4066" w:type="dxa"/>
            <w:vAlign w:val="center"/>
            <w:hideMark/>
          </w:tcPr>
          <w:p w14:paraId="5A4A14C7"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Initial learning rate</w:t>
            </w:r>
          </w:p>
        </w:tc>
      </w:tr>
      <w:tr w:rsidR="00FD6762" w:rsidRPr="00FD6762" w14:paraId="19E8AEBA" w14:textId="77777777" w:rsidTr="001F0D96">
        <w:trPr>
          <w:tblCellSpacing w:w="15" w:type="dxa"/>
          <w:jc w:val="center"/>
        </w:trPr>
        <w:tc>
          <w:tcPr>
            <w:tcW w:w="1711" w:type="dxa"/>
            <w:vAlign w:val="center"/>
            <w:hideMark/>
          </w:tcPr>
          <w:p w14:paraId="4F10E525"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Momentum</w:t>
            </w:r>
          </w:p>
        </w:tc>
        <w:tc>
          <w:tcPr>
            <w:tcW w:w="2522" w:type="dxa"/>
            <w:vAlign w:val="center"/>
            <w:hideMark/>
          </w:tcPr>
          <w:p w14:paraId="56339EF9"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0.9</w:t>
            </w:r>
          </w:p>
        </w:tc>
        <w:tc>
          <w:tcPr>
            <w:tcW w:w="4066" w:type="dxa"/>
            <w:vAlign w:val="center"/>
            <w:hideMark/>
          </w:tcPr>
          <w:p w14:paraId="15668AD4"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SGD momentum factor</w:t>
            </w:r>
          </w:p>
        </w:tc>
      </w:tr>
      <w:tr w:rsidR="00FD6762" w:rsidRPr="00FD6762" w14:paraId="39C64758" w14:textId="77777777" w:rsidTr="001F0D96">
        <w:trPr>
          <w:tblCellSpacing w:w="15" w:type="dxa"/>
          <w:jc w:val="center"/>
        </w:trPr>
        <w:tc>
          <w:tcPr>
            <w:tcW w:w="1711" w:type="dxa"/>
            <w:vAlign w:val="center"/>
            <w:hideMark/>
          </w:tcPr>
          <w:p w14:paraId="0E83C288"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Nesterov</w:t>
            </w:r>
          </w:p>
        </w:tc>
        <w:tc>
          <w:tcPr>
            <w:tcW w:w="2522" w:type="dxa"/>
            <w:vAlign w:val="center"/>
            <w:hideMark/>
          </w:tcPr>
          <w:p w14:paraId="6FCA8E48"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True</w:t>
            </w:r>
          </w:p>
        </w:tc>
        <w:tc>
          <w:tcPr>
            <w:tcW w:w="4066" w:type="dxa"/>
            <w:vAlign w:val="center"/>
            <w:hideMark/>
          </w:tcPr>
          <w:p w14:paraId="48C146CF"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Enables Nesterov Accelerated Gradient</w:t>
            </w:r>
          </w:p>
        </w:tc>
      </w:tr>
      <w:tr w:rsidR="00FD6762" w:rsidRPr="00FD6762" w14:paraId="32B849D2" w14:textId="77777777" w:rsidTr="001F0D96">
        <w:trPr>
          <w:tblCellSpacing w:w="15" w:type="dxa"/>
          <w:jc w:val="center"/>
        </w:trPr>
        <w:tc>
          <w:tcPr>
            <w:tcW w:w="1711" w:type="dxa"/>
            <w:vAlign w:val="center"/>
            <w:hideMark/>
          </w:tcPr>
          <w:p w14:paraId="06ABD423"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Weight Decay</w:t>
            </w:r>
          </w:p>
        </w:tc>
        <w:tc>
          <w:tcPr>
            <w:tcW w:w="2522" w:type="dxa"/>
            <w:vAlign w:val="center"/>
            <w:hideMark/>
          </w:tcPr>
          <w:p w14:paraId="08F5FC0A"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1e-4</w:t>
            </w:r>
          </w:p>
        </w:tc>
        <w:tc>
          <w:tcPr>
            <w:tcW w:w="4066" w:type="dxa"/>
            <w:vAlign w:val="center"/>
            <w:hideMark/>
          </w:tcPr>
          <w:p w14:paraId="5FD2BD62"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L2 regularization</w:t>
            </w:r>
          </w:p>
        </w:tc>
      </w:tr>
      <w:tr w:rsidR="00FD6762" w:rsidRPr="00FD6762" w14:paraId="57A76F14" w14:textId="77777777" w:rsidTr="001F0D96">
        <w:trPr>
          <w:tblCellSpacing w:w="15" w:type="dxa"/>
          <w:jc w:val="center"/>
        </w:trPr>
        <w:tc>
          <w:tcPr>
            <w:tcW w:w="1711" w:type="dxa"/>
            <w:vAlign w:val="center"/>
            <w:hideMark/>
          </w:tcPr>
          <w:p w14:paraId="62F4C25F"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LR Scheduler</w:t>
            </w:r>
          </w:p>
        </w:tc>
        <w:tc>
          <w:tcPr>
            <w:tcW w:w="2522" w:type="dxa"/>
            <w:vAlign w:val="center"/>
            <w:hideMark/>
          </w:tcPr>
          <w:p w14:paraId="62D1A27B"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CosineAnnealingLR</w:t>
            </w:r>
          </w:p>
        </w:tc>
        <w:tc>
          <w:tcPr>
            <w:tcW w:w="4066" w:type="dxa"/>
            <w:vAlign w:val="center"/>
            <w:hideMark/>
          </w:tcPr>
          <w:p w14:paraId="1F533F13"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Learning rate decay strategy</w:t>
            </w:r>
          </w:p>
        </w:tc>
      </w:tr>
      <w:tr w:rsidR="00FD6762" w:rsidRPr="00FD6762" w14:paraId="27F2E66A" w14:textId="77777777" w:rsidTr="001F0D96">
        <w:trPr>
          <w:tblCellSpacing w:w="15" w:type="dxa"/>
          <w:jc w:val="center"/>
        </w:trPr>
        <w:tc>
          <w:tcPr>
            <w:tcW w:w="1711" w:type="dxa"/>
            <w:vAlign w:val="center"/>
            <w:hideMark/>
          </w:tcPr>
          <w:p w14:paraId="4D5D2E6D"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T_max</w:t>
            </w:r>
          </w:p>
        </w:tc>
        <w:tc>
          <w:tcPr>
            <w:tcW w:w="2522" w:type="dxa"/>
            <w:vAlign w:val="center"/>
            <w:hideMark/>
          </w:tcPr>
          <w:p w14:paraId="0ACAF57A"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60</w:t>
            </w:r>
          </w:p>
        </w:tc>
        <w:tc>
          <w:tcPr>
            <w:tcW w:w="4066" w:type="dxa"/>
            <w:vAlign w:val="center"/>
            <w:hideMark/>
          </w:tcPr>
          <w:p w14:paraId="2737EFAF"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Max iterations for cosine schedule</w:t>
            </w:r>
          </w:p>
        </w:tc>
      </w:tr>
      <w:tr w:rsidR="00FD6762" w:rsidRPr="00FD6762" w14:paraId="6A97113D" w14:textId="77777777" w:rsidTr="001F0D96">
        <w:trPr>
          <w:tblCellSpacing w:w="15" w:type="dxa"/>
          <w:jc w:val="center"/>
        </w:trPr>
        <w:tc>
          <w:tcPr>
            <w:tcW w:w="1711" w:type="dxa"/>
            <w:vAlign w:val="center"/>
            <w:hideMark/>
          </w:tcPr>
          <w:p w14:paraId="2C7E422E"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Epochs</w:t>
            </w:r>
          </w:p>
        </w:tc>
        <w:tc>
          <w:tcPr>
            <w:tcW w:w="2522" w:type="dxa"/>
            <w:vAlign w:val="center"/>
            <w:hideMark/>
          </w:tcPr>
          <w:p w14:paraId="02BDB81B"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60</w:t>
            </w:r>
          </w:p>
        </w:tc>
        <w:tc>
          <w:tcPr>
            <w:tcW w:w="4066" w:type="dxa"/>
            <w:vAlign w:val="center"/>
            <w:hideMark/>
          </w:tcPr>
          <w:p w14:paraId="434C8BAC"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Training iterations per stream</w:t>
            </w:r>
          </w:p>
        </w:tc>
      </w:tr>
      <w:tr w:rsidR="00FD6762" w:rsidRPr="00FD6762" w14:paraId="65954B56" w14:textId="77777777" w:rsidTr="001F0D96">
        <w:trPr>
          <w:tblCellSpacing w:w="15" w:type="dxa"/>
          <w:jc w:val="center"/>
        </w:trPr>
        <w:tc>
          <w:tcPr>
            <w:tcW w:w="1711" w:type="dxa"/>
            <w:vAlign w:val="center"/>
            <w:hideMark/>
          </w:tcPr>
          <w:p w14:paraId="407D3424"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Batch Size</w:t>
            </w:r>
          </w:p>
        </w:tc>
        <w:tc>
          <w:tcPr>
            <w:tcW w:w="2522" w:type="dxa"/>
            <w:vAlign w:val="center"/>
            <w:hideMark/>
          </w:tcPr>
          <w:p w14:paraId="1E4620E5"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64</w:t>
            </w:r>
          </w:p>
        </w:tc>
        <w:tc>
          <w:tcPr>
            <w:tcW w:w="4066" w:type="dxa"/>
            <w:vAlign w:val="center"/>
            <w:hideMark/>
          </w:tcPr>
          <w:p w14:paraId="0368C68A"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Samples per batch</w:t>
            </w:r>
          </w:p>
        </w:tc>
      </w:tr>
      <w:tr w:rsidR="00FD6762" w:rsidRPr="00FD6762" w14:paraId="09F21D07" w14:textId="77777777" w:rsidTr="001F0D96">
        <w:trPr>
          <w:tblCellSpacing w:w="15" w:type="dxa"/>
          <w:jc w:val="center"/>
        </w:trPr>
        <w:tc>
          <w:tcPr>
            <w:tcW w:w="1711" w:type="dxa"/>
            <w:vAlign w:val="center"/>
            <w:hideMark/>
          </w:tcPr>
          <w:p w14:paraId="2B780CB8"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Loss Function</w:t>
            </w:r>
          </w:p>
        </w:tc>
        <w:tc>
          <w:tcPr>
            <w:tcW w:w="2522" w:type="dxa"/>
            <w:vAlign w:val="center"/>
            <w:hideMark/>
          </w:tcPr>
          <w:p w14:paraId="378CA697"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CrossEntropyLoss</w:t>
            </w:r>
          </w:p>
        </w:tc>
        <w:tc>
          <w:tcPr>
            <w:tcW w:w="4066" w:type="dxa"/>
            <w:vAlign w:val="center"/>
            <w:hideMark/>
          </w:tcPr>
          <w:p w14:paraId="29DFCE17" w14:textId="77777777" w:rsidR="00FD6762" w:rsidRPr="00FD6762" w:rsidRDefault="00FD6762" w:rsidP="00A207CE">
            <w:pPr>
              <w:spacing w:after="0" w:line="240" w:lineRule="auto"/>
              <w:jc w:val="both"/>
              <w:rPr>
                <w:rFonts w:ascii="Times New Roman" w:eastAsia="Times New Roman" w:hAnsi="Times New Roman" w:cs="Times New Roman"/>
                <w:sz w:val="24"/>
                <w:szCs w:val="24"/>
                <w:lang w:val="en-IN" w:eastAsia="en-IN"/>
              </w:rPr>
            </w:pPr>
            <w:r w:rsidRPr="00FD6762">
              <w:rPr>
                <w:rFonts w:ascii="Times New Roman" w:eastAsia="Times New Roman" w:hAnsi="Times New Roman" w:cs="Times New Roman"/>
                <w:sz w:val="24"/>
                <w:szCs w:val="24"/>
                <w:lang w:val="en-IN" w:eastAsia="en-IN"/>
              </w:rPr>
              <w:t>Multi-class classification loss</w:t>
            </w:r>
          </w:p>
        </w:tc>
      </w:tr>
    </w:tbl>
    <w:p w14:paraId="092F8A52" w14:textId="77777777" w:rsidR="00DF5557" w:rsidRDefault="00DF5557" w:rsidP="00FD6762">
      <w:pPr>
        <w:rPr>
          <w:rFonts w:ascii="Times New Roman" w:hAnsi="Times New Roman" w:cs="Times New Roman"/>
          <w:b/>
          <w:bCs/>
          <w:sz w:val="32"/>
          <w:szCs w:val="32"/>
          <w:lang w:val="en-IN"/>
        </w:rPr>
      </w:pPr>
    </w:p>
    <w:p w14:paraId="78965CD9" w14:textId="2B15FCF3" w:rsidR="0006772E" w:rsidRDefault="0006772E" w:rsidP="00FD6762">
      <w:pPr>
        <w:rPr>
          <w:rFonts w:ascii="Times New Roman" w:hAnsi="Times New Roman" w:cs="Times New Roman"/>
          <w:b/>
          <w:bCs/>
          <w:sz w:val="28"/>
          <w:szCs w:val="28"/>
        </w:rPr>
      </w:pPr>
      <w:r w:rsidRPr="00B04D8D">
        <w:rPr>
          <w:rFonts w:ascii="Times New Roman" w:hAnsi="Times New Roman" w:cs="Times New Roman"/>
          <w:b/>
          <w:bCs/>
          <w:sz w:val="28"/>
          <w:szCs w:val="28"/>
        </w:rPr>
        <w:t>Data &amp; Input Parameters</w:t>
      </w:r>
    </w:p>
    <w:p w14:paraId="04FAAC3C" w14:textId="7A050FE3" w:rsidR="00A00F25" w:rsidRPr="00CC7357" w:rsidRDefault="00A00F25" w:rsidP="00A00F25">
      <w:pPr>
        <w:jc w:val="center"/>
        <w:rPr>
          <w:rFonts w:ascii="Times New Roman" w:hAnsi="Times New Roman" w:cs="Times New Roman"/>
          <w:sz w:val="24"/>
          <w:szCs w:val="24"/>
        </w:rPr>
      </w:pPr>
      <w:r w:rsidRPr="00CC7357">
        <w:rPr>
          <w:rFonts w:ascii="Times New Roman" w:hAnsi="Times New Roman" w:cs="Times New Roman"/>
          <w:sz w:val="24"/>
          <w:szCs w:val="24"/>
        </w:rPr>
        <w:t>Table 2: Data and Input Configuration Parameters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134"/>
        <w:gridCol w:w="3402"/>
      </w:tblGrid>
      <w:tr w:rsidR="0006772E" w:rsidRPr="0006772E" w14:paraId="526F4F2A" w14:textId="77777777" w:rsidTr="001F0D96">
        <w:trPr>
          <w:tblHeader/>
          <w:tblCellSpacing w:w="15" w:type="dxa"/>
          <w:jc w:val="center"/>
        </w:trPr>
        <w:tc>
          <w:tcPr>
            <w:tcW w:w="1570" w:type="dxa"/>
            <w:vAlign w:val="center"/>
            <w:hideMark/>
          </w:tcPr>
          <w:p w14:paraId="2791F0E2" w14:textId="77777777" w:rsidR="0006772E" w:rsidRPr="0006772E" w:rsidRDefault="0006772E" w:rsidP="0006772E">
            <w:pPr>
              <w:spacing w:after="0" w:line="240" w:lineRule="auto"/>
              <w:jc w:val="center"/>
              <w:rPr>
                <w:rFonts w:ascii="Times New Roman" w:eastAsia="Times New Roman" w:hAnsi="Times New Roman" w:cs="Times New Roman"/>
                <w:b/>
                <w:bCs/>
                <w:sz w:val="24"/>
                <w:szCs w:val="24"/>
                <w:lang w:val="en-IN" w:eastAsia="en-IN"/>
              </w:rPr>
            </w:pPr>
            <w:r w:rsidRPr="0006772E">
              <w:rPr>
                <w:rFonts w:ascii="Times New Roman" w:eastAsia="Times New Roman" w:hAnsi="Times New Roman" w:cs="Times New Roman"/>
                <w:b/>
                <w:bCs/>
                <w:sz w:val="24"/>
                <w:szCs w:val="24"/>
                <w:lang w:val="en-IN" w:eastAsia="en-IN"/>
              </w:rPr>
              <w:t>Parameter</w:t>
            </w:r>
          </w:p>
        </w:tc>
        <w:tc>
          <w:tcPr>
            <w:tcW w:w="1104" w:type="dxa"/>
            <w:vAlign w:val="center"/>
            <w:hideMark/>
          </w:tcPr>
          <w:p w14:paraId="24D2D822" w14:textId="77777777" w:rsidR="0006772E" w:rsidRPr="0006772E" w:rsidRDefault="0006772E" w:rsidP="0006772E">
            <w:pPr>
              <w:spacing w:after="0" w:line="240" w:lineRule="auto"/>
              <w:jc w:val="center"/>
              <w:rPr>
                <w:rFonts w:ascii="Times New Roman" w:eastAsia="Times New Roman" w:hAnsi="Times New Roman" w:cs="Times New Roman"/>
                <w:b/>
                <w:bCs/>
                <w:sz w:val="24"/>
                <w:szCs w:val="24"/>
                <w:lang w:val="en-IN" w:eastAsia="en-IN"/>
              </w:rPr>
            </w:pPr>
            <w:r w:rsidRPr="0006772E">
              <w:rPr>
                <w:rFonts w:ascii="Times New Roman" w:eastAsia="Times New Roman" w:hAnsi="Times New Roman" w:cs="Times New Roman"/>
                <w:b/>
                <w:bCs/>
                <w:sz w:val="24"/>
                <w:szCs w:val="24"/>
                <w:lang w:val="en-IN" w:eastAsia="en-IN"/>
              </w:rPr>
              <w:t>Value</w:t>
            </w:r>
          </w:p>
        </w:tc>
        <w:tc>
          <w:tcPr>
            <w:tcW w:w="3357" w:type="dxa"/>
            <w:vAlign w:val="center"/>
            <w:hideMark/>
          </w:tcPr>
          <w:p w14:paraId="47BA5583" w14:textId="77777777" w:rsidR="0006772E" w:rsidRPr="0006772E" w:rsidRDefault="0006772E" w:rsidP="0006772E">
            <w:pPr>
              <w:spacing w:after="0" w:line="240" w:lineRule="auto"/>
              <w:jc w:val="center"/>
              <w:rPr>
                <w:rFonts w:ascii="Times New Roman" w:eastAsia="Times New Roman" w:hAnsi="Times New Roman" w:cs="Times New Roman"/>
                <w:b/>
                <w:bCs/>
                <w:sz w:val="24"/>
                <w:szCs w:val="24"/>
                <w:lang w:val="en-IN" w:eastAsia="en-IN"/>
              </w:rPr>
            </w:pPr>
            <w:r w:rsidRPr="0006772E">
              <w:rPr>
                <w:rFonts w:ascii="Times New Roman" w:eastAsia="Times New Roman" w:hAnsi="Times New Roman" w:cs="Times New Roman"/>
                <w:b/>
                <w:bCs/>
                <w:sz w:val="24"/>
                <w:szCs w:val="24"/>
                <w:lang w:val="en-IN" w:eastAsia="en-IN"/>
              </w:rPr>
              <w:t>Description</w:t>
            </w:r>
          </w:p>
        </w:tc>
      </w:tr>
      <w:tr w:rsidR="0006772E" w:rsidRPr="0006772E" w14:paraId="3AFA1E31" w14:textId="77777777" w:rsidTr="001F0D96">
        <w:trPr>
          <w:tblCellSpacing w:w="15" w:type="dxa"/>
          <w:jc w:val="center"/>
        </w:trPr>
        <w:tc>
          <w:tcPr>
            <w:tcW w:w="1570" w:type="dxa"/>
            <w:vAlign w:val="center"/>
            <w:hideMark/>
          </w:tcPr>
          <w:p w14:paraId="133CF087"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Max Frames</w:t>
            </w:r>
          </w:p>
        </w:tc>
        <w:tc>
          <w:tcPr>
            <w:tcW w:w="1104" w:type="dxa"/>
            <w:vAlign w:val="center"/>
            <w:hideMark/>
          </w:tcPr>
          <w:p w14:paraId="23E41E98"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64</w:t>
            </w:r>
          </w:p>
        </w:tc>
        <w:tc>
          <w:tcPr>
            <w:tcW w:w="3357" w:type="dxa"/>
            <w:vAlign w:val="center"/>
            <w:hideMark/>
          </w:tcPr>
          <w:p w14:paraId="017685DD"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Frames sampled per sequence</w:t>
            </w:r>
          </w:p>
        </w:tc>
      </w:tr>
      <w:tr w:rsidR="0006772E" w:rsidRPr="0006772E" w14:paraId="40291CA9" w14:textId="77777777" w:rsidTr="001F0D96">
        <w:trPr>
          <w:tblCellSpacing w:w="15" w:type="dxa"/>
          <w:jc w:val="center"/>
        </w:trPr>
        <w:tc>
          <w:tcPr>
            <w:tcW w:w="1570" w:type="dxa"/>
            <w:vAlign w:val="center"/>
            <w:hideMark/>
          </w:tcPr>
          <w:p w14:paraId="28650C67"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Num Joints</w:t>
            </w:r>
          </w:p>
        </w:tc>
        <w:tc>
          <w:tcPr>
            <w:tcW w:w="1104" w:type="dxa"/>
            <w:vAlign w:val="center"/>
            <w:hideMark/>
          </w:tcPr>
          <w:p w14:paraId="47999F1D"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17</w:t>
            </w:r>
          </w:p>
        </w:tc>
        <w:tc>
          <w:tcPr>
            <w:tcW w:w="3357" w:type="dxa"/>
            <w:vAlign w:val="center"/>
            <w:hideMark/>
          </w:tcPr>
          <w:p w14:paraId="6B79F140"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Skeleton joints (COCO format)</w:t>
            </w:r>
          </w:p>
        </w:tc>
      </w:tr>
      <w:tr w:rsidR="0006772E" w:rsidRPr="0006772E" w14:paraId="0A0A8F3B" w14:textId="77777777" w:rsidTr="001F0D96">
        <w:trPr>
          <w:tblCellSpacing w:w="15" w:type="dxa"/>
          <w:jc w:val="center"/>
        </w:trPr>
        <w:tc>
          <w:tcPr>
            <w:tcW w:w="1570" w:type="dxa"/>
            <w:vAlign w:val="center"/>
            <w:hideMark/>
          </w:tcPr>
          <w:p w14:paraId="043D5557"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Num Classes</w:t>
            </w:r>
          </w:p>
        </w:tc>
        <w:tc>
          <w:tcPr>
            <w:tcW w:w="1104" w:type="dxa"/>
            <w:vAlign w:val="center"/>
            <w:hideMark/>
          </w:tcPr>
          <w:p w14:paraId="3FFFAB32"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60</w:t>
            </w:r>
          </w:p>
        </w:tc>
        <w:tc>
          <w:tcPr>
            <w:tcW w:w="3357" w:type="dxa"/>
            <w:vAlign w:val="center"/>
            <w:hideMark/>
          </w:tcPr>
          <w:p w14:paraId="4E5766AB"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Action categories (NTU-60)</w:t>
            </w:r>
          </w:p>
        </w:tc>
      </w:tr>
    </w:tbl>
    <w:p w14:paraId="2B9FEBF5" w14:textId="77777777" w:rsidR="0006772E" w:rsidRDefault="0006772E" w:rsidP="00FD6762">
      <w:pPr>
        <w:rPr>
          <w:rFonts w:ascii="Times New Roman" w:hAnsi="Times New Roman" w:cs="Times New Roman"/>
          <w:b/>
          <w:bCs/>
          <w:sz w:val="32"/>
          <w:szCs w:val="32"/>
          <w:lang w:val="en-IN"/>
        </w:rPr>
      </w:pPr>
    </w:p>
    <w:p w14:paraId="46E13D12" w14:textId="1611AFDD" w:rsidR="0006772E" w:rsidRDefault="0006772E" w:rsidP="00FD6762">
      <w:pPr>
        <w:rPr>
          <w:rFonts w:ascii="Times New Roman" w:hAnsi="Times New Roman" w:cs="Times New Roman"/>
          <w:b/>
          <w:bCs/>
          <w:sz w:val="28"/>
          <w:szCs w:val="28"/>
        </w:rPr>
      </w:pPr>
      <w:r w:rsidRPr="00001D6D">
        <w:rPr>
          <w:rFonts w:ascii="Times New Roman" w:hAnsi="Times New Roman" w:cs="Times New Roman"/>
          <w:b/>
          <w:bCs/>
          <w:sz w:val="28"/>
          <w:szCs w:val="28"/>
        </w:rPr>
        <w:t>Regularization</w:t>
      </w:r>
    </w:p>
    <w:p w14:paraId="32F7263A" w14:textId="653CA7CE" w:rsidR="00D3038E" w:rsidRPr="00CC7357" w:rsidRDefault="00D3038E" w:rsidP="00D3038E">
      <w:pPr>
        <w:jc w:val="center"/>
        <w:rPr>
          <w:rFonts w:ascii="Times New Roman" w:hAnsi="Times New Roman" w:cs="Times New Roman"/>
          <w:sz w:val="24"/>
          <w:szCs w:val="24"/>
        </w:rPr>
      </w:pPr>
      <w:r w:rsidRPr="00CC7357">
        <w:rPr>
          <w:rFonts w:ascii="Times New Roman" w:hAnsi="Times New Roman" w:cs="Times New Roman"/>
          <w:sz w:val="24"/>
          <w:szCs w:val="24"/>
        </w:rPr>
        <w:t>Table 3: Regularization Parameters Used During Training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134"/>
        <w:gridCol w:w="2551"/>
      </w:tblGrid>
      <w:tr w:rsidR="0006772E" w:rsidRPr="0006772E" w14:paraId="0E980F3A" w14:textId="77777777" w:rsidTr="001F0D96">
        <w:trPr>
          <w:tblHeader/>
          <w:tblCellSpacing w:w="15" w:type="dxa"/>
          <w:jc w:val="center"/>
        </w:trPr>
        <w:tc>
          <w:tcPr>
            <w:tcW w:w="1428" w:type="dxa"/>
            <w:vAlign w:val="center"/>
            <w:hideMark/>
          </w:tcPr>
          <w:p w14:paraId="3B2AA112" w14:textId="77777777" w:rsidR="0006772E" w:rsidRPr="0006772E" w:rsidRDefault="0006772E" w:rsidP="0006772E">
            <w:pPr>
              <w:spacing w:after="0" w:line="240" w:lineRule="auto"/>
              <w:jc w:val="center"/>
              <w:rPr>
                <w:rFonts w:ascii="Times New Roman" w:eastAsia="Times New Roman" w:hAnsi="Times New Roman" w:cs="Times New Roman"/>
                <w:b/>
                <w:bCs/>
                <w:sz w:val="24"/>
                <w:szCs w:val="24"/>
                <w:lang w:val="en-IN" w:eastAsia="en-IN"/>
              </w:rPr>
            </w:pPr>
            <w:r w:rsidRPr="0006772E">
              <w:rPr>
                <w:rFonts w:ascii="Times New Roman" w:eastAsia="Times New Roman" w:hAnsi="Times New Roman" w:cs="Times New Roman"/>
                <w:b/>
                <w:bCs/>
                <w:sz w:val="24"/>
                <w:szCs w:val="24"/>
                <w:lang w:val="en-IN" w:eastAsia="en-IN"/>
              </w:rPr>
              <w:t>Parameter</w:t>
            </w:r>
          </w:p>
        </w:tc>
        <w:tc>
          <w:tcPr>
            <w:tcW w:w="1104" w:type="dxa"/>
            <w:vAlign w:val="center"/>
            <w:hideMark/>
          </w:tcPr>
          <w:p w14:paraId="6D7212E4" w14:textId="77777777" w:rsidR="0006772E" w:rsidRPr="0006772E" w:rsidRDefault="0006772E" w:rsidP="0006772E">
            <w:pPr>
              <w:spacing w:after="0" w:line="240" w:lineRule="auto"/>
              <w:jc w:val="center"/>
              <w:rPr>
                <w:rFonts w:ascii="Times New Roman" w:eastAsia="Times New Roman" w:hAnsi="Times New Roman" w:cs="Times New Roman"/>
                <w:b/>
                <w:bCs/>
                <w:sz w:val="24"/>
                <w:szCs w:val="24"/>
                <w:lang w:val="en-IN" w:eastAsia="en-IN"/>
              </w:rPr>
            </w:pPr>
            <w:r w:rsidRPr="0006772E">
              <w:rPr>
                <w:rFonts w:ascii="Times New Roman" w:eastAsia="Times New Roman" w:hAnsi="Times New Roman" w:cs="Times New Roman"/>
                <w:b/>
                <w:bCs/>
                <w:sz w:val="24"/>
                <w:szCs w:val="24"/>
                <w:lang w:val="en-IN" w:eastAsia="en-IN"/>
              </w:rPr>
              <w:t>Value</w:t>
            </w:r>
          </w:p>
        </w:tc>
        <w:tc>
          <w:tcPr>
            <w:tcW w:w="2506" w:type="dxa"/>
            <w:vAlign w:val="center"/>
            <w:hideMark/>
          </w:tcPr>
          <w:p w14:paraId="4C4BAF7C" w14:textId="77777777" w:rsidR="0006772E" w:rsidRPr="0006772E" w:rsidRDefault="0006772E" w:rsidP="0006772E">
            <w:pPr>
              <w:spacing w:after="0" w:line="240" w:lineRule="auto"/>
              <w:jc w:val="center"/>
              <w:rPr>
                <w:rFonts w:ascii="Times New Roman" w:eastAsia="Times New Roman" w:hAnsi="Times New Roman" w:cs="Times New Roman"/>
                <w:b/>
                <w:bCs/>
                <w:sz w:val="24"/>
                <w:szCs w:val="24"/>
                <w:lang w:val="en-IN" w:eastAsia="en-IN"/>
              </w:rPr>
            </w:pPr>
            <w:r w:rsidRPr="0006772E">
              <w:rPr>
                <w:rFonts w:ascii="Times New Roman" w:eastAsia="Times New Roman" w:hAnsi="Times New Roman" w:cs="Times New Roman"/>
                <w:b/>
                <w:bCs/>
                <w:sz w:val="24"/>
                <w:szCs w:val="24"/>
                <w:lang w:val="en-IN" w:eastAsia="en-IN"/>
              </w:rPr>
              <w:t>Description</w:t>
            </w:r>
          </w:p>
        </w:tc>
      </w:tr>
      <w:tr w:rsidR="0006772E" w:rsidRPr="0006772E" w14:paraId="44E8CD93" w14:textId="77777777" w:rsidTr="001F0D96">
        <w:trPr>
          <w:tblCellSpacing w:w="15" w:type="dxa"/>
          <w:jc w:val="center"/>
        </w:trPr>
        <w:tc>
          <w:tcPr>
            <w:tcW w:w="1428" w:type="dxa"/>
            <w:vAlign w:val="center"/>
            <w:hideMark/>
          </w:tcPr>
          <w:p w14:paraId="7A8CDC1D"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Dropout</w:t>
            </w:r>
          </w:p>
        </w:tc>
        <w:tc>
          <w:tcPr>
            <w:tcW w:w="1104" w:type="dxa"/>
            <w:vAlign w:val="center"/>
            <w:hideMark/>
          </w:tcPr>
          <w:p w14:paraId="08E53FA5"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0.3</w:t>
            </w:r>
          </w:p>
        </w:tc>
        <w:tc>
          <w:tcPr>
            <w:tcW w:w="2506" w:type="dxa"/>
            <w:vAlign w:val="center"/>
            <w:hideMark/>
          </w:tcPr>
          <w:p w14:paraId="5DC76133" w14:textId="77777777" w:rsidR="0006772E" w:rsidRPr="0006772E" w:rsidRDefault="0006772E" w:rsidP="0006772E">
            <w:pPr>
              <w:spacing w:after="0" w:line="240" w:lineRule="auto"/>
              <w:rPr>
                <w:rFonts w:ascii="Times New Roman" w:eastAsia="Times New Roman" w:hAnsi="Times New Roman" w:cs="Times New Roman"/>
                <w:sz w:val="24"/>
                <w:szCs w:val="24"/>
                <w:lang w:val="en-IN" w:eastAsia="en-IN"/>
              </w:rPr>
            </w:pPr>
            <w:r w:rsidRPr="0006772E">
              <w:rPr>
                <w:rFonts w:ascii="Times New Roman" w:eastAsia="Times New Roman" w:hAnsi="Times New Roman" w:cs="Times New Roman"/>
                <w:sz w:val="24"/>
                <w:szCs w:val="24"/>
                <w:lang w:val="en-IN" w:eastAsia="en-IN"/>
              </w:rPr>
              <w:t>Dropout probability</w:t>
            </w:r>
          </w:p>
        </w:tc>
      </w:tr>
    </w:tbl>
    <w:p w14:paraId="28994ED9" w14:textId="77777777" w:rsidR="0006772E" w:rsidRDefault="0006772E" w:rsidP="00FD6762">
      <w:pPr>
        <w:rPr>
          <w:rFonts w:ascii="Times New Roman" w:hAnsi="Times New Roman" w:cs="Times New Roman"/>
          <w:b/>
          <w:bCs/>
          <w:sz w:val="32"/>
          <w:szCs w:val="32"/>
          <w:lang w:val="en-IN"/>
        </w:rPr>
      </w:pPr>
    </w:p>
    <w:p w14:paraId="6D616BB6" w14:textId="77777777" w:rsidR="00DF5557" w:rsidRDefault="00DF5557" w:rsidP="001A1BDF">
      <w:pPr>
        <w:jc w:val="center"/>
        <w:rPr>
          <w:rFonts w:ascii="Times New Roman" w:hAnsi="Times New Roman" w:cs="Times New Roman"/>
          <w:b/>
          <w:bCs/>
          <w:sz w:val="32"/>
          <w:szCs w:val="32"/>
          <w:lang w:val="en-IN"/>
        </w:rPr>
      </w:pPr>
    </w:p>
    <w:p w14:paraId="11507DF1" w14:textId="77777777" w:rsidR="00DF5557" w:rsidRDefault="00DF5557" w:rsidP="001A1BDF">
      <w:pPr>
        <w:jc w:val="center"/>
        <w:rPr>
          <w:rFonts w:ascii="Times New Roman" w:hAnsi="Times New Roman" w:cs="Times New Roman"/>
          <w:b/>
          <w:bCs/>
          <w:sz w:val="32"/>
          <w:szCs w:val="32"/>
          <w:lang w:val="en-IN"/>
        </w:rPr>
      </w:pPr>
    </w:p>
    <w:p w14:paraId="2ECF483F" w14:textId="77777777" w:rsidR="00DC050A" w:rsidRDefault="00DC050A" w:rsidP="00CF6FC6">
      <w:pPr>
        <w:rPr>
          <w:rFonts w:ascii="Times New Roman" w:hAnsi="Times New Roman" w:cs="Times New Roman"/>
          <w:b/>
          <w:bCs/>
          <w:sz w:val="32"/>
          <w:szCs w:val="32"/>
          <w:lang w:val="en-IN"/>
        </w:rPr>
      </w:pPr>
    </w:p>
    <w:p w14:paraId="0FB5808B" w14:textId="2FA3826C" w:rsidR="004E3323" w:rsidRDefault="004E3323" w:rsidP="001A1BDF">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Results and Analysis</w:t>
      </w:r>
    </w:p>
    <w:p w14:paraId="4B2A7E4B" w14:textId="35915C64" w:rsidR="00DE2F9C" w:rsidRDefault="00DE2F9C" w:rsidP="00DE2F9C">
      <w:pPr>
        <w:rPr>
          <w:rFonts w:ascii="Times New Roman" w:hAnsi="Times New Roman" w:cs="Times New Roman"/>
          <w:b/>
          <w:bCs/>
          <w:sz w:val="28"/>
          <w:szCs w:val="28"/>
          <w:lang w:val="en-IN"/>
        </w:rPr>
      </w:pPr>
      <w:r>
        <w:rPr>
          <w:rFonts w:ascii="Times New Roman" w:hAnsi="Times New Roman" w:cs="Times New Roman"/>
          <w:b/>
          <w:bCs/>
          <w:sz w:val="28"/>
          <w:szCs w:val="28"/>
          <w:lang w:val="en-IN"/>
        </w:rPr>
        <w:t>Performance Metrics</w:t>
      </w:r>
    </w:p>
    <w:p w14:paraId="4BD3E514" w14:textId="09096228" w:rsidR="00A32BA4" w:rsidRPr="00CC7357" w:rsidRDefault="00A32BA4" w:rsidP="00A32BA4">
      <w:pPr>
        <w:jc w:val="center"/>
        <w:rPr>
          <w:rFonts w:ascii="Times New Roman" w:hAnsi="Times New Roman" w:cs="Times New Roman"/>
          <w:sz w:val="24"/>
          <w:szCs w:val="24"/>
          <w:lang w:val="en-IN"/>
        </w:rPr>
      </w:pPr>
      <w:r w:rsidRPr="00CC7357">
        <w:rPr>
          <w:rFonts w:ascii="Times New Roman" w:hAnsi="Times New Roman" w:cs="Times New Roman"/>
          <w:sz w:val="24"/>
          <w:szCs w:val="24"/>
        </w:rPr>
        <w:t>Table 4: Overall Performance Metrics of the Proposed Model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9"/>
        <w:gridCol w:w="1134"/>
      </w:tblGrid>
      <w:tr w:rsidR="005C4DA7" w:rsidRPr="005C4DA7" w14:paraId="281E844C" w14:textId="77777777" w:rsidTr="001F0D96">
        <w:trPr>
          <w:tblHeader/>
          <w:tblCellSpacing w:w="15" w:type="dxa"/>
          <w:jc w:val="center"/>
        </w:trPr>
        <w:tc>
          <w:tcPr>
            <w:tcW w:w="3084" w:type="dxa"/>
            <w:vAlign w:val="center"/>
            <w:hideMark/>
          </w:tcPr>
          <w:p w14:paraId="494C51B2" w14:textId="77777777" w:rsidR="005C4DA7" w:rsidRPr="005C4DA7" w:rsidRDefault="005C4DA7" w:rsidP="005C4DA7">
            <w:pPr>
              <w:spacing w:after="0" w:line="240" w:lineRule="auto"/>
              <w:jc w:val="center"/>
              <w:rPr>
                <w:rFonts w:ascii="Times New Roman" w:eastAsia="Times New Roman" w:hAnsi="Times New Roman" w:cs="Times New Roman"/>
                <w:b/>
                <w:bCs/>
                <w:sz w:val="24"/>
                <w:szCs w:val="24"/>
                <w:lang w:val="en-IN" w:eastAsia="en-IN"/>
              </w:rPr>
            </w:pPr>
            <w:r w:rsidRPr="005C4DA7">
              <w:rPr>
                <w:rFonts w:ascii="Times New Roman" w:eastAsia="Times New Roman" w:hAnsi="Times New Roman" w:cs="Times New Roman"/>
                <w:b/>
                <w:bCs/>
                <w:sz w:val="24"/>
                <w:szCs w:val="24"/>
                <w:lang w:val="en-IN" w:eastAsia="en-IN"/>
              </w:rPr>
              <w:t>Metric</w:t>
            </w:r>
          </w:p>
        </w:tc>
        <w:tc>
          <w:tcPr>
            <w:tcW w:w="1089" w:type="dxa"/>
            <w:vAlign w:val="center"/>
            <w:hideMark/>
          </w:tcPr>
          <w:p w14:paraId="0FE6E652" w14:textId="77777777" w:rsidR="005C4DA7" w:rsidRPr="005C4DA7" w:rsidRDefault="005C4DA7" w:rsidP="005C4DA7">
            <w:pPr>
              <w:spacing w:after="0" w:line="240" w:lineRule="auto"/>
              <w:jc w:val="center"/>
              <w:rPr>
                <w:rFonts w:ascii="Times New Roman" w:eastAsia="Times New Roman" w:hAnsi="Times New Roman" w:cs="Times New Roman"/>
                <w:b/>
                <w:bCs/>
                <w:sz w:val="24"/>
                <w:szCs w:val="24"/>
                <w:lang w:val="en-IN" w:eastAsia="en-IN"/>
              </w:rPr>
            </w:pPr>
            <w:r w:rsidRPr="005C4DA7">
              <w:rPr>
                <w:rFonts w:ascii="Times New Roman" w:eastAsia="Times New Roman" w:hAnsi="Times New Roman" w:cs="Times New Roman"/>
                <w:b/>
                <w:bCs/>
                <w:sz w:val="24"/>
                <w:szCs w:val="24"/>
                <w:lang w:val="en-IN" w:eastAsia="en-IN"/>
              </w:rPr>
              <w:t>Value</w:t>
            </w:r>
          </w:p>
        </w:tc>
      </w:tr>
      <w:tr w:rsidR="005C4DA7" w:rsidRPr="005C4DA7" w14:paraId="41E5F112" w14:textId="77777777" w:rsidTr="001F0D96">
        <w:trPr>
          <w:tblCellSpacing w:w="15" w:type="dxa"/>
          <w:jc w:val="center"/>
        </w:trPr>
        <w:tc>
          <w:tcPr>
            <w:tcW w:w="3084" w:type="dxa"/>
            <w:vAlign w:val="center"/>
            <w:hideMark/>
          </w:tcPr>
          <w:p w14:paraId="35C62D67"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Accuracy (Top-1)</w:t>
            </w:r>
          </w:p>
        </w:tc>
        <w:tc>
          <w:tcPr>
            <w:tcW w:w="1089" w:type="dxa"/>
            <w:vAlign w:val="center"/>
            <w:hideMark/>
          </w:tcPr>
          <w:p w14:paraId="0EC8A170"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95.76%</w:t>
            </w:r>
          </w:p>
        </w:tc>
      </w:tr>
      <w:tr w:rsidR="005C4DA7" w:rsidRPr="005C4DA7" w14:paraId="3BC01386" w14:textId="77777777" w:rsidTr="001F0D96">
        <w:trPr>
          <w:tblCellSpacing w:w="15" w:type="dxa"/>
          <w:jc w:val="center"/>
        </w:trPr>
        <w:tc>
          <w:tcPr>
            <w:tcW w:w="3084" w:type="dxa"/>
            <w:vAlign w:val="center"/>
            <w:hideMark/>
          </w:tcPr>
          <w:p w14:paraId="2D5E1FE6"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Precision (Macro Avg)</w:t>
            </w:r>
          </w:p>
        </w:tc>
        <w:tc>
          <w:tcPr>
            <w:tcW w:w="1089" w:type="dxa"/>
            <w:vAlign w:val="center"/>
            <w:hideMark/>
          </w:tcPr>
          <w:p w14:paraId="0EFA84A9"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95.85%</w:t>
            </w:r>
          </w:p>
        </w:tc>
      </w:tr>
      <w:tr w:rsidR="005C4DA7" w:rsidRPr="005C4DA7" w14:paraId="73CB6CAA" w14:textId="77777777" w:rsidTr="001F0D96">
        <w:trPr>
          <w:tblCellSpacing w:w="15" w:type="dxa"/>
          <w:jc w:val="center"/>
        </w:trPr>
        <w:tc>
          <w:tcPr>
            <w:tcW w:w="3084" w:type="dxa"/>
            <w:vAlign w:val="center"/>
            <w:hideMark/>
          </w:tcPr>
          <w:p w14:paraId="52B9C422"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Recall (Macro Avg)</w:t>
            </w:r>
          </w:p>
        </w:tc>
        <w:tc>
          <w:tcPr>
            <w:tcW w:w="1089" w:type="dxa"/>
            <w:vAlign w:val="center"/>
            <w:hideMark/>
          </w:tcPr>
          <w:p w14:paraId="3BA63EFE"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95.77%</w:t>
            </w:r>
          </w:p>
        </w:tc>
      </w:tr>
      <w:tr w:rsidR="005C4DA7" w:rsidRPr="005C4DA7" w14:paraId="34EDAAD7" w14:textId="77777777" w:rsidTr="001F0D96">
        <w:trPr>
          <w:tblCellSpacing w:w="15" w:type="dxa"/>
          <w:jc w:val="center"/>
        </w:trPr>
        <w:tc>
          <w:tcPr>
            <w:tcW w:w="3084" w:type="dxa"/>
            <w:vAlign w:val="center"/>
            <w:hideMark/>
          </w:tcPr>
          <w:p w14:paraId="5E14A028"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F1-Score (Macro Avg)</w:t>
            </w:r>
          </w:p>
        </w:tc>
        <w:tc>
          <w:tcPr>
            <w:tcW w:w="1089" w:type="dxa"/>
            <w:vAlign w:val="center"/>
            <w:hideMark/>
          </w:tcPr>
          <w:p w14:paraId="5850F5AC"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95.77%</w:t>
            </w:r>
          </w:p>
        </w:tc>
      </w:tr>
      <w:tr w:rsidR="005C4DA7" w:rsidRPr="005C4DA7" w14:paraId="031F03FA" w14:textId="77777777" w:rsidTr="001F0D96">
        <w:trPr>
          <w:tblCellSpacing w:w="15" w:type="dxa"/>
          <w:jc w:val="center"/>
        </w:trPr>
        <w:tc>
          <w:tcPr>
            <w:tcW w:w="3084" w:type="dxa"/>
            <w:vAlign w:val="center"/>
            <w:hideMark/>
          </w:tcPr>
          <w:p w14:paraId="1CBFCE67"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Precision (Weighted Avg)</w:t>
            </w:r>
          </w:p>
        </w:tc>
        <w:tc>
          <w:tcPr>
            <w:tcW w:w="1089" w:type="dxa"/>
            <w:vAlign w:val="center"/>
            <w:hideMark/>
          </w:tcPr>
          <w:p w14:paraId="055E0629"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95.85%</w:t>
            </w:r>
          </w:p>
        </w:tc>
      </w:tr>
      <w:tr w:rsidR="005C4DA7" w:rsidRPr="005C4DA7" w14:paraId="6D85A3F8" w14:textId="77777777" w:rsidTr="001F0D96">
        <w:trPr>
          <w:tblCellSpacing w:w="15" w:type="dxa"/>
          <w:jc w:val="center"/>
        </w:trPr>
        <w:tc>
          <w:tcPr>
            <w:tcW w:w="3084" w:type="dxa"/>
            <w:vAlign w:val="center"/>
            <w:hideMark/>
          </w:tcPr>
          <w:p w14:paraId="57E84052"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Recall (Weighted Avg)</w:t>
            </w:r>
          </w:p>
        </w:tc>
        <w:tc>
          <w:tcPr>
            <w:tcW w:w="1089" w:type="dxa"/>
            <w:vAlign w:val="center"/>
            <w:hideMark/>
          </w:tcPr>
          <w:p w14:paraId="03F873F8"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95.76%</w:t>
            </w:r>
          </w:p>
        </w:tc>
      </w:tr>
      <w:tr w:rsidR="005C4DA7" w:rsidRPr="005C4DA7" w14:paraId="4454C092" w14:textId="77777777" w:rsidTr="001F0D96">
        <w:trPr>
          <w:tblCellSpacing w:w="15" w:type="dxa"/>
          <w:jc w:val="center"/>
        </w:trPr>
        <w:tc>
          <w:tcPr>
            <w:tcW w:w="3084" w:type="dxa"/>
            <w:vAlign w:val="center"/>
            <w:hideMark/>
          </w:tcPr>
          <w:p w14:paraId="3AF047BF"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F1-Score (Weighted Avg)</w:t>
            </w:r>
          </w:p>
        </w:tc>
        <w:tc>
          <w:tcPr>
            <w:tcW w:w="1089" w:type="dxa"/>
            <w:vAlign w:val="center"/>
            <w:hideMark/>
          </w:tcPr>
          <w:p w14:paraId="2EFD3E88"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95.77%</w:t>
            </w:r>
          </w:p>
        </w:tc>
      </w:tr>
      <w:tr w:rsidR="005C4DA7" w:rsidRPr="005C4DA7" w14:paraId="000C6803" w14:textId="77777777" w:rsidTr="001F0D96">
        <w:trPr>
          <w:tblCellSpacing w:w="15" w:type="dxa"/>
          <w:jc w:val="center"/>
        </w:trPr>
        <w:tc>
          <w:tcPr>
            <w:tcW w:w="3084" w:type="dxa"/>
            <w:vAlign w:val="center"/>
            <w:hideMark/>
          </w:tcPr>
          <w:p w14:paraId="026C80BA"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Total Test Samples</w:t>
            </w:r>
          </w:p>
        </w:tc>
        <w:tc>
          <w:tcPr>
            <w:tcW w:w="1089" w:type="dxa"/>
            <w:vAlign w:val="center"/>
            <w:hideMark/>
          </w:tcPr>
          <w:p w14:paraId="17931153" w14:textId="77777777" w:rsidR="005C4DA7" w:rsidRPr="005C4DA7" w:rsidRDefault="005C4DA7" w:rsidP="005C4DA7">
            <w:pPr>
              <w:spacing w:after="0" w:line="240" w:lineRule="auto"/>
              <w:rPr>
                <w:rFonts w:ascii="Times New Roman" w:eastAsia="Times New Roman" w:hAnsi="Times New Roman" w:cs="Times New Roman"/>
                <w:sz w:val="24"/>
                <w:szCs w:val="24"/>
                <w:lang w:val="en-IN" w:eastAsia="en-IN"/>
              </w:rPr>
            </w:pPr>
            <w:r w:rsidRPr="005C4DA7">
              <w:rPr>
                <w:rFonts w:ascii="Times New Roman" w:eastAsia="Times New Roman" w:hAnsi="Times New Roman" w:cs="Times New Roman"/>
                <w:sz w:val="24"/>
                <w:szCs w:val="24"/>
                <w:lang w:val="en-IN" w:eastAsia="en-IN"/>
              </w:rPr>
              <w:t>18,932</w:t>
            </w:r>
          </w:p>
        </w:tc>
      </w:tr>
    </w:tbl>
    <w:p w14:paraId="452796BB" w14:textId="77777777" w:rsidR="00422E2A" w:rsidRDefault="00422E2A" w:rsidP="00DE2F9C">
      <w:pPr>
        <w:rPr>
          <w:rFonts w:ascii="Times New Roman" w:hAnsi="Times New Roman" w:cs="Times New Roman"/>
          <w:b/>
          <w:bCs/>
          <w:sz w:val="28"/>
          <w:szCs w:val="28"/>
          <w:lang w:val="en-IN"/>
        </w:rPr>
      </w:pPr>
    </w:p>
    <w:p w14:paraId="78C55F83" w14:textId="4C8B1B9A" w:rsidR="00422E2A" w:rsidRDefault="00422E2A" w:rsidP="00DE2F9C">
      <w:pPr>
        <w:rPr>
          <w:rFonts w:ascii="Times New Roman" w:hAnsi="Times New Roman" w:cs="Times New Roman"/>
          <w:b/>
          <w:bCs/>
          <w:sz w:val="28"/>
          <w:szCs w:val="28"/>
          <w:lang w:val="en-IN"/>
        </w:rPr>
      </w:pPr>
      <w:r>
        <w:rPr>
          <w:rFonts w:ascii="Times New Roman" w:hAnsi="Times New Roman" w:cs="Times New Roman"/>
          <w:b/>
          <w:bCs/>
          <w:sz w:val="28"/>
          <w:szCs w:val="28"/>
          <w:lang w:val="en-IN"/>
        </w:rPr>
        <w:t>Confusion Matrix</w:t>
      </w:r>
    </w:p>
    <w:p w14:paraId="65F8EF22" w14:textId="7A60C3DD" w:rsidR="002E40BE" w:rsidRPr="00F73E11" w:rsidRDefault="00F73E11" w:rsidP="002E6446">
      <w:pPr>
        <w:jc w:val="center"/>
        <w:rPr>
          <w:rFonts w:ascii="Times New Roman" w:hAnsi="Times New Roman" w:cs="Times New Roman"/>
          <w:b/>
          <w:bCs/>
          <w:sz w:val="28"/>
          <w:szCs w:val="28"/>
          <w:lang w:val="en-IN"/>
        </w:rPr>
      </w:pPr>
      <w:r>
        <w:rPr>
          <w:noProof/>
        </w:rPr>
        <w:drawing>
          <wp:inline distT="0" distB="0" distL="0" distR="0" wp14:anchorId="727711E4" wp14:editId="3A50C4B9">
            <wp:extent cx="4991100" cy="4768020"/>
            <wp:effectExtent l="0" t="0" r="0" b="0"/>
            <wp:docPr id="14331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564" cy="4768463"/>
                    </a:xfrm>
                    <a:prstGeom prst="rect">
                      <a:avLst/>
                    </a:prstGeom>
                    <a:noFill/>
                    <a:ln>
                      <a:noFill/>
                    </a:ln>
                  </pic:spPr>
                </pic:pic>
              </a:graphicData>
            </a:graphic>
          </wp:inline>
        </w:drawing>
      </w:r>
    </w:p>
    <w:p w14:paraId="3F7BA673" w14:textId="5AEE04A4" w:rsidR="00422E2A" w:rsidRPr="00111C05" w:rsidRDefault="00F66F12" w:rsidP="00F66F12">
      <w:pPr>
        <w:jc w:val="center"/>
        <w:rPr>
          <w:rFonts w:ascii="Times New Roman" w:hAnsi="Times New Roman" w:cs="Times New Roman"/>
          <w:sz w:val="20"/>
          <w:szCs w:val="20"/>
          <w:lang w:val="en-IN"/>
        </w:rPr>
      </w:pPr>
      <w:r w:rsidRPr="000E28AE">
        <w:rPr>
          <w:rFonts w:ascii="Times New Roman" w:hAnsi="Times New Roman" w:cs="Times New Roman"/>
          <w:b/>
          <w:bCs/>
          <w:sz w:val="20"/>
          <w:szCs w:val="20"/>
          <w:lang w:val="en-IN"/>
        </w:rPr>
        <w:t>Fig. 1</w:t>
      </w:r>
      <w:r w:rsidR="00B3114F" w:rsidRPr="000E28AE">
        <w:rPr>
          <w:rFonts w:ascii="Times New Roman" w:hAnsi="Times New Roman" w:cs="Times New Roman"/>
          <w:b/>
          <w:bCs/>
          <w:sz w:val="20"/>
          <w:szCs w:val="20"/>
          <w:lang w:val="en-IN"/>
        </w:rPr>
        <w:t>.</w:t>
      </w:r>
      <w:r w:rsidRPr="00111C05">
        <w:rPr>
          <w:rFonts w:ascii="Times New Roman" w:hAnsi="Times New Roman" w:cs="Times New Roman"/>
          <w:sz w:val="20"/>
          <w:szCs w:val="20"/>
          <w:lang w:val="en-IN"/>
        </w:rPr>
        <w:t xml:space="preserve"> Confusion matrix of </w:t>
      </w:r>
      <w:r w:rsidR="00B3114F" w:rsidRPr="00111C05">
        <w:rPr>
          <w:rFonts w:ascii="Times New Roman" w:hAnsi="Times New Roman" w:cs="Times New Roman"/>
          <w:sz w:val="20"/>
          <w:szCs w:val="20"/>
          <w:lang w:val="en-IN"/>
        </w:rPr>
        <w:t xml:space="preserve">the </w:t>
      </w:r>
      <w:r w:rsidRPr="00111C05">
        <w:rPr>
          <w:rFonts w:ascii="Times New Roman" w:hAnsi="Times New Roman" w:cs="Times New Roman"/>
          <w:sz w:val="20"/>
          <w:szCs w:val="20"/>
          <w:lang w:val="en-IN"/>
        </w:rPr>
        <w:t>proposed model</w:t>
      </w:r>
    </w:p>
    <w:p w14:paraId="507F587E" w14:textId="77777777" w:rsidR="00035888" w:rsidRDefault="00035888" w:rsidP="00DE2F9C">
      <w:pPr>
        <w:rPr>
          <w:rFonts w:ascii="Times New Roman" w:hAnsi="Times New Roman" w:cs="Times New Roman"/>
          <w:b/>
          <w:bCs/>
          <w:sz w:val="28"/>
          <w:szCs w:val="28"/>
          <w:lang w:val="en-IN"/>
        </w:rPr>
      </w:pPr>
    </w:p>
    <w:p w14:paraId="6E3FFC72" w14:textId="0B30216F" w:rsidR="00422E2A" w:rsidRDefault="00F73E11" w:rsidP="00DE2F9C">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Training </w:t>
      </w:r>
      <w:r w:rsidR="00422E2A">
        <w:rPr>
          <w:rFonts w:ascii="Times New Roman" w:hAnsi="Times New Roman" w:cs="Times New Roman"/>
          <w:b/>
          <w:bCs/>
          <w:sz w:val="28"/>
          <w:szCs w:val="28"/>
          <w:lang w:val="en-IN"/>
        </w:rPr>
        <w:t>Curves</w:t>
      </w:r>
    </w:p>
    <w:p w14:paraId="10B4CBE1" w14:textId="33F44A4D" w:rsidR="00F73E11" w:rsidRDefault="00F73E11" w:rsidP="00DE2F9C">
      <w:pPr>
        <w:rPr>
          <w:rFonts w:ascii="Times New Roman" w:hAnsi="Times New Roman" w:cs="Times New Roman"/>
          <w:b/>
          <w:bCs/>
          <w:sz w:val="28"/>
          <w:szCs w:val="28"/>
          <w:lang w:val="en-IN"/>
        </w:rPr>
      </w:pPr>
      <w:r>
        <w:rPr>
          <w:noProof/>
        </w:rPr>
        <w:drawing>
          <wp:inline distT="0" distB="0" distL="0" distR="0" wp14:anchorId="35B96B77" wp14:editId="5C6F0884">
            <wp:extent cx="6691630" cy="2485390"/>
            <wp:effectExtent l="0" t="0" r="0" b="0"/>
            <wp:docPr id="1349759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1630" cy="2485390"/>
                    </a:xfrm>
                    <a:prstGeom prst="rect">
                      <a:avLst/>
                    </a:prstGeom>
                    <a:noFill/>
                    <a:ln>
                      <a:noFill/>
                    </a:ln>
                  </pic:spPr>
                </pic:pic>
              </a:graphicData>
            </a:graphic>
          </wp:inline>
        </w:drawing>
      </w:r>
    </w:p>
    <w:p w14:paraId="7B74C0BB" w14:textId="6B231E1A" w:rsidR="00C81EC5" w:rsidRDefault="00C81EC5" w:rsidP="00C81EC5">
      <w:pPr>
        <w:jc w:val="center"/>
        <w:rPr>
          <w:rFonts w:ascii="Times New Roman" w:hAnsi="Times New Roman" w:cs="Times New Roman"/>
          <w:b/>
          <w:bCs/>
          <w:sz w:val="28"/>
          <w:szCs w:val="28"/>
          <w:lang w:val="en-IN"/>
        </w:rPr>
      </w:pPr>
      <w:r w:rsidRPr="000E28AE">
        <w:rPr>
          <w:rFonts w:ascii="Times New Roman" w:hAnsi="Times New Roman" w:cs="Times New Roman"/>
          <w:b/>
          <w:bCs/>
          <w:sz w:val="20"/>
          <w:szCs w:val="20"/>
          <w:lang w:val="en-IN"/>
        </w:rPr>
        <w:t xml:space="preserve">Fig. </w:t>
      </w:r>
      <w:r>
        <w:rPr>
          <w:rFonts w:ascii="Times New Roman" w:hAnsi="Times New Roman" w:cs="Times New Roman"/>
          <w:b/>
          <w:bCs/>
          <w:sz w:val="20"/>
          <w:szCs w:val="20"/>
          <w:lang w:val="en-IN"/>
        </w:rPr>
        <w:t>2</w:t>
      </w:r>
      <w:r w:rsidRPr="000E28AE">
        <w:rPr>
          <w:rFonts w:ascii="Times New Roman" w:hAnsi="Times New Roman" w:cs="Times New Roman"/>
          <w:b/>
          <w:bCs/>
          <w:sz w:val="20"/>
          <w:szCs w:val="20"/>
          <w:lang w:val="en-IN"/>
        </w:rPr>
        <w:t>.</w:t>
      </w:r>
      <w:r w:rsidRPr="00111C05">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Training curves </w:t>
      </w:r>
      <w:r w:rsidRPr="00111C05">
        <w:rPr>
          <w:rFonts w:ascii="Times New Roman" w:hAnsi="Times New Roman" w:cs="Times New Roman"/>
          <w:sz w:val="20"/>
          <w:szCs w:val="20"/>
          <w:lang w:val="en-IN"/>
        </w:rPr>
        <w:t>of the proposed mode</w:t>
      </w:r>
      <w:r>
        <w:rPr>
          <w:rFonts w:ascii="Times New Roman" w:hAnsi="Times New Roman" w:cs="Times New Roman"/>
          <w:sz w:val="20"/>
          <w:szCs w:val="20"/>
          <w:lang w:val="en-IN"/>
        </w:rPr>
        <w:t>l</w:t>
      </w:r>
    </w:p>
    <w:p w14:paraId="4983BE01" w14:textId="77777777" w:rsidR="00FE75E4" w:rsidRDefault="00FE75E4" w:rsidP="00DE2F9C">
      <w:pPr>
        <w:rPr>
          <w:rFonts w:ascii="Times New Roman" w:hAnsi="Times New Roman" w:cs="Times New Roman"/>
          <w:b/>
          <w:bCs/>
          <w:sz w:val="28"/>
          <w:szCs w:val="28"/>
          <w:lang w:val="en-IN"/>
        </w:rPr>
      </w:pPr>
    </w:p>
    <w:p w14:paraId="2ABC8375" w14:textId="77777777" w:rsidR="00E54FD9" w:rsidRDefault="00E54FD9" w:rsidP="00DE2F9C">
      <w:pPr>
        <w:rPr>
          <w:rFonts w:ascii="Times New Roman" w:hAnsi="Times New Roman" w:cs="Times New Roman"/>
          <w:b/>
          <w:bCs/>
          <w:sz w:val="28"/>
          <w:szCs w:val="28"/>
          <w:lang w:val="en-IN"/>
        </w:rPr>
      </w:pPr>
    </w:p>
    <w:p w14:paraId="52E9D7F1" w14:textId="4838164E" w:rsidR="00F73E11" w:rsidRDefault="00422E2A" w:rsidP="00DE2F9C">
      <w:pPr>
        <w:rPr>
          <w:rFonts w:ascii="Times New Roman" w:hAnsi="Times New Roman" w:cs="Times New Roman"/>
          <w:b/>
          <w:bCs/>
          <w:sz w:val="28"/>
          <w:szCs w:val="28"/>
          <w:lang w:val="en-IN"/>
        </w:rPr>
      </w:pPr>
      <w:r>
        <w:rPr>
          <w:rFonts w:ascii="Times New Roman" w:hAnsi="Times New Roman" w:cs="Times New Roman"/>
          <w:b/>
          <w:bCs/>
          <w:sz w:val="28"/>
          <w:szCs w:val="28"/>
          <w:lang w:val="en-IN"/>
        </w:rPr>
        <w:t>Comparison with Baseline Models</w:t>
      </w:r>
    </w:p>
    <w:p w14:paraId="7C457A60" w14:textId="0CF1A525" w:rsidR="009C2EC8" w:rsidRPr="00CC7357" w:rsidRDefault="009C2EC8" w:rsidP="009C2EC8">
      <w:pPr>
        <w:jc w:val="center"/>
        <w:rPr>
          <w:rFonts w:ascii="Times New Roman" w:hAnsi="Times New Roman" w:cs="Times New Roman"/>
          <w:sz w:val="24"/>
          <w:szCs w:val="24"/>
          <w:lang w:val="en-IN"/>
        </w:rPr>
      </w:pPr>
      <w:r w:rsidRPr="00CC7357">
        <w:rPr>
          <w:rFonts w:ascii="Times New Roman" w:hAnsi="Times New Roman" w:cs="Times New Roman"/>
          <w:sz w:val="24"/>
          <w:szCs w:val="24"/>
        </w:rPr>
        <w:t>Table 5: Comparison of Proposed Model with Baseline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350"/>
        <w:gridCol w:w="1324"/>
        <w:gridCol w:w="1052"/>
        <w:gridCol w:w="1233"/>
        <w:gridCol w:w="3009"/>
      </w:tblGrid>
      <w:tr w:rsidR="00EB27CC" w:rsidRPr="00EB27CC" w14:paraId="7CFF08AB" w14:textId="77777777" w:rsidTr="001F0D96">
        <w:trPr>
          <w:tblHeader/>
          <w:tblCellSpacing w:w="15" w:type="dxa"/>
          <w:jc w:val="center"/>
        </w:trPr>
        <w:tc>
          <w:tcPr>
            <w:tcW w:w="0" w:type="auto"/>
            <w:vAlign w:val="center"/>
            <w:hideMark/>
          </w:tcPr>
          <w:p w14:paraId="01F83208" w14:textId="77777777" w:rsidR="00EB27CC" w:rsidRPr="004069EF" w:rsidRDefault="00EB27CC" w:rsidP="004069EF">
            <w:pPr>
              <w:spacing w:after="0" w:line="240" w:lineRule="auto"/>
              <w:jc w:val="both"/>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Model</w:t>
            </w:r>
          </w:p>
        </w:tc>
        <w:tc>
          <w:tcPr>
            <w:tcW w:w="0" w:type="auto"/>
            <w:vAlign w:val="center"/>
            <w:hideMark/>
          </w:tcPr>
          <w:p w14:paraId="29A412EE" w14:textId="77777777" w:rsidR="00EB27CC" w:rsidRPr="004069EF" w:rsidRDefault="00EB27CC" w:rsidP="004069EF">
            <w:pPr>
              <w:spacing w:after="0" w:line="240" w:lineRule="auto"/>
              <w:jc w:val="both"/>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Accuracy (%)</w:t>
            </w:r>
          </w:p>
        </w:tc>
        <w:tc>
          <w:tcPr>
            <w:tcW w:w="0" w:type="auto"/>
            <w:vAlign w:val="center"/>
            <w:hideMark/>
          </w:tcPr>
          <w:p w14:paraId="16770CE2" w14:textId="77777777" w:rsidR="00EB27CC" w:rsidRPr="004069EF" w:rsidRDefault="00EB27CC" w:rsidP="004069EF">
            <w:pPr>
              <w:spacing w:after="0" w:line="240" w:lineRule="auto"/>
              <w:jc w:val="both"/>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Precision (%)</w:t>
            </w:r>
          </w:p>
        </w:tc>
        <w:tc>
          <w:tcPr>
            <w:tcW w:w="0" w:type="auto"/>
            <w:vAlign w:val="center"/>
            <w:hideMark/>
          </w:tcPr>
          <w:p w14:paraId="7035EB1A" w14:textId="77777777" w:rsidR="00EB27CC" w:rsidRPr="004069EF" w:rsidRDefault="00EB27CC" w:rsidP="004069EF">
            <w:pPr>
              <w:spacing w:after="0" w:line="240" w:lineRule="auto"/>
              <w:jc w:val="both"/>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Recall (%)</w:t>
            </w:r>
          </w:p>
        </w:tc>
        <w:tc>
          <w:tcPr>
            <w:tcW w:w="0" w:type="auto"/>
            <w:vAlign w:val="center"/>
            <w:hideMark/>
          </w:tcPr>
          <w:p w14:paraId="5F893CB4" w14:textId="77777777" w:rsidR="00EB27CC" w:rsidRPr="004069EF" w:rsidRDefault="00EB27CC" w:rsidP="004069EF">
            <w:pPr>
              <w:spacing w:after="0" w:line="240" w:lineRule="auto"/>
              <w:jc w:val="both"/>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F1-Score (%)</w:t>
            </w:r>
          </w:p>
        </w:tc>
        <w:tc>
          <w:tcPr>
            <w:tcW w:w="0" w:type="auto"/>
            <w:vAlign w:val="center"/>
            <w:hideMark/>
          </w:tcPr>
          <w:p w14:paraId="2EEAB3C3" w14:textId="77777777" w:rsidR="00EB27CC" w:rsidRPr="004069EF" w:rsidRDefault="00EB27CC" w:rsidP="004069EF">
            <w:pPr>
              <w:spacing w:after="0" w:line="240" w:lineRule="auto"/>
              <w:jc w:val="both"/>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Notes</w:t>
            </w:r>
          </w:p>
        </w:tc>
      </w:tr>
      <w:tr w:rsidR="00EB27CC" w:rsidRPr="00EB27CC" w14:paraId="309051EF" w14:textId="77777777" w:rsidTr="001F0D96">
        <w:trPr>
          <w:tblCellSpacing w:w="15" w:type="dxa"/>
          <w:jc w:val="center"/>
        </w:trPr>
        <w:tc>
          <w:tcPr>
            <w:tcW w:w="0" w:type="auto"/>
            <w:vAlign w:val="center"/>
            <w:hideMark/>
          </w:tcPr>
          <w:p w14:paraId="5EFC773D" w14:textId="77777777" w:rsidR="00EB27CC" w:rsidRPr="004069EF" w:rsidRDefault="00EB27CC" w:rsidP="009A308B">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ST-GCN</w:t>
            </w:r>
          </w:p>
        </w:tc>
        <w:tc>
          <w:tcPr>
            <w:tcW w:w="0" w:type="auto"/>
            <w:vAlign w:val="center"/>
            <w:hideMark/>
          </w:tcPr>
          <w:p w14:paraId="16774763" w14:textId="19D3FD36" w:rsidR="00EB27CC" w:rsidRPr="004069EF" w:rsidRDefault="00FF31D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76.8%</w:t>
            </w:r>
          </w:p>
        </w:tc>
        <w:tc>
          <w:tcPr>
            <w:tcW w:w="0" w:type="auto"/>
            <w:vAlign w:val="center"/>
            <w:hideMark/>
          </w:tcPr>
          <w:p w14:paraId="78FA6DD7" w14:textId="0869E168" w:rsidR="00EB27CC" w:rsidRPr="004069EF" w:rsidRDefault="00FF31D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79.8%</w:t>
            </w:r>
          </w:p>
        </w:tc>
        <w:tc>
          <w:tcPr>
            <w:tcW w:w="0" w:type="auto"/>
            <w:vAlign w:val="center"/>
            <w:hideMark/>
          </w:tcPr>
          <w:p w14:paraId="3A54B8E2" w14:textId="66F33282" w:rsidR="00EB27CC" w:rsidRPr="004069EF" w:rsidRDefault="00FF31D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76.8%</w:t>
            </w:r>
          </w:p>
        </w:tc>
        <w:tc>
          <w:tcPr>
            <w:tcW w:w="0" w:type="auto"/>
            <w:vAlign w:val="center"/>
            <w:hideMark/>
          </w:tcPr>
          <w:p w14:paraId="5F457F9B" w14:textId="2D9913E0" w:rsidR="00EB27CC" w:rsidRPr="004069EF" w:rsidRDefault="00FF31D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76.1%</w:t>
            </w:r>
          </w:p>
        </w:tc>
        <w:tc>
          <w:tcPr>
            <w:tcW w:w="0" w:type="auto"/>
            <w:vAlign w:val="center"/>
            <w:hideMark/>
          </w:tcPr>
          <w:p w14:paraId="083D3E6B" w14:textId="77777777" w:rsidR="00EB27CC" w:rsidRPr="004069EF" w:rsidRDefault="00EB27CC"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Baseline GCN</w:t>
            </w:r>
          </w:p>
        </w:tc>
      </w:tr>
      <w:tr w:rsidR="00EB27CC" w:rsidRPr="00EB27CC" w14:paraId="447BACB7" w14:textId="77777777" w:rsidTr="001F0D96">
        <w:trPr>
          <w:tblCellSpacing w:w="15" w:type="dxa"/>
          <w:jc w:val="center"/>
        </w:trPr>
        <w:tc>
          <w:tcPr>
            <w:tcW w:w="0" w:type="auto"/>
            <w:vAlign w:val="center"/>
            <w:hideMark/>
          </w:tcPr>
          <w:p w14:paraId="2BA4071B" w14:textId="77777777" w:rsidR="00EB27CC" w:rsidRPr="004069EF" w:rsidRDefault="00EB27CC" w:rsidP="009A308B">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2s-AGCN</w:t>
            </w:r>
          </w:p>
        </w:tc>
        <w:tc>
          <w:tcPr>
            <w:tcW w:w="0" w:type="auto"/>
            <w:vAlign w:val="center"/>
            <w:hideMark/>
          </w:tcPr>
          <w:p w14:paraId="4EB16303" w14:textId="26BA062C" w:rsidR="00EB27CC" w:rsidRPr="004069EF" w:rsidRDefault="006A17E9"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73%</w:t>
            </w:r>
          </w:p>
        </w:tc>
        <w:tc>
          <w:tcPr>
            <w:tcW w:w="0" w:type="auto"/>
            <w:vAlign w:val="center"/>
            <w:hideMark/>
          </w:tcPr>
          <w:p w14:paraId="06303985" w14:textId="6D4D6FF6" w:rsidR="00EB27CC" w:rsidRPr="004069EF" w:rsidRDefault="006A17E9"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75%</w:t>
            </w:r>
          </w:p>
        </w:tc>
        <w:tc>
          <w:tcPr>
            <w:tcW w:w="0" w:type="auto"/>
            <w:vAlign w:val="center"/>
            <w:hideMark/>
          </w:tcPr>
          <w:p w14:paraId="031B451D" w14:textId="0439596F" w:rsidR="00EB27CC" w:rsidRPr="004069EF" w:rsidRDefault="006A17E9"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73%</w:t>
            </w:r>
          </w:p>
        </w:tc>
        <w:tc>
          <w:tcPr>
            <w:tcW w:w="0" w:type="auto"/>
            <w:vAlign w:val="center"/>
            <w:hideMark/>
          </w:tcPr>
          <w:p w14:paraId="483719F0" w14:textId="64F87C1E" w:rsidR="00EB27CC" w:rsidRPr="004069EF" w:rsidRDefault="006A17E9"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73%</w:t>
            </w:r>
          </w:p>
        </w:tc>
        <w:tc>
          <w:tcPr>
            <w:tcW w:w="0" w:type="auto"/>
            <w:vAlign w:val="center"/>
            <w:hideMark/>
          </w:tcPr>
          <w:p w14:paraId="04EAF312" w14:textId="77777777" w:rsidR="00EB27CC" w:rsidRPr="004069EF" w:rsidRDefault="00EB27CC" w:rsidP="00924B13">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Adaptive graph + 2-stream</w:t>
            </w:r>
          </w:p>
        </w:tc>
      </w:tr>
      <w:tr w:rsidR="00EB27CC" w:rsidRPr="00EB27CC" w14:paraId="1C3AE70B" w14:textId="77777777" w:rsidTr="001F0D96">
        <w:trPr>
          <w:tblCellSpacing w:w="15" w:type="dxa"/>
          <w:jc w:val="center"/>
        </w:trPr>
        <w:tc>
          <w:tcPr>
            <w:tcW w:w="0" w:type="auto"/>
            <w:vAlign w:val="center"/>
            <w:hideMark/>
          </w:tcPr>
          <w:p w14:paraId="579DC4A4" w14:textId="1A593247" w:rsidR="00EB27CC" w:rsidRPr="004069EF" w:rsidRDefault="00EB27CC" w:rsidP="009A308B">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CTR-GCN (</w:t>
            </w:r>
            <w:r w:rsidR="004D2AA3" w:rsidRPr="004069EF">
              <w:rPr>
                <w:rFonts w:ascii="Times New Roman" w:eastAsia="Times New Roman" w:hAnsi="Times New Roman" w:cs="Times New Roman"/>
                <w:sz w:val="24"/>
                <w:szCs w:val="24"/>
                <w:lang w:val="en-IN" w:eastAsia="en-IN"/>
              </w:rPr>
              <w:t>2</w:t>
            </w:r>
            <w:r w:rsidRPr="004069EF">
              <w:rPr>
                <w:rFonts w:ascii="Times New Roman" w:eastAsia="Times New Roman" w:hAnsi="Times New Roman" w:cs="Times New Roman"/>
                <w:sz w:val="24"/>
                <w:szCs w:val="24"/>
                <w:lang w:val="en-IN" w:eastAsia="en-IN"/>
              </w:rPr>
              <w:t xml:space="preserve"> Stream)</w:t>
            </w:r>
          </w:p>
        </w:tc>
        <w:tc>
          <w:tcPr>
            <w:tcW w:w="0" w:type="auto"/>
            <w:vAlign w:val="center"/>
            <w:hideMark/>
          </w:tcPr>
          <w:p w14:paraId="5A8DB173" w14:textId="567A3D21" w:rsidR="00EB27CC" w:rsidRPr="004069EF" w:rsidRDefault="000A1438"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75%</w:t>
            </w:r>
          </w:p>
        </w:tc>
        <w:tc>
          <w:tcPr>
            <w:tcW w:w="0" w:type="auto"/>
            <w:vAlign w:val="center"/>
            <w:hideMark/>
          </w:tcPr>
          <w:p w14:paraId="08DD7BDF" w14:textId="34BEA4F3" w:rsidR="00EB27CC" w:rsidRPr="004069EF" w:rsidRDefault="000A1438"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78%</w:t>
            </w:r>
          </w:p>
        </w:tc>
        <w:tc>
          <w:tcPr>
            <w:tcW w:w="0" w:type="auto"/>
            <w:vAlign w:val="center"/>
            <w:hideMark/>
          </w:tcPr>
          <w:p w14:paraId="33E5CD7D" w14:textId="6BEC8593" w:rsidR="00EB27CC" w:rsidRPr="004069EF" w:rsidRDefault="000A1438"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75%</w:t>
            </w:r>
          </w:p>
        </w:tc>
        <w:tc>
          <w:tcPr>
            <w:tcW w:w="0" w:type="auto"/>
            <w:vAlign w:val="center"/>
            <w:hideMark/>
          </w:tcPr>
          <w:p w14:paraId="12090616" w14:textId="78C86DA8" w:rsidR="00EB27CC" w:rsidRPr="004069EF" w:rsidRDefault="000A1438"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74%</w:t>
            </w:r>
          </w:p>
        </w:tc>
        <w:tc>
          <w:tcPr>
            <w:tcW w:w="0" w:type="auto"/>
            <w:vAlign w:val="center"/>
            <w:hideMark/>
          </w:tcPr>
          <w:p w14:paraId="7F3B2D04" w14:textId="41CFC157" w:rsidR="00EB27CC" w:rsidRPr="004069EF" w:rsidRDefault="006134D7" w:rsidP="00924B13">
            <w:pPr>
              <w:spacing w:after="0" w:line="240" w:lineRule="auto"/>
              <w:rPr>
                <w:rFonts w:ascii="Times New Roman" w:eastAsia="Times New Roman" w:hAnsi="Times New Roman" w:cs="Times New Roman"/>
                <w:sz w:val="24"/>
                <w:szCs w:val="24"/>
                <w:lang w:val="en-IN" w:eastAsia="en-IN"/>
              </w:rPr>
            </w:pPr>
            <w:r w:rsidRPr="004069EF">
              <w:rPr>
                <w:rFonts w:ascii="Times New Roman" w:hAnsi="Times New Roman" w:cs="Times New Roman"/>
                <w:sz w:val="24"/>
                <w:szCs w:val="24"/>
              </w:rPr>
              <w:t>Person-wise mean fusion (</w:t>
            </w:r>
            <w:r w:rsidR="004D2AA3" w:rsidRPr="004069EF">
              <w:rPr>
                <w:rFonts w:ascii="Times New Roman" w:hAnsi="Times New Roman" w:cs="Times New Roman"/>
                <w:sz w:val="24"/>
                <w:szCs w:val="24"/>
              </w:rPr>
              <w:t>2</w:t>
            </w:r>
            <w:r w:rsidRPr="004069EF">
              <w:rPr>
                <w:rFonts w:ascii="Times New Roman" w:hAnsi="Times New Roman" w:cs="Times New Roman"/>
                <w:sz w:val="24"/>
                <w:szCs w:val="24"/>
              </w:rPr>
              <w:t xml:space="preserve"> dimension)</w:t>
            </w:r>
          </w:p>
        </w:tc>
      </w:tr>
      <w:tr w:rsidR="00EB27CC" w:rsidRPr="00EB27CC" w14:paraId="252A3A1C" w14:textId="77777777" w:rsidTr="001F0D96">
        <w:trPr>
          <w:tblCellSpacing w:w="15" w:type="dxa"/>
          <w:jc w:val="center"/>
        </w:trPr>
        <w:tc>
          <w:tcPr>
            <w:tcW w:w="0" w:type="auto"/>
            <w:vAlign w:val="center"/>
            <w:hideMark/>
          </w:tcPr>
          <w:p w14:paraId="1ABE5CC0" w14:textId="77777777" w:rsidR="00EB27CC" w:rsidRPr="004069EF" w:rsidRDefault="00EB27CC" w:rsidP="009A308B">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MSG3D</w:t>
            </w:r>
          </w:p>
        </w:tc>
        <w:tc>
          <w:tcPr>
            <w:tcW w:w="0" w:type="auto"/>
            <w:vAlign w:val="center"/>
            <w:hideMark/>
          </w:tcPr>
          <w:p w14:paraId="13F8FDBB" w14:textId="35EA8CB6" w:rsidR="00EB27CC" w:rsidRPr="004069EF" w:rsidRDefault="008D4202"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75%</w:t>
            </w:r>
          </w:p>
        </w:tc>
        <w:tc>
          <w:tcPr>
            <w:tcW w:w="0" w:type="auto"/>
            <w:vAlign w:val="center"/>
            <w:hideMark/>
          </w:tcPr>
          <w:p w14:paraId="522AA974" w14:textId="26877C2E" w:rsidR="00EB27CC" w:rsidRPr="004069EF" w:rsidRDefault="008D4202"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79%</w:t>
            </w:r>
          </w:p>
        </w:tc>
        <w:tc>
          <w:tcPr>
            <w:tcW w:w="0" w:type="auto"/>
            <w:vAlign w:val="center"/>
            <w:hideMark/>
          </w:tcPr>
          <w:p w14:paraId="49B39BA9" w14:textId="418E4F3A" w:rsidR="00EB27CC" w:rsidRPr="004069EF" w:rsidRDefault="008D4202"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75%</w:t>
            </w:r>
          </w:p>
        </w:tc>
        <w:tc>
          <w:tcPr>
            <w:tcW w:w="0" w:type="auto"/>
            <w:vAlign w:val="center"/>
            <w:hideMark/>
          </w:tcPr>
          <w:p w14:paraId="0A67780B" w14:textId="59101F6C" w:rsidR="00EB27CC" w:rsidRPr="004069EF" w:rsidRDefault="008D4202"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75%</w:t>
            </w:r>
          </w:p>
        </w:tc>
        <w:tc>
          <w:tcPr>
            <w:tcW w:w="0" w:type="auto"/>
            <w:vAlign w:val="center"/>
            <w:hideMark/>
          </w:tcPr>
          <w:p w14:paraId="3E74E2B6" w14:textId="77777777" w:rsidR="00EB27CC" w:rsidRPr="004069EF" w:rsidRDefault="00EB27CC" w:rsidP="00924B13">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Multi-scale spatio-temporal GCN</w:t>
            </w:r>
          </w:p>
        </w:tc>
      </w:tr>
      <w:tr w:rsidR="00EB27CC" w:rsidRPr="00EB27CC" w14:paraId="3BE8E36D" w14:textId="77777777" w:rsidTr="001F0D96">
        <w:trPr>
          <w:tblCellSpacing w:w="15" w:type="dxa"/>
          <w:jc w:val="center"/>
        </w:trPr>
        <w:tc>
          <w:tcPr>
            <w:tcW w:w="0" w:type="auto"/>
            <w:vAlign w:val="center"/>
            <w:hideMark/>
          </w:tcPr>
          <w:p w14:paraId="6003FD6A" w14:textId="77777777" w:rsidR="00EB27CC" w:rsidRPr="004069EF" w:rsidRDefault="00EB27CC" w:rsidP="009A308B">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Pose Transformer</w:t>
            </w:r>
          </w:p>
        </w:tc>
        <w:tc>
          <w:tcPr>
            <w:tcW w:w="0" w:type="auto"/>
            <w:vAlign w:val="center"/>
            <w:hideMark/>
          </w:tcPr>
          <w:p w14:paraId="141DC305" w14:textId="5D11B9C5" w:rsidR="00EB27CC" w:rsidRPr="004069EF" w:rsidRDefault="005500EA" w:rsidP="004069EF">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84.32%</w:t>
            </w:r>
          </w:p>
        </w:tc>
        <w:tc>
          <w:tcPr>
            <w:tcW w:w="0" w:type="auto"/>
            <w:vAlign w:val="center"/>
            <w:hideMark/>
          </w:tcPr>
          <w:p w14:paraId="54CF65CA" w14:textId="2CF1F9E8" w:rsidR="00EB27CC" w:rsidRPr="004069EF" w:rsidRDefault="005500EA" w:rsidP="004069EF">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85.05%</w:t>
            </w:r>
          </w:p>
        </w:tc>
        <w:tc>
          <w:tcPr>
            <w:tcW w:w="0" w:type="auto"/>
            <w:vAlign w:val="center"/>
            <w:hideMark/>
          </w:tcPr>
          <w:p w14:paraId="3380E175" w14:textId="2AFBAD73" w:rsidR="00EB27CC" w:rsidRPr="004069EF" w:rsidRDefault="005500EA" w:rsidP="004069EF">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84.32%</w:t>
            </w:r>
          </w:p>
        </w:tc>
        <w:tc>
          <w:tcPr>
            <w:tcW w:w="0" w:type="auto"/>
            <w:vAlign w:val="center"/>
            <w:hideMark/>
          </w:tcPr>
          <w:p w14:paraId="72560EA2" w14:textId="7939BEF5" w:rsidR="00EB27CC" w:rsidRPr="004069EF" w:rsidRDefault="005500EA" w:rsidP="004069EF">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84.32%</w:t>
            </w:r>
          </w:p>
        </w:tc>
        <w:tc>
          <w:tcPr>
            <w:tcW w:w="0" w:type="auto"/>
            <w:vAlign w:val="center"/>
            <w:hideMark/>
          </w:tcPr>
          <w:p w14:paraId="6A7C417A" w14:textId="77777777" w:rsidR="00EB27CC" w:rsidRPr="004069EF" w:rsidRDefault="00EB27CC" w:rsidP="00924B13">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Transformer-based baseline</w:t>
            </w:r>
          </w:p>
        </w:tc>
      </w:tr>
      <w:tr w:rsidR="00EB27CC" w:rsidRPr="00EB27CC" w14:paraId="2CC948EC" w14:textId="77777777" w:rsidTr="001F0D96">
        <w:trPr>
          <w:tblCellSpacing w:w="15" w:type="dxa"/>
          <w:jc w:val="center"/>
        </w:trPr>
        <w:tc>
          <w:tcPr>
            <w:tcW w:w="0" w:type="auto"/>
            <w:vAlign w:val="center"/>
            <w:hideMark/>
          </w:tcPr>
          <w:p w14:paraId="0FA09A72" w14:textId="77777777" w:rsidR="00DE59B9" w:rsidRDefault="00EB27CC" w:rsidP="009A308B">
            <w:pPr>
              <w:spacing w:after="0" w:line="240" w:lineRule="auto"/>
              <w:rPr>
                <w:rFonts w:ascii="Times New Roman" w:eastAsia="Times New Roman" w:hAnsi="Times New Roman" w:cs="Times New Roman"/>
                <w:b/>
                <w:bCs/>
                <w:sz w:val="24"/>
                <w:szCs w:val="24"/>
                <w:lang w:val="en-IN" w:eastAsia="en-IN"/>
              </w:rPr>
            </w:pPr>
            <w:r w:rsidRPr="004069EF">
              <w:rPr>
                <w:rFonts w:ascii="Times New Roman" w:eastAsia="Times New Roman" w:hAnsi="Times New Roman" w:cs="Times New Roman"/>
                <w:b/>
                <w:bCs/>
                <w:sz w:val="24"/>
                <w:szCs w:val="24"/>
                <w:lang w:val="en-IN" w:eastAsia="en-IN"/>
              </w:rPr>
              <w:t>Proposed Model</w:t>
            </w:r>
          </w:p>
          <w:p w14:paraId="70699AF8" w14:textId="5E666CF0" w:rsidR="00EB27CC" w:rsidRPr="004069EF" w:rsidRDefault="00EB27CC" w:rsidP="009A308B">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b/>
                <w:bCs/>
                <w:sz w:val="24"/>
                <w:szCs w:val="24"/>
                <w:lang w:val="en-IN" w:eastAsia="en-IN"/>
              </w:rPr>
              <w:t>(CTR-GCN</w:t>
            </w:r>
            <w:r w:rsidR="009A308B">
              <w:rPr>
                <w:rFonts w:ascii="Times New Roman" w:eastAsia="Times New Roman" w:hAnsi="Times New Roman" w:cs="Times New Roman"/>
                <w:b/>
                <w:bCs/>
                <w:sz w:val="24"/>
                <w:szCs w:val="24"/>
                <w:lang w:val="en-IN" w:eastAsia="en-IN"/>
              </w:rPr>
              <w:t xml:space="preserve"> </w:t>
            </w:r>
            <w:r w:rsidRPr="004069EF">
              <w:rPr>
                <w:rFonts w:ascii="Times New Roman" w:eastAsia="Times New Roman" w:hAnsi="Times New Roman" w:cs="Times New Roman"/>
                <w:b/>
                <w:bCs/>
                <w:sz w:val="24"/>
                <w:szCs w:val="24"/>
                <w:lang w:val="en-IN" w:eastAsia="en-IN"/>
              </w:rPr>
              <w:t>2-Stream Ensemble)</w:t>
            </w:r>
          </w:p>
        </w:tc>
        <w:tc>
          <w:tcPr>
            <w:tcW w:w="0" w:type="auto"/>
            <w:vAlign w:val="center"/>
            <w:hideMark/>
          </w:tcPr>
          <w:p w14:paraId="1E6B1C26" w14:textId="2A79EEDD" w:rsidR="00EB27CC" w:rsidRPr="004069EF" w:rsidRDefault="00D0605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95.76%</w:t>
            </w:r>
          </w:p>
        </w:tc>
        <w:tc>
          <w:tcPr>
            <w:tcW w:w="0" w:type="auto"/>
            <w:vAlign w:val="center"/>
            <w:hideMark/>
          </w:tcPr>
          <w:p w14:paraId="0E23A19E" w14:textId="3F10911A" w:rsidR="00EB27CC" w:rsidRPr="004069EF" w:rsidRDefault="00D0605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hAnsi="Times New Roman" w:cs="Times New Roman"/>
                <w:sz w:val="24"/>
                <w:szCs w:val="24"/>
              </w:rPr>
              <w:t>95.85%</w:t>
            </w:r>
          </w:p>
        </w:tc>
        <w:tc>
          <w:tcPr>
            <w:tcW w:w="0" w:type="auto"/>
            <w:vAlign w:val="center"/>
            <w:hideMark/>
          </w:tcPr>
          <w:p w14:paraId="07FBECA4" w14:textId="36EA9930" w:rsidR="00EB27CC" w:rsidRPr="004069EF" w:rsidRDefault="00D0605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hAnsi="Times New Roman" w:cs="Times New Roman"/>
                <w:sz w:val="24"/>
                <w:szCs w:val="24"/>
              </w:rPr>
              <w:t>95.77%</w:t>
            </w:r>
          </w:p>
        </w:tc>
        <w:tc>
          <w:tcPr>
            <w:tcW w:w="0" w:type="auto"/>
            <w:vAlign w:val="center"/>
            <w:hideMark/>
          </w:tcPr>
          <w:p w14:paraId="66B1F291" w14:textId="5AF8687C" w:rsidR="00EB27CC" w:rsidRPr="004069EF" w:rsidRDefault="00D0605F" w:rsidP="004069EF">
            <w:pPr>
              <w:spacing w:after="0" w:line="240" w:lineRule="auto"/>
              <w:jc w:val="both"/>
              <w:rPr>
                <w:rFonts w:ascii="Times New Roman" w:eastAsia="Times New Roman" w:hAnsi="Times New Roman" w:cs="Times New Roman"/>
                <w:sz w:val="24"/>
                <w:szCs w:val="24"/>
                <w:lang w:val="en-IN" w:eastAsia="en-IN"/>
              </w:rPr>
            </w:pPr>
            <w:r w:rsidRPr="004069EF">
              <w:rPr>
                <w:rFonts w:ascii="Times New Roman" w:hAnsi="Times New Roman" w:cs="Times New Roman"/>
                <w:sz w:val="24"/>
                <w:szCs w:val="24"/>
              </w:rPr>
              <w:t>95.77%</w:t>
            </w:r>
          </w:p>
        </w:tc>
        <w:tc>
          <w:tcPr>
            <w:tcW w:w="0" w:type="auto"/>
            <w:vAlign w:val="center"/>
            <w:hideMark/>
          </w:tcPr>
          <w:p w14:paraId="53B39E35" w14:textId="77777777" w:rsidR="00EB27CC" w:rsidRPr="004069EF" w:rsidRDefault="00EB27CC" w:rsidP="00924B13">
            <w:pPr>
              <w:spacing w:after="0" w:line="240" w:lineRule="auto"/>
              <w:rPr>
                <w:rFonts w:ascii="Times New Roman" w:eastAsia="Times New Roman" w:hAnsi="Times New Roman" w:cs="Times New Roman"/>
                <w:sz w:val="24"/>
                <w:szCs w:val="24"/>
                <w:lang w:val="en-IN" w:eastAsia="en-IN"/>
              </w:rPr>
            </w:pPr>
            <w:r w:rsidRPr="004069EF">
              <w:rPr>
                <w:rFonts w:ascii="Times New Roman" w:eastAsia="Times New Roman" w:hAnsi="Times New Roman" w:cs="Times New Roman"/>
                <w:sz w:val="24"/>
                <w:szCs w:val="24"/>
                <w:lang w:val="en-IN" w:eastAsia="en-IN"/>
              </w:rPr>
              <w:t>Joint + Bone fusion</w:t>
            </w:r>
          </w:p>
        </w:tc>
      </w:tr>
    </w:tbl>
    <w:p w14:paraId="509BEC5C" w14:textId="77777777" w:rsidR="00366F64" w:rsidRDefault="00366F64" w:rsidP="00DE2F9C">
      <w:pPr>
        <w:rPr>
          <w:rFonts w:ascii="Times New Roman" w:hAnsi="Times New Roman" w:cs="Times New Roman"/>
          <w:b/>
          <w:bCs/>
          <w:sz w:val="28"/>
          <w:szCs w:val="28"/>
          <w:lang w:val="en-IN"/>
        </w:rPr>
      </w:pPr>
    </w:p>
    <w:p w14:paraId="1A6CCB9A" w14:textId="77777777" w:rsidR="00FE75E4" w:rsidRDefault="00FE75E4" w:rsidP="00DE2F9C">
      <w:pPr>
        <w:rPr>
          <w:rFonts w:ascii="Times New Roman" w:hAnsi="Times New Roman" w:cs="Times New Roman"/>
          <w:b/>
          <w:bCs/>
          <w:sz w:val="28"/>
          <w:szCs w:val="28"/>
          <w:lang w:val="en-IN"/>
        </w:rPr>
      </w:pPr>
    </w:p>
    <w:p w14:paraId="50335A79" w14:textId="77777777" w:rsidR="00427EB6" w:rsidRDefault="00427EB6" w:rsidP="00DE2F9C">
      <w:pPr>
        <w:rPr>
          <w:rFonts w:ascii="Times New Roman" w:hAnsi="Times New Roman" w:cs="Times New Roman"/>
          <w:b/>
          <w:bCs/>
          <w:sz w:val="28"/>
          <w:szCs w:val="28"/>
          <w:lang w:val="en-IN"/>
        </w:rPr>
      </w:pPr>
    </w:p>
    <w:p w14:paraId="188BC49A" w14:textId="77777777" w:rsidR="00427EB6" w:rsidRDefault="00427EB6" w:rsidP="00DE2F9C">
      <w:pPr>
        <w:rPr>
          <w:rFonts w:ascii="Times New Roman" w:hAnsi="Times New Roman" w:cs="Times New Roman"/>
          <w:b/>
          <w:bCs/>
          <w:sz w:val="28"/>
          <w:szCs w:val="28"/>
          <w:lang w:val="en-IN"/>
        </w:rPr>
      </w:pPr>
    </w:p>
    <w:p w14:paraId="46374F86" w14:textId="77777777" w:rsidR="003150E1" w:rsidRDefault="003150E1" w:rsidP="00DE2F9C">
      <w:pPr>
        <w:rPr>
          <w:rFonts w:ascii="Times New Roman" w:hAnsi="Times New Roman" w:cs="Times New Roman"/>
          <w:b/>
          <w:bCs/>
          <w:sz w:val="28"/>
          <w:szCs w:val="28"/>
          <w:lang w:val="en-IN"/>
        </w:rPr>
      </w:pPr>
    </w:p>
    <w:p w14:paraId="4FFA7020" w14:textId="0830764E" w:rsidR="00422E2A" w:rsidRPr="00422E2A" w:rsidRDefault="00422E2A" w:rsidP="00DE2F9C">
      <w:pPr>
        <w:rPr>
          <w:rFonts w:ascii="Times New Roman" w:hAnsi="Times New Roman" w:cs="Times New Roman"/>
          <w:b/>
          <w:bCs/>
          <w:sz w:val="28"/>
          <w:szCs w:val="28"/>
          <w:lang w:val="en-IN"/>
        </w:rPr>
      </w:pPr>
      <w:r>
        <w:rPr>
          <w:rFonts w:ascii="Times New Roman" w:hAnsi="Times New Roman" w:cs="Times New Roman"/>
          <w:b/>
          <w:bCs/>
          <w:sz w:val="28"/>
          <w:szCs w:val="28"/>
          <w:lang w:val="en-IN"/>
        </w:rPr>
        <w:t>Analysis and Discussion</w:t>
      </w:r>
    </w:p>
    <w:p w14:paraId="62BCC859" w14:textId="77777777" w:rsidR="00A93777" w:rsidRDefault="00A93777" w:rsidP="00A93777">
      <w:pPr>
        <w:pStyle w:val="NormalWeb"/>
      </w:pPr>
      <w:r>
        <w:t xml:space="preserve">The proposed CTR-GCN 2-stream ensemble achieves </w:t>
      </w:r>
      <w:r>
        <w:rPr>
          <w:rStyle w:val="Strong"/>
        </w:rPr>
        <w:t>95.76% accuracy with ~95.8% macro precision, recall, and F1-score</w:t>
      </w:r>
      <w:r>
        <w:t>, indicating not only high performance but also balanced learning across all 60 classes. The confusion matrix exhibits a strong diagonal dominance, confirming that most actions are correctly classified, with only minor confusion observed among semantically similar actions (e.g., actions with overlapping motion patterns). The training and validation curves show smooth convergence with steadily decreasing loss and no divergence, suggesting effective optimization and minimal overfitting due to appropriate regularization and data augmentation.</w:t>
      </w:r>
    </w:p>
    <w:p w14:paraId="7F5EDCAA" w14:textId="77777777" w:rsidR="00A93777" w:rsidRDefault="00A93777" w:rsidP="00A93777">
      <w:pPr>
        <w:pStyle w:val="NormalWeb"/>
      </w:pPr>
      <w:r>
        <w:t>Compared to baseline models such as ST-GCN, 2s-AGCN, and MSG3D (typically ~73–77% accuracy), the proposed model demonstrates a significant performance gain, primarily due to the complementary nature of joint and bone streams and the channel-wise topology refinement mechanism, which enables more expressive spatial modeling. Additionally, the use of temporal convolution blocks enhances motion dynamics capture, further improving discrimination.</w:t>
      </w:r>
    </w:p>
    <w:p w14:paraId="73B7DBB9" w14:textId="363077EA" w:rsidR="003E0DAE" w:rsidRDefault="00A93777" w:rsidP="00A93777">
      <w:pPr>
        <w:pStyle w:val="NormalWeb"/>
      </w:pPr>
      <w:r>
        <w:t>However, certain limitations remain. The model’s performance is still sensitive to the quality of input skeleton data, making it dependent on accurate pose estimation. Moreover, confusion between actions with subtle motion differences indicates that purely skeleton-based representations may lack contextual understanding. Despite these limitations, the results validate the effectiveness of multi-stream GCN architectures for robust skeleton-based HAR.</w:t>
      </w:r>
    </w:p>
    <w:p w14:paraId="5722440C" w14:textId="387A034A" w:rsidR="00C01E84" w:rsidRDefault="00C01E84" w:rsidP="005314CE">
      <w:pPr>
        <w:rPr>
          <w:rFonts w:ascii="Times New Roman" w:hAnsi="Times New Roman" w:cs="Times New Roman"/>
          <w:b/>
          <w:bCs/>
          <w:sz w:val="32"/>
          <w:szCs w:val="32"/>
          <w:lang w:val="en-IN"/>
        </w:rPr>
      </w:pPr>
    </w:p>
    <w:p w14:paraId="3CC880D1" w14:textId="5BD00A26" w:rsidR="004E3323" w:rsidRDefault="004E3323" w:rsidP="001A1BDF">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p w14:paraId="760B999F" w14:textId="77777777" w:rsidR="00A93777" w:rsidRPr="00A93777" w:rsidRDefault="00A93777" w:rsidP="00A93777">
      <w:pPr>
        <w:spacing w:before="100" w:beforeAutospacing="1" w:after="100" w:afterAutospacing="1" w:line="240" w:lineRule="auto"/>
        <w:rPr>
          <w:rFonts w:ascii="Times New Roman" w:eastAsia="Times New Roman" w:hAnsi="Times New Roman" w:cs="Times New Roman"/>
          <w:sz w:val="24"/>
          <w:szCs w:val="24"/>
          <w:lang w:val="en-IN" w:eastAsia="en-IN"/>
        </w:rPr>
      </w:pPr>
      <w:r w:rsidRPr="00A93777">
        <w:rPr>
          <w:rFonts w:ascii="Times New Roman" w:eastAsia="Times New Roman" w:hAnsi="Times New Roman" w:cs="Times New Roman"/>
          <w:sz w:val="24"/>
          <w:szCs w:val="24"/>
          <w:lang w:val="en-IN" w:eastAsia="en-IN"/>
        </w:rPr>
        <w:t xml:space="preserve">This work successfully demonstrates a high-performing skeleton-based HAR system using a 2-stream CTR-GCN, achieving </w:t>
      </w:r>
      <w:r w:rsidRPr="00A93777">
        <w:rPr>
          <w:rFonts w:ascii="Times New Roman" w:eastAsia="Times New Roman" w:hAnsi="Times New Roman" w:cs="Times New Roman"/>
          <w:b/>
          <w:bCs/>
          <w:sz w:val="24"/>
          <w:szCs w:val="24"/>
          <w:lang w:val="en-IN" w:eastAsia="en-IN"/>
        </w:rPr>
        <w:t>95.76% accuracy</w:t>
      </w:r>
      <w:r w:rsidRPr="00A93777">
        <w:rPr>
          <w:rFonts w:ascii="Times New Roman" w:eastAsia="Times New Roman" w:hAnsi="Times New Roman" w:cs="Times New Roman"/>
          <w:sz w:val="24"/>
          <w:szCs w:val="24"/>
          <w:lang w:val="en-IN" w:eastAsia="en-IN"/>
        </w:rPr>
        <w:t xml:space="preserve"> and outperforming multiple baselines. The combination of joint–bone fusion and adaptive graph learning proved effective for capturing complex motion patterns. While limitations such as pose dependency and closed-set constraints persist, the approach provides a strong foundation for future extensions toward more generalized and context-aware recognition systems.</w:t>
      </w:r>
    </w:p>
    <w:p w14:paraId="3611540F" w14:textId="77777777" w:rsidR="00A93777" w:rsidRPr="00A93777" w:rsidRDefault="00A93777" w:rsidP="00A93777">
      <w:pPr>
        <w:pBdr>
          <w:bottom w:val="single" w:sz="6" w:space="1" w:color="auto"/>
        </w:pBdr>
        <w:spacing w:after="0" w:line="240" w:lineRule="auto"/>
        <w:jc w:val="center"/>
        <w:rPr>
          <w:rFonts w:ascii="Arial" w:eastAsia="Times New Roman" w:hAnsi="Arial" w:cs="Arial"/>
          <w:vanish/>
          <w:sz w:val="16"/>
          <w:szCs w:val="16"/>
          <w:lang w:val="en-IN" w:eastAsia="en-IN"/>
        </w:rPr>
      </w:pPr>
      <w:r w:rsidRPr="00A93777">
        <w:rPr>
          <w:rFonts w:ascii="Arial" w:eastAsia="Times New Roman" w:hAnsi="Arial" w:cs="Arial"/>
          <w:vanish/>
          <w:sz w:val="16"/>
          <w:szCs w:val="16"/>
          <w:lang w:val="en-IN" w:eastAsia="en-IN"/>
        </w:rPr>
        <w:t>Top of Form</w:t>
      </w:r>
    </w:p>
    <w:p w14:paraId="51D2A17C" w14:textId="77777777" w:rsidR="00A93777" w:rsidRPr="00A93777" w:rsidRDefault="00A93777" w:rsidP="00A93777">
      <w:pPr>
        <w:pBdr>
          <w:top w:val="single" w:sz="6" w:space="1" w:color="auto"/>
        </w:pBdr>
        <w:spacing w:after="0" w:line="240" w:lineRule="auto"/>
        <w:jc w:val="center"/>
        <w:rPr>
          <w:rFonts w:ascii="Arial" w:eastAsia="Times New Roman" w:hAnsi="Arial" w:cs="Arial"/>
          <w:vanish/>
          <w:sz w:val="16"/>
          <w:szCs w:val="16"/>
          <w:lang w:val="en-IN" w:eastAsia="en-IN"/>
        </w:rPr>
      </w:pPr>
      <w:r w:rsidRPr="00A93777">
        <w:rPr>
          <w:rFonts w:ascii="Arial" w:eastAsia="Times New Roman" w:hAnsi="Arial" w:cs="Arial"/>
          <w:vanish/>
          <w:sz w:val="16"/>
          <w:szCs w:val="16"/>
          <w:lang w:val="en-IN" w:eastAsia="en-IN"/>
        </w:rPr>
        <w:t>Bottom of Form</w:t>
      </w:r>
    </w:p>
    <w:p w14:paraId="4046F977" w14:textId="622D11AA" w:rsidR="00525C6B" w:rsidRDefault="00525C6B" w:rsidP="00264484">
      <w:pPr>
        <w:pStyle w:val="NormalWeb"/>
        <w:jc w:val="both"/>
      </w:pPr>
    </w:p>
    <w:p w14:paraId="2A869D33" w14:textId="77777777" w:rsidR="004663EA" w:rsidRPr="00FA17D5" w:rsidRDefault="004663EA" w:rsidP="00757DC7">
      <w:pPr>
        <w:rPr>
          <w:rFonts w:ascii="Times New Roman" w:hAnsi="Times New Roman" w:cs="Times New Roman"/>
          <w:sz w:val="32"/>
          <w:szCs w:val="32"/>
          <w:lang w:val="en-IN"/>
        </w:rPr>
      </w:pPr>
    </w:p>
    <w:p w14:paraId="63AA4087" w14:textId="77777777" w:rsidR="004663EA" w:rsidRDefault="004663EA" w:rsidP="00757DC7">
      <w:pPr>
        <w:rPr>
          <w:rFonts w:ascii="Times New Roman" w:hAnsi="Times New Roman" w:cs="Times New Roman"/>
          <w:b/>
          <w:bCs/>
          <w:sz w:val="32"/>
          <w:szCs w:val="32"/>
          <w:lang w:val="en-IN"/>
        </w:rPr>
      </w:pPr>
    </w:p>
    <w:p w14:paraId="133F1AF2" w14:textId="77777777" w:rsidR="004663EA" w:rsidRDefault="004663EA" w:rsidP="00757DC7">
      <w:pPr>
        <w:rPr>
          <w:rFonts w:ascii="Times New Roman" w:hAnsi="Times New Roman" w:cs="Times New Roman"/>
          <w:b/>
          <w:bCs/>
          <w:sz w:val="32"/>
          <w:szCs w:val="32"/>
          <w:lang w:val="en-IN"/>
        </w:rPr>
      </w:pPr>
    </w:p>
    <w:p w14:paraId="055FB7D4" w14:textId="77777777" w:rsidR="00063AE9" w:rsidRDefault="00063AE9" w:rsidP="004663EA">
      <w:pPr>
        <w:jc w:val="center"/>
        <w:rPr>
          <w:rFonts w:ascii="Times New Roman" w:hAnsi="Times New Roman" w:cs="Times New Roman"/>
          <w:b/>
          <w:bCs/>
          <w:sz w:val="32"/>
          <w:szCs w:val="32"/>
          <w:lang w:val="en-IN"/>
        </w:rPr>
      </w:pPr>
    </w:p>
    <w:p w14:paraId="4797FA0B" w14:textId="77777777" w:rsidR="003C48A6" w:rsidRDefault="003C48A6" w:rsidP="004663EA">
      <w:pPr>
        <w:jc w:val="center"/>
        <w:rPr>
          <w:rFonts w:ascii="Times New Roman" w:hAnsi="Times New Roman" w:cs="Times New Roman"/>
          <w:b/>
          <w:bCs/>
          <w:sz w:val="32"/>
          <w:szCs w:val="32"/>
          <w:lang w:val="en-IN"/>
        </w:rPr>
      </w:pPr>
    </w:p>
    <w:p w14:paraId="073304C7" w14:textId="77777777" w:rsidR="003C48A6" w:rsidRDefault="003C48A6" w:rsidP="004663EA">
      <w:pPr>
        <w:jc w:val="center"/>
        <w:rPr>
          <w:rFonts w:ascii="Times New Roman" w:hAnsi="Times New Roman" w:cs="Times New Roman"/>
          <w:b/>
          <w:bCs/>
          <w:sz w:val="32"/>
          <w:szCs w:val="32"/>
          <w:lang w:val="en-IN"/>
        </w:rPr>
      </w:pPr>
    </w:p>
    <w:p w14:paraId="74667379" w14:textId="77777777" w:rsidR="00155C85" w:rsidRDefault="00155C85" w:rsidP="002704C5">
      <w:pPr>
        <w:rPr>
          <w:rFonts w:ascii="Times New Roman" w:hAnsi="Times New Roman" w:cs="Times New Roman"/>
          <w:b/>
          <w:bCs/>
          <w:sz w:val="32"/>
          <w:szCs w:val="32"/>
          <w:lang w:val="en-IN"/>
        </w:rPr>
      </w:pPr>
    </w:p>
    <w:p w14:paraId="37CD5683" w14:textId="1AC0E038" w:rsidR="004E3323" w:rsidRDefault="004E3323" w:rsidP="004663EA">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References</w:t>
      </w:r>
    </w:p>
    <w:p w14:paraId="666002C6" w14:textId="77777777" w:rsidR="00166924" w:rsidRDefault="00166924" w:rsidP="00166924">
      <w:pPr>
        <w:spacing w:after="0" w:line="240" w:lineRule="auto"/>
        <w:rPr>
          <w:rFonts w:ascii="Times New Roman" w:eastAsia="Times New Roman" w:hAnsi="Times New Roman" w:cs="Times New Roman"/>
          <w:color w:val="000000"/>
          <w:sz w:val="24"/>
          <w:szCs w:val="24"/>
          <w:lang w:val="en-IN" w:eastAsia="en-IN"/>
        </w:rPr>
      </w:pPr>
    </w:p>
    <w:p w14:paraId="59517F47" w14:textId="0D3D938A" w:rsidR="00166924" w:rsidRPr="008C011F" w:rsidRDefault="00166924" w:rsidP="000D6B3C">
      <w:pPr>
        <w:spacing w:after="0"/>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 xml:space="preserve">[1] T. Nguyen, D. Pham, H. Vu, and T. Le, “A robust and efficient method for skeleton‐based human action recognition and its application for cross‐dataset evaluation,” IET Computer Vision, vol. 16, no. 8, pp. 709–726, Jul. 2022, doi: </w:t>
      </w:r>
      <w:r w:rsidR="00ED03C5" w:rsidRPr="008C011F">
        <w:rPr>
          <w:rFonts w:ascii="Times New Roman" w:eastAsia="Times New Roman" w:hAnsi="Times New Roman" w:cs="Times New Roman"/>
          <w:color w:val="000000"/>
          <w:sz w:val="24"/>
          <w:szCs w:val="24"/>
          <w:lang w:val="en-IN" w:eastAsia="en-IN"/>
        </w:rPr>
        <w:t>https://doi.org/10.1049/cvi2.12119</w:t>
      </w:r>
      <w:r w:rsidRPr="008C011F">
        <w:rPr>
          <w:rFonts w:ascii="Times New Roman" w:eastAsia="Times New Roman" w:hAnsi="Times New Roman" w:cs="Times New Roman"/>
          <w:color w:val="000000"/>
          <w:sz w:val="24"/>
          <w:szCs w:val="24"/>
          <w:lang w:val="en-IN" w:eastAsia="en-IN"/>
        </w:rPr>
        <w:t>.</w:t>
      </w:r>
    </w:p>
    <w:p w14:paraId="1AA5FFD0" w14:textId="77777777"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p>
    <w:p w14:paraId="468A95B4" w14:textId="56BB5886" w:rsidR="00ED03C5" w:rsidRPr="008C011F" w:rsidRDefault="00ED03C5" w:rsidP="000D6B3C">
      <w:pPr>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[2] M. Cormier, Y. Schmid, and J. Beyerer, “Enhancing Skeleton-Based Action Recognition in Real-World Scenarios Through Realistic Data Augmentation,” Thecvf.com, pp. 290–299, 2024, Accessed: Apr. 26, 2026. [Online].Available: https://openaccess.thecvf.com/content/WACV2024W/RWS/html/Cormier_Enhancing_Skeleton-Based_Action_Recognition_in_Real-World_Scenarios_Through_Realistic_Data_WACVW_2024_paper.html</w:t>
      </w:r>
    </w:p>
    <w:p w14:paraId="318F0F8C" w14:textId="33CF19F1"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[3] J. Liu, A. Shahroudy, D. Xu, A. C. Kot, and G. Wang, “Skeleton-Based Action Recognition Using Spatio-Temporal LSTM Network with Trust Gates,” IEEE Transactions on Pattern Analysis and Machine Intelligence, vol. 40, no. 12, pp. 3007–3021, Dec. 2018, doi: https://doi.org/10.1109/tpami.2017.2771306.</w:t>
      </w:r>
    </w:p>
    <w:p w14:paraId="50A69AB5" w14:textId="77777777"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p>
    <w:p w14:paraId="72DC10FE" w14:textId="59C7A583"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 xml:space="preserve">[4] C. Dai, Y. Huang, and W.-C. Chien, “A sparse attack method on skeleton-based human action recognition for intelligent metaverse application,” Future Generation Computer Systems, Jan. 2023, doi: https://doi.org/10.1016/j.future.2022.12.043. </w:t>
      </w:r>
    </w:p>
    <w:p w14:paraId="6B0ADFC5" w14:textId="77777777"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p>
    <w:p w14:paraId="02FA68A7" w14:textId="19460C43"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[5] M. Zhang, H. Yang, P. Li, and M. Jiang, “Skeleton-Based Action Recognition Based on Distance Vector and Multihigh View Adaptive Networks,” Computational Intelligence and Neuroscience, vol. 2021, pp. 1–10, Aug. 2021, doi: https://doi.org/10.1155/2021/1507770.</w:t>
      </w:r>
    </w:p>
    <w:p w14:paraId="7753F9B1" w14:textId="77777777" w:rsidR="00ED03C5" w:rsidRPr="008C011F" w:rsidRDefault="00ED03C5" w:rsidP="000D6B3C">
      <w:pPr>
        <w:spacing w:after="0"/>
        <w:jc w:val="both"/>
        <w:rPr>
          <w:rFonts w:ascii="Times New Roman" w:eastAsia="Times New Roman" w:hAnsi="Times New Roman" w:cs="Times New Roman"/>
          <w:color w:val="000000"/>
          <w:sz w:val="24"/>
          <w:szCs w:val="24"/>
          <w:lang w:val="en-IN" w:eastAsia="en-IN"/>
        </w:rPr>
      </w:pPr>
    </w:p>
    <w:p w14:paraId="7718946C" w14:textId="05E97959" w:rsidR="00ED03C5" w:rsidRPr="008C011F" w:rsidRDefault="00ED03C5" w:rsidP="00DC6ACB">
      <w:pPr>
        <w:spacing w:after="0"/>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[6] H. Yu, “Human Action Recognition Algorithm Based on Highresolution Skeletal Images,” 2025 6th International Conference on Computer Engineering and Application (ICCEA), pp. 01–05, Apr. 2025, doi: https://doi.org/10.1109/iccea65460.2025.11103316.</w:t>
      </w:r>
    </w:p>
    <w:p w14:paraId="006E2E20" w14:textId="77777777" w:rsidR="00ED03C5" w:rsidRPr="008C011F" w:rsidRDefault="00ED03C5" w:rsidP="00DC6ACB">
      <w:pPr>
        <w:spacing w:after="0"/>
        <w:jc w:val="both"/>
        <w:rPr>
          <w:rFonts w:ascii="Times New Roman" w:eastAsia="Times New Roman" w:hAnsi="Times New Roman" w:cs="Times New Roman"/>
          <w:color w:val="000000"/>
          <w:sz w:val="24"/>
          <w:szCs w:val="24"/>
          <w:lang w:val="en-IN" w:eastAsia="en-IN"/>
        </w:rPr>
      </w:pPr>
    </w:p>
    <w:p w14:paraId="10CC49BD" w14:textId="4432EE70" w:rsidR="00957E7E" w:rsidRPr="008C011F" w:rsidRDefault="00ED03C5" w:rsidP="00DC6ACB">
      <w:pPr>
        <w:spacing w:after="0"/>
        <w:jc w:val="both"/>
        <w:rPr>
          <w:rFonts w:ascii="Times New Roman" w:eastAsia="Times New Roman" w:hAnsi="Times New Roman" w:cs="Times New Roman"/>
          <w:color w:val="000000"/>
          <w:sz w:val="24"/>
          <w:szCs w:val="24"/>
          <w:lang w:val="en-IN" w:eastAsia="en-IN"/>
        </w:rPr>
      </w:pPr>
      <w:r w:rsidRPr="008C011F">
        <w:rPr>
          <w:rFonts w:ascii="Times New Roman" w:eastAsia="Times New Roman" w:hAnsi="Times New Roman" w:cs="Times New Roman"/>
          <w:color w:val="000000"/>
          <w:sz w:val="24"/>
          <w:szCs w:val="24"/>
          <w:lang w:val="en-IN" w:eastAsia="en-IN"/>
        </w:rPr>
        <w:t>[7]</w:t>
      </w:r>
      <w:r w:rsidR="00BC25C8" w:rsidRPr="008C011F">
        <w:rPr>
          <w:rFonts w:ascii="Times New Roman" w:eastAsia="Times New Roman" w:hAnsi="Times New Roman" w:cs="Times New Roman"/>
          <w:color w:val="000000"/>
          <w:sz w:val="24"/>
          <w:szCs w:val="24"/>
          <w:lang w:val="en-IN" w:eastAsia="en-IN"/>
        </w:rPr>
        <w:t xml:space="preserve"> </w:t>
      </w:r>
      <w:r w:rsidRPr="008C011F">
        <w:rPr>
          <w:rFonts w:ascii="Times New Roman" w:eastAsia="Times New Roman" w:hAnsi="Times New Roman" w:cs="Times New Roman"/>
          <w:color w:val="000000"/>
          <w:sz w:val="24"/>
          <w:szCs w:val="24"/>
          <w:lang w:val="en-IN" w:eastAsia="en-IN"/>
        </w:rPr>
        <w:t>negarhdr, “GitHub - negarhdr/skeleton-based-action-recognition: This repository provides implementation of a baseline method and our proposed methods for efficient Skeleton-based Human Action Recognition.,” GitHub, 2025. https://github.com/negarhdr/skeleton-based-action-recognition (accessed Apr. 26, 2026).</w:t>
      </w:r>
    </w:p>
    <w:p w14:paraId="60B3757D" w14:textId="77777777" w:rsidR="00DC6ACB" w:rsidRPr="008C011F" w:rsidRDefault="00DC6ACB" w:rsidP="00DC6ACB">
      <w:pPr>
        <w:spacing w:after="0"/>
        <w:jc w:val="both"/>
        <w:rPr>
          <w:rFonts w:ascii="Times New Roman" w:eastAsia="Times New Roman" w:hAnsi="Times New Roman" w:cs="Times New Roman"/>
          <w:color w:val="000000"/>
          <w:sz w:val="24"/>
          <w:szCs w:val="24"/>
          <w:lang w:val="en-IN" w:eastAsia="en-IN"/>
        </w:rPr>
      </w:pPr>
    </w:p>
    <w:p w14:paraId="5F425563" w14:textId="1D2FD043" w:rsidR="00DC6ACB" w:rsidRPr="007B78D4" w:rsidRDefault="00DC6ACB" w:rsidP="00DF5FC5">
      <w:pPr>
        <w:jc w:val="both"/>
        <w:rPr>
          <w:rFonts w:ascii="Calibri" w:eastAsia="Times New Roman" w:hAnsi="Calibri" w:cs="Calibri"/>
          <w:color w:val="000000"/>
          <w:sz w:val="27"/>
          <w:szCs w:val="27"/>
          <w:lang w:val="en-IN" w:eastAsia="en-IN"/>
        </w:rPr>
      </w:pPr>
      <w:r w:rsidRPr="008C011F">
        <w:rPr>
          <w:rFonts w:ascii="Times New Roman" w:eastAsia="Times New Roman" w:hAnsi="Times New Roman" w:cs="Times New Roman"/>
          <w:color w:val="000000"/>
          <w:sz w:val="24"/>
          <w:szCs w:val="24"/>
          <w:lang w:val="en-IN" w:eastAsia="en-IN"/>
        </w:rPr>
        <w:t>[8] B. Yin et al., “Recognizing Skeleton-Based Actions As Points,” 2025 IEEE/RSJ International Conference on Intelligent Robots and Systems (IROS), pp. 21582–21589, Oct. 2025, doi: https://doi.org/10.1109/iros60139.2025.11247615.</w:t>
      </w:r>
    </w:p>
    <w:sectPr w:rsidR="00DC6ACB" w:rsidRPr="007B78D4" w:rsidSect="00456FF0">
      <w:pgSz w:w="12240" w:h="15840"/>
      <w:pgMar w:top="851" w:right="851" w:bottom="851" w:left="851"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43172"/>
    <w:multiLevelType w:val="hybridMultilevel"/>
    <w:tmpl w:val="560E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E0589F"/>
    <w:multiLevelType w:val="multilevel"/>
    <w:tmpl w:val="3C0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B7142"/>
    <w:multiLevelType w:val="multilevel"/>
    <w:tmpl w:val="9CCA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142A4"/>
    <w:multiLevelType w:val="multilevel"/>
    <w:tmpl w:val="B78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62BA2"/>
    <w:multiLevelType w:val="multilevel"/>
    <w:tmpl w:val="3A7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1614">
    <w:abstractNumId w:val="8"/>
  </w:num>
  <w:num w:numId="2" w16cid:durableId="504446003">
    <w:abstractNumId w:val="6"/>
  </w:num>
  <w:num w:numId="3" w16cid:durableId="1511605233">
    <w:abstractNumId w:val="5"/>
  </w:num>
  <w:num w:numId="4" w16cid:durableId="1535119696">
    <w:abstractNumId w:val="4"/>
  </w:num>
  <w:num w:numId="5" w16cid:durableId="1998805703">
    <w:abstractNumId w:val="7"/>
  </w:num>
  <w:num w:numId="6" w16cid:durableId="1687560864">
    <w:abstractNumId w:val="3"/>
  </w:num>
  <w:num w:numId="7" w16cid:durableId="2129859408">
    <w:abstractNumId w:val="2"/>
  </w:num>
  <w:num w:numId="8" w16cid:durableId="738794341">
    <w:abstractNumId w:val="1"/>
  </w:num>
  <w:num w:numId="9" w16cid:durableId="1421364127">
    <w:abstractNumId w:val="0"/>
  </w:num>
  <w:num w:numId="10" w16cid:durableId="435098528">
    <w:abstractNumId w:val="9"/>
  </w:num>
  <w:num w:numId="11" w16cid:durableId="1756587963">
    <w:abstractNumId w:val="13"/>
  </w:num>
  <w:num w:numId="12" w16cid:durableId="957030533">
    <w:abstractNumId w:val="10"/>
  </w:num>
  <w:num w:numId="13" w16cid:durableId="1058406711">
    <w:abstractNumId w:val="12"/>
  </w:num>
  <w:num w:numId="14" w16cid:durableId="339478632">
    <w:abstractNumId w:val="11"/>
  </w:num>
  <w:num w:numId="15" w16cid:durableId="13613249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87"/>
    <w:rsid w:val="00001D6D"/>
    <w:rsid w:val="00007C8A"/>
    <w:rsid w:val="00034616"/>
    <w:rsid w:val="0003501B"/>
    <w:rsid w:val="00035888"/>
    <w:rsid w:val="00045B6D"/>
    <w:rsid w:val="00051925"/>
    <w:rsid w:val="0006063C"/>
    <w:rsid w:val="00063AE9"/>
    <w:rsid w:val="00064135"/>
    <w:rsid w:val="0006772E"/>
    <w:rsid w:val="00073764"/>
    <w:rsid w:val="00074EA9"/>
    <w:rsid w:val="000A1317"/>
    <w:rsid w:val="000A1438"/>
    <w:rsid w:val="000A2481"/>
    <w:rsid w:val="000B65A3"/>
    <w:rsid w:val="000C5557"/>
    <w:rsid w:val="000D2A1E"/>
    <w:rsid w:val="000D6B3C"/>
    <w:rsid w:val="000E28AE"/>
    <w:rsid w:val="000E6D6E"/>
    <w:rsid w:val="000F1EC4"/>
    <w:rsid w:val="000F6BCC"/>
    <w:rsid w:val="001116C1"/>
    <w:rsid w:val="00111C05"/>
    <w:rsid w:val="00111D6E"/>
    <w:rsid w:val="00124DA7"/>
    <w:rsid w:val="001267D1"/>
    <w:rsid w:val="00144128"/>
    <w:rsid w:val="00145C94"/>
    <w:rsid w:val="0015074B"/>
    <w:rsid w:val="001552B1"/>
    <w:rsid w:val="00155C85"/>
    <w:rsid w:val="00166924"/>
    <w:rsid w:val="0017014C"/>
    <w:rsid w:val="00171815"/>
    <w:rsid w:val="0018086B"/>
    <w:rsid w:val="001A1BDF"/>
    <w:rsid w:val="001E1F0C"/>
    <w:rsid w:val="001E51E4"/>
    <w:rsid w:val="001F0D96"/>
    <w:rsid w:val="00202CD0"/>
    <w:rsid w:val="00217F15"/>
    <w:rsid w:val="00253937"/>
    <w:rsid w:val="00253D7C"/>
    <w:rsid w:val="00257595"/>
    <w:rsid w:val="00264484"/>
    <w:rsid w:val="002704C5"/>
    <w:rsid w:val="0027532F"/>
    <w:rsid w:val="00292D78"/>
    <w:rsid w:val="00295FBB"/>
    <w:rsid w:val="0029639D"/>
    <w:rsid w:val="002A1890"/>
    <w:rsid w:val="002A508B"/>
    <w:rsid w:val="002B58CC"/>
    <w:rsid w:val="002B70B0"/>
    <w:rsid w:val="002D1C7A"/>
    <w:rsid w:val="002E3A43"/>
    <w:rsid w:val="002E40BE"/>
    <w:rsid w:val="002E6446"/>
    <w:rsid w:val="002F6888"/>
    <w:rsid w:val="00300720"/>
    <w:rsid w:val="003041D7"/>
    <w:rsid w:val="003150E1"/>
    <w:rsid w:val="00326F90"/>
    <w:rsid w:val="00337A17"/>
    <w:rsid w:val="00347DE9"/>
    <w:rsid w:val="00352A54"/>
    <w:rsid w:val="00355ED2"/>
    <w:rsid w:val="00366F64"/>
    <w:rsid w:val="003C48A6"/>
    <w:rsid w:val="003D4BA7"/>
    <w:rsid w:val="003E0DAE"/>
    <w:rsid w:val="004069EF"/>
    <w:rsid w:val="00422E2A"/>
    <w:rsid w:val="00427EB6"/>
    <w:rsid w:val="0043428A"/>
    <w:rsid w:val="0043661C"/>
    <w:rsid w:val="00443CA5"/>
    <w:rsid w:val="00455492"/>
    <w:rsid w:val="00456FF0"/>
    <w:rsid w:val="004663EA"/>
    <w:rsid w:val="0049794B"/>
    <w:rsid w:val="00497E49"/>
    <w:rsid w:val="004D2AA3"/>
    <w:rsid w:val="004D6531"/>
    <w:rsid w:val="004E0E92"/>
    <w:rsid w:val="004E3323"/>
    <w:rsid w:val="004E4C12"/>
    <w:rsid w:val="004F2C03"/>
    <w:rsid w:val="005022F3"/>
    <w:rsid w:val="00520F93"/>
    <w:rsid w:val="00521399"/>
    <w:rsid w:val="00525C6B"/>
    <w:rsid w:val="005314CE"/>
    <w:rsid w:val="005500EA"/>
    <w:rsid w:val="00563217"/>
    <w:rsid w:val="005844CE"/>
    <w:rsid w:val="005844FE"/>
    <w:rsid w:val="005A1B32"/>
    <w:rsid w:val="005A556C"/>
    <w:rsid w:val="005C4DA7"/>
    <w:rsid w:val="005F2D90"/>
    <w:rsid w:val="005F564F"/>
    <w:rsid w:val="006134D7"/>
    <w:rsid w:val="00620234"/>
    <w:rsid w:val="00652B55"/>
    <w:rsid w:val="00675D7B"/>
    <w:rsid w:val="006A17E9"/>
    <w:rsid w:val="006B415D"/>
    <w:rsid w:val="006B49D9"/>
    <w:rsid w:val="006D0010"/>
    <w:rsid w:val="006E3838"/>
    <w:rsid w:val="0071277A"/>
    <w:rsid w:val="0071513A"/>
    <w:rsid w:val="007353B3"/>
    <w:rsid w:val="00757DC7"/>
    <w:rsid w:val="00774499"/>
    <w:rsid w:val="0079063B"/>
    <w:rsid w:val="00791206"/>
    <w:rsid w:val="00795347"/>
    <w:rsid w:val="0079637A"/>
    <w:rsid w:val="007A075D"/>
    <w:rsid w:val="007B78D4"/>
    <w:rsid w:val="007C238A"/>
    <w:rsid w:val="007D12BC"/>
    <w:rsid w:val="007D7708"/>
    <w:rsid w:val="007F1AE3"/>
    <w:rsid w:val="007F7304"/>
    <w:rsid w:val="00804B86"/>
    <w:rsid w:val="008353E1"/>
    <w:rsid w:val="00836F45"/>
    <w:rsid w:val="00855D20"/>
    <w:rsid w:val="00856D07"/>
    <w:rsid w:val="008A345B"/>
    <w:rsid w:val="008B46B3"/>
    <w:rsid w:val="008C011F"/>
    <w:rsid w:val="008D2AFE"/>
    <w:rsid w:val="008D4202"/>
    <w:rsid w:val="008E0807"/>
    <w:rsid w:val="009173CD"/>
    <w:rsid w:val="009174C5"/>
    <w:rsid w:val="00924B13"/>
    <w:rsid w:val="00930F99"/>
    <w:rsid w:val="00931F78"/>
    <w:rsid w:val="0094167E"/>
    <w:rsid w:val="00957E7E"/>
    <w:rsid w:val="00960019"/>
    <w:rsid w:val="009A1B26"/>
    <w:rsid w:val="009A308B"/>
    <w:rsid w:val="009A4EC2"/>
    <w:rsid w:val="009B1EE0"/>
    <w:rsid w:val="009B31FF"/>
    <w:rsid w:val="009C1874"/>
    <w:rsid w:val="009C2EC8"/>
    <w:rsid w:val="009D5B7E"/>
    <w:rsid w:val="009E4C46"/>
    <w:rsid w:val="009E533F"/>
    <w:rsid w:val="00A00F25"/>
    <w:rsid w:val="00A207CE"/>
    <w:rsid w:val="00A32BA4"/>
    <w:rsid w:val="00A46FF8"/>
    <w:rsid w:val="00A574A0"/>
    <w:rsid w:val="00A61C94"/>
    <w:rsid w:val="00A6708B"/>
    <w:rsid w:val="00A70F71"/>
    <w:rsid w:val="00A814AF"/>
    <w:rsid w:val="00A82EB0"/>
    <w:rsid w:val="00A921AC"/>
    <w:rsid w:val="00A924BA"/>
    <w:rsid w:val="00A93777"/>
    <w:rsid w:val="00AA1D8D"/>
    <w:rsid w:val="00AB6C77"/>
    <w:rsid w:val="00AC4395"/>
    <w:rsid w:val="00AC5C4F"/>
    <w:rsid w:val="00AD28F7"/>
    <w:rsid w:val="00AD468B"/>
    <w:rsid w:val="00AF051C"/>
    <w:rsid w:val="00B043D5"/>
    <w:rsid w:val="00B04D8D"/>
    <w:rsid w:val="00B15C7E"/>
    <w:rsid w:val="00B167BA"/>
    <w:rsid w:val="00B17C07"/>
    <w:rsid w:val="00B3114F"/>
    <w:rsid w:val="00B47730"/>
    <w:rsid w:val="00B61DBB"/>
    <w:rsid w:val="00B83E97"/>
    <w:rsid w:val="00B9362D"/>
    <w:rsid w:val="00BA5AA9"/>
    <w:rsid w:val="00BC25C8"/>
    <w:rsid w:val="00BC58E3"/>
    <w:rsid w:val="00BF709C"/>
    <w:rsid w:val="00C01E84"/>
    <w:rsid w:val="00C15166"/>
    <w:rsid w:val="00C259FD"/>
    <w:rsid w:val="00C37A5A"/>
    <w:rsid w:val="00C4298C"/>
    <w:rsid w:val="00C81EC5"/>
    <w:rsid w:val="00CA4540"/>
    <w:rsid w:val="00CB04D2"/>
    <w:rsid w:val="00CB0664"/>
    <w:rsid w:val="00CC18CB"/>
    <w:rsid w:val="00CC7357"/>
    <w:rsid w:val="00CF166F"/>
    <w:rsid w:val="00CF5910"/>
    <w:rsid w:val="00CF6FC6"/>
    <w:rsid w:val="00D024A8"/>
    <w:rsid w:val="00D04D1E"/>
    <w:rsid w:val="00D0605F"/>
    <w:rsid w:val="00D3038E"/>
    <w:rsid w:val="00D46D2A"/>
    <w:rsid w:val="00D856F3"/>
    <w:rsid w:val="00D86C8D"/>
    <w:rsid w:val="00DA0357"/>
    <w:rsid w:val="00DA2B32"/>
    <w:rsid w:val="00DB0F17"/>
    <w:rsid w:val="00DC050A"/>
    <w:rsid w:val="00DC6ACB"/>
    <w:rsid w:val="00DD022C"/>
    <w:rsid w:val="00DD68CC"/>
    <w:rsid w:val="00DE0E20"/>
    <w:rsid w:val="00DE2F9C"/>
    <w:rsid w:val="00DE59B9"/>
    <w:rsid w:val="00DF52C1"/>
    <w:rsid w:val="00DF5557"/>
    <w:rsid w:val="00DF5FC5"/>
    <w:rsid w:val="00E04D22"/>
    <w:rsid w:val="00E13485"/>
    <w:rsid w:val="00E51AE0"/>
    <w:rsid w:val="00E54506"/>
    <w:rsid w:val="00E54FD9"/>
    <w:rsid w:val="00E6246C"/>
    <w:rsid w:val="00E73399"/>
    <w:rsid w:val="00E949C1"/>
    <w:rsid w:val="00EB27CC"/>
    <w:rsid w:val="00EB2A8E"/>
    <w:rsid w:val="00EC737B"/>
    <w:rsid w:val="00ED03C5"/>
    <w:rsid w:val="00ED0F5B"/>
    <w:rsid w:val="00ED66C3"/>
    <w:rsid w:val="00ED7714"/>
    <w:rsid w:val="00F05B1A"/>
    <w:rsid w:val="00F07ABB"/>
    <w:rsid w:val="00F23874"/>
    <w:rsid w:val="00F23D28"/>
    <w:rsid w:val="00F37440"/>
    <w:rsid w:val="00F66F12"/>
    <w:rsid w:val="00F6718C"/>
    <w:rsid w:val="00F73E11"/>
    <w:rsid w:val="00FA0BA2"/>
    <w:rsid w:val="00FA17D5"/>
    <w:rsid w:val="00FC366F"/>
    <w:rsid w:val="00FC693F"/>
    <w:rsid w:val="00FD6762"/>
    <w:rsid w:val="00FE75E4"/>
    <w:rsid w:val="00FF3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4EBF7"/>
  <w14:defaultImageDpi w14:val="300"/>
  <w15:docId w15:val="{5B4868D0-8D54-4798-810E-D18D5DCC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753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D03C5"/>
    <w:rPr>
      <w:color w:val="0000FF" w:themeColor="hyperlink"/>
      <w:u w:val="single"/>
    </w:rPr>
  </w:style>
  <w:style w:type="character" w:styleId="UnresolvedMention">
    <w:name w:val="Unresolved Mention"/>
    <w:basedOn w:val="DefaultParagraphFont"/>
    <w:uiPriority w:val="99"/>
    <w:semiHidden/>
    <w:unhideWhenUsed/>
    <w:rsid w:val="00ED03C5"/>
    <w:rPr>
      <w:color w:val="605E5C"/>
      <w:shd w:val="clear" w:color="auto" w:fill="E1DFDD"/>
    </w:rPr>
  </w:style>
  <w:style w:type="paragraph" w:customStyle="1" w:styleId="font-claude-response-body">
    <w:name w:val="font-claude-response-body"/>
    <w:basedOn w:val="Normal"/>
    <w:rsid w:val="00FA17D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A93777"/>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93777"/>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A93777"/>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93777"/>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10</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Jain</cp:lastModifiedBy>
  <cp:revision>258</cp:revision>
  <dcterms:created xsi:type="dcterms:W3CDTF">2013-12-23T23:15:00Z</dcterms:created>
  <dcterms:modified xsi:type="dcterms:W3CDTF">2026-04-28T03:24:00Z</dcterms:modified>
  <cp:category/>
</cp:coreProperties>
</file>