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Gun control is important for public safety for several key reasons: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4w01ipj4d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Reduces Gun Violence and Deaths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Fewer firearms</w:t>
      </w:r>
      <w:r w:rsidDel="00000000" w:rsidR="00000000" w:rsidRPr="00000000">
        <w:rPr>
          <w:rtl w:val="0"/>
        </w:rPr>
        <w:t xml:space="preserve"> in circulation, especially among high-risk individuals, lowers the chances of homicides, suicides, and accidental shootings.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Countries with stricter gun laws (e.g., Japan, Australia) consistently have lower rates of gun-related deaths.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c8wc8atlr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Prevents Mass Shootings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Restrictions on high-capacity magazines and assault weapons can </w:t>
      </w:r>
      <w:r w:rsidDel="00000000" w:rsidR="00000000" w:rsidRPr="00000000">
        <w:rPr>
          <w:b w:val="1"/>
          <w:rtl w:val="0"/>
        </w:rPr>
        <w:t xml:space="preserve">limit the lethality</w:t>
      </w:r>
      <w:r w:rsidDel="00000000" w:rsidR="00000000" w:rsidRPr="00000000">
        <w:rPr>
          <w:rtl w:val="0"/>
        </w:rPr>
        <w:t xml:space="preserve"> of mass shootings.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Universal background checks can stop people with violent histories or mental health issues from acquiring firearms.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u1pwixpwg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Protects Children and Families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Gun control measures help prevent shootings in schools, homes, and public places.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Safe storage laws reduce unintentional shootings by children and teen suicides.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pg99xcqxe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Reduces Crime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Gun regulations make it harder for criminals to obtain weapons, potentially reducing armed robbery and gang violence.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Studies show that states with stronger gun laws have </w:t>
      </w:r>
      <w:r w:rsidDel="00000000" w:rsidR="00000000" w:rsidRPr="00000000">
        <w:rPr>
          <w:b w:val="1"/>
          <w:rtl w:val="0"/>
        </w:rPr>
        <w:t xml:space="preserve">lower rates of firearm homicide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rq8tpsjs9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Improves Law Enforcement Safety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Limiting illegal gun access reduces the risk to police officers during arrests and investigations.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0tswwgf57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Encourages Responsible Ownership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Licensing, training, and registration promote </w:t>
      </w:r>
      <w:r w:rsidDel="00000000" w:rsidR="00000000" w:rsidRPr="00000000">
        <w:rPr>
          <w:b w:val="1"/>
          <w:rtl w:val="0"/>
        </w:rPr>
        <w:t xml:space="preserve">safe and informed gun use</w:t>
      </w:r>
      <w:r w:rsidDel="00000000" w:rsidR="00000000" w:rsidRPr="00000000">
        <w:rPr>
          <w:rtl w:val="0"/>
        </w:rPr>
        <w:t xml:space="preserve"> among legal owners.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whlgkbl5y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Summary: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Gun control is not about banning guns altogether—it's about </w:t>
      </w:r>
      <w:r w:rsidDel="00000000" w:rsidR="00000000" w:rsidRPr="00000000">
        <w:rPr>
          <w:b w:val="1"/>
          <w:rtl w:val="0"/>
        </w:rPr>
        <w:t xml:space="preserve">balancing individual rights with public safety</w:t>
      </w:r>
      <w:r w:rsidDel="00000000" w:rsidR="00000000" w:rsidRPr="00000000">
        <w:rPr>
          <w:rtl w:val="0"/>
        </w:rPr>
        <w:t xml:space="preserve"> by ensuring that firearms are only in the hands of responsible, law-abiding citizens.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