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pacing w:val="10"/>
          <w:sz w:val="32"/>
          <w:szCs w:val="32"/>
        </w:rPr>
        <w:t xml:space="preserve">NAMAN MANOCHA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AI/ML ENGINEER  •  BACKEND SOFTWARE ENGINEER  —  LLMs, AI Agents, RAG &amp; Applied ML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Kolkata, India  |  8530356515  |  namanmanocha42248@gmail.com  |  </w:t>
      </w:r>
      <w:hyperlink w:history="1" r:id="rIdsrdeezqp2lqo7jpvx-6px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w:history="1" r:id="rIdw3uv7frhsilnotob78bpt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2937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AI/ML Engineer with hands-on experience across classical ML, multi-agent LLM orchestration, and grounded RAG systems. Solo-built </w:t>
      </w: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FundersAI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, a live research platform for Indian stocks and mutual funds with deterministic financial metrics, hybrid vector/lexical retrieval, and explainable ML clustering across 12 asset management companies — plus a decoupled report-synthesis microservice containerized and deployed on a self-managed Kubernetes (K3s) cluster on AWS. Comfortable end-to-end: Python/FastAPI, Next.js/React, Supabase/PostgreSQL, and cloud deployment (Vercel, Docker, Kubernetes). Also experienced translating business requirements into deployed systems as a technology lead.</w:t>
      </w:r>
    </w:p>
    <w:p>
      <w:pPr>
        <w:pBdr>
          <w:bottom w:val="single" w:color="1F2937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ML &amp; AI: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LLMs, RAG (LangGraph), Multi-Agent Orchestration, Hybrid Search, Prompt Engineering (few-shot, CoT), Hugging Face, Ollama, Vector Embeddings (pgvector), K-Means Clustering, Logistic Regression, AI Observability (Langfuse), MLflow, scikit-learn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Backend &amp; Infra: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Python, FastAPI, REST APIs, SQL, PostgreSQL, Supabase (Auth, RLS), Redis (Upstash), Docker, GitHub Actions (CI/CD), Google Cloud Run, Vercel, Prefect, Git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Frontend &amp; Data: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Next.js, React, TypeScript, ETL Pipelines, Web Scraping, PDF Parsing, Data Validation, Data Visualization</w:t>
      </w:r>
    </w:p>
    <w:p>
      <w:pPr>
        <w:pBdr>
          <w:bottom w:val="single" w:color="1F2937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Technology Manager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PayGain Multiservices Pvt. Ltd., Kolkata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Feb 2025 – Present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Drove 30+ client conversions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by building and managing the company website and digital discovery flows.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Simplified complex investment/insurance products for </w:t>
      </w: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300+ seminar attendees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via 20+ technical presentations and collateral.</w:t>
      </w:r>
    </w:p>
    <w:p>
      <w:pPr>
        <w:pBdr>
          <w:bottom w:val="single" w:color="1F2937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FundersAI — AI-Powered Research Platform for Indian Stocks &amp; Mutual Funds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FastAPI, Next.js, Supabase/pgvector, LangGraph, Groq, OpenAI, Cloudflare R2, GitHub Actions  |  </w:t>
      </w:r>
      <w:r>
        <w:rPr>
          <w:rFonts w:ascii="Calibri" w:cs="Calibri" w:eastAsia="Calibri" w:hAnsi="Calibri"/>
          <w:i/>
          <w:iCs/>
          <w:color w:val="2563EB"/>
          <w:sz w:val="18"/>
          <w:szCs w:val="18"/>
        </w:rPr>
        <w:t xml:space="preserve">fundersai.co.in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Solo-built, Apr–Aug 2026  —  ~98K lines of code across 527 files, 375 commits, 664 backend + 58 frontend tests  —  submitted to OpenAI Build Week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Citation-Grounded RAG: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built a LangGraph-orchestrated retrieval pipeline over ~10,400 embedded document chunks (OpenAI embeddings, Supabase pgvector) with lexical reranking and strict LLM abstention, eliminating hallucinated financial claims when evidence is insufficient.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Explainable ML: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engineered a fund-similarity engine using cosine similarity and k-means clustering over 13 standardized features, plus a logistic-regression triage model (MLflow) for parser-review prioritization.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Multi-Agent LLM Orchestration: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architected a low-latency agent pipeline (Groq Llama-3.1-8B) for intent classification, routing queries across stock, mutual-fund, comparison, and market-news paths.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Data-Quality Debugging: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diagnosed and fixed a scheme-name normalizer bug that had collapsed 14,000+ mutual fund records into the wrong peer groups, raising field-level data coverage from as low as 83% to 100% on affected AMCs.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Resilient Data Engineering: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built a 22-workflow GitHub Actions pipeline scraping and normalizing official disclosures from 12 AMCs, reaching 99.66% data-readiness across 871 tracked fund schemes.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Cloud Storage &amp; Billing: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built an S3-compatible storage layer (Cloudflare R2 via boto3/AWS SigV4, Python + TypeScript) for raw documents and cold archival, and shipped Razorpay subscription billing (webhook-verified, Free/Pro/Ultra) with Supabase Auth row-level security.</w:t>
      </w:r>
    </w:p>
    <w:p>
      <w:pPr>
        <w:spacing w:after="4" w:before="6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FundersAI Reports — Containerized LLM Report-Synthesis Microservice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FastAPI, LangGraph, Docker, Kubernetes (K3s), AWS EC2  |  </w:t>
      </w:r>
      <w:r>
        <w:rPr>
          <w:rFonts w:ascii="Calibri" w:cs="Calibri" w:eastAsia="Calibri" w:hAnsi="Calibri"/>
          <w:i/>
          <w:iCs/>
          <w:color w:val="2563EB"/>
          <w:sz w:val="18"/>
          <w:szCs w:val="18"/>
        </w:rPr>
        <w:t xml:space="preserve">synthesis.fundersai.co.in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Decoupled Architecture: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extracted report synthesis into a standalone FastAPI + LangGraph service, independently deployable from the main monolith so LLM-heavy generation scales without impacting the core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Kubernetes Deployment: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provisioned and administered an AWS EC2 instance running K3s, deploying the service as a 2-replica Kubernetes Deployment behind a streaming API for real-time fund-comparison report generation.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Infrastructure &amp; Secrets: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configured EC2 security groups/networking and managed credentials (Supabase, OpenAI) via Kubernetes Secrets rather than embedding them in the container image.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Question Answering on SQuAD — Model Fine-Tuning &amp; Benchmarking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Python, PyTorch, scikit-learn, BERT, BiDAF, DistilBERT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Compared BERT, BiDAF, and DistilBERT for extractive QA; fine-tuned each and built a standardized evaluation pipeline (accuracy, precision, recall, F1); published as a research paper.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Medical Query Assistant — RAG Chatbot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Python, LangChain, Hugging Face, Streamlit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Built a source-grounded RAG pipeline over medical reference documents with a Streamlit interface for real-time evaluation.</w:t>
      </w:r>
    </w:p>
    <w:p>
      <w:pPr>
        <w:pBdr>
          <w:bottom w:val="single" w:color="1F2937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EDUCATION &amp; ACHIEVEMENTS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B.Tech, Computer Science Engineering (AI &amp; ML Specialization) — VIT Amaravati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June 2021 – Sept 2025</w:t>
      </w:r>
    </w:p>
    <w:p>
      <w:p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CGPA: 8.2/10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Published research paper: "Interactive Question Answering Model using Natural Language Processing" — International Journal of Modern Developments in Engineering and Science.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Certifications: Azure Administrator Associate; AWS Certified Cloud Practitioner (Foundational).</w:t>
      </w:r>
    </w:p>
    <w:sectPr>
      <w:pgSz w:w="12240" w:h="15840" w:orient="portrait"/>
      <w:pgMar w:top="420" w:right="650" w:bottom="42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01"/>
      </w:pPr>
      <w:rPr>
        <w:color w:val="2563E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rdeezqp2lqo7jpvx-6px" Type="http://schemas.openxmlformats.org/officeDocument/2006/relationships/hyperlink" Target="https://www.linkedin.com/in/naman-manocha-45047721a/" TargetMode="External"/><Relationship Id="rIdw3uv7frhsilnotob78bpt" Type="http://schemas.openxmlformats.org/officeDocument/2006/relationships/hyperlink" Target="https://github.com/Naman6019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2026-08-10T08:04:59.072Z</dcterms:created>
  <dcterms:modified xsi:type="dcterms:W3CDTF">2026-08-10T08:04:59.072Z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