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Emily Watson</w:t>
      </w:r>
    </w:p>
    <w:p>
      <w:r>
        <w:rPr>
          <w:b/>
        </w:rPr>
        <w:t>Senior Product Manager</w:t>
      </w:r>
    </w:p>
    <w:p>
      <w:r>
        <w:t>emily.watson@example.com | +1 (555) 010-0164 | New York, NY | linkedin.com/in/example-ewatson</w:t>
      </w:r>
    </w:p>
    <w:p>
      <w:pPr>
        <w:pStyle w:val="Heading1"/>
      </w:pPr>
      <w:r>
        <w:t>Professional Summary</w:t>
      </w:r>
    </w:p>
    <w:p>
      <w:r>
        <w:t>Product manager with 8 years of experience in B2B SaaS, specialising in analytics products and self-serve growth. Data-driven, SQL-fluent and focused on measurable customer outcomes.</w:t>
      </w:r>
    </w:p>
    <w:p>
      <w:pPr>
        <w:pStyle w:val="Heading1"/>
      </w:pPr>
      <w:r>
        <w:t>Experience</w:t>
      </w:r>
    </w:p>
    <w:p>
      <w:r>
        <w:rPr>
          <w:b/>
        </w:rPr>
        <w:t>Senior Product Manager - Orbit Analytics</w:t>
      </w:r>
      <w:r>
        <w:t xml:space="preserve">  (2021 - Present)</w:t>
      </w:r>
    </w:p>
    <w:p>
      <w:pPr>
        <w:pStyle w:val="ListBullet"/>
      </w:pPr>
      <w:r>
        <w:t>Own the reporting and dashboards roadmap used by 3,500 business customers.</w:t>
      </w:r>
    </w:p>
    <w:p>
      <w:pPr>
        <w:pStyle w:val="ListBullet"/>
      </w:pPr>
      <w:r>
        <w:t>Launched a self-serve onboarding flow that lifted activation from 31% to 47%.</w:t>
      </w:r>
    </w:p>
    <w:p>
      <w:pPr>
        <w:pStyle w:val="ListBullet"/>
      </w:pPr>
      <w:r>
        <w:t>Analysed funnel data with SQL and Looker; completed an introductory Python course (2024) to prototype cohort analyses.</w:t>
      </w:r>
    </w:p>
    <w:p>
      <w:r>
        <w:rPr>
          <w:b/>
        </w:rPr>
        <w:t>Product Manager - Tandem Software</w:t>
      </w:r>
      <w:r>
        <w:t xml:space="preserve">  (2018 - 2021)</w:t>
      </w:r>
    </w:p>
    <w:p>
      <w:pPr>
        <w:pStyle w:val="ListBullet"/>
      </w:pPr>
      <w:r>
        <w:t>Shipped a usage-based billing feature that generated $2.4M in new annual recurring revenue.</w:t>
      </w:r>
    </w:p>
    <w:p>
      <w:pPr>
        <w:pStyle w:val="ListBullet"/>
      </w:pPr>
      <w:r>
        <w:t>Ran 30+ customer discovery interviews per quarter to shape the integrations roadmap.</w:t>
      </w:r>
    </w:p>
    <w:p>
      <w:pPr>
        <w:pStyle w:val="Heading1"/>
      </w:pPr>
      <w:r>
        <w:t>Education</w:t>
      </w:r>
    </w:p>
    <w:p>
      <w:r>
        <w:t>MBA, Columbia Business School, 2018</w:t>
      </w:r>
    </w:p>
    <w:p>
      <w:r>
        <w:t>B.A. Economics, Cornell University, 2013</w:t>
      </w:r>
    </w:p>
    <w:p>
      <w:pPr>
        <w:pStyle w:val="Heading1"/>
      </w:pPr>
      <w:r>
        <w:t>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Roadmapping, user research, A/B testing, OKRs, pricing and packaging</w:t>
            </w:r>
          </w:p>
        </w:tc>
      </w:tr>
      <w:tr>
        <w:tc>
          <w:tcPr>
            <w:tcW w:type="dxa" w:w="4320"/>
          </w:tcPr>
          <w:p>
            <w:r>
              <w:t>Analytics</w:t>
            </w:r>
          </w:p>
        </w:tc>
        <w:tc>
          <w:tcPr>
            <w:tcW w:type="dxa" w:w="4320"/>
          </w:tcPr>
          <w:p>
            <w:r>
              <w:t>SQL, Looker, Tableau, Amplitude, Mixpanel</w:t>
            </w:r>
          </w:p>
        </w:tc>
      </w:tr>
      <w:tr>
        <w:tc>
          <w:tcPr>
            <w:tcW w:type="dxa" w:w="4320"/>
          </w:tcPr>
          <w:p>
            <w:r>
              <w:t>Tools</w:t>
            </w:r>
          </w:p>
        </w:tc>
        <w:tc>
          <w:tcPr>
            <w:tcW w:type="dxa" w:w="4320"/>
          </w:tcPr>
          <w:p>
            <w:r>
              <w:t>Jira, Figma, Productboard, Notion</w:t>
            </w:r>
          </w:p>
        </w:tc>
      </w:tr>
    </w:tbl>
    <w:p>
      <w:pPr>
        <w:pStyle w:val="Heading1"/>
      </w:pPr>
      <w:r>
        <w:t>Certifications</w:t>
      </w:r>
    </w:p>
    <w:p>
      <w:pPr>
        <w:pStyle w:val="ListBullet"/>
      </w:pPr>
      <w:r>
        <w:t>Pragmatic Institute PMC-III (2022)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Emily Watson</dc:title>
  <dc:subject/>
  <dc:creator>Emily Watson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