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GENERATIVE AI ENGINEER  —  LLMs, RAG &amp; Prompt Engineering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GenAI engineer focused on LLM applications that stay grounded — retrieval, citation, and abstention over confident hallucination.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citation-grounded 7-node LangGraph RAG pipeline over ~10,400 chunks with strict abstention,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which pairs an agentic RAG system with a RAFT fine-tuning pipeline (QLoRA on Qwen2.5-7B). Currently building and shipping these independently to gain hands-on production experience. Stack: LangGraph, OpenAI/Groq, pgvector, Unsloth, prompt engineering.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LLM &amp; GenAI: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Prompt Engineering (few-shot, CoT), Multi-Agent Orchestration (LangGraph, Google ADK), Hybrid Search &amp; Reranking, Vector Embeddings (pgvector, ChromaDB), LLM Abstention/Grounding, Hugging Face, Ollama,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Model &amp; Eval: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MLflow, scikit-learn, K-Means Clustering, Logistic Regression, PyTorch, BERT/BiDAF/DistilBERT Fine-Tuning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Docker, Kubernetes (K3s), GitHub Actions (CI/CD), Next.js, TypeScript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  |  ~142K LOC, 864 files, 430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 —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(query reformulation, mandatory citation validation against Postgres full-text indexes), backed by 4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generated training data with oracle evidence, hard distractors, and abstention cases; fine-tuned Qwen2.5-7B-Instruct via 4-bit QLoRA (Unsloth) — 88.5% citation precision, 92.3% recall — quantized to GGUF and served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multi-agent platform (Google ADK, LangGraph, Gemini on Vertex AI) generating tailored resumes/pitches with 91% deterministic pre-filtering before LLM calls — ~23K LOC, 131 files, 235+ test suite | Live: https://all-things-agentic--allthingsagentic-505213.asia-southeast1.hosted.app | Repo: https://github.com/Naman6019/all-things-agentic. FundersAI Reports: decoupled LangGraph microservice on a K3s/EC2 Kubernetes deployment. SQuAD QA Benchmarking: fine-tuned BERT/BiDAF/DistilBERT; published research paper. GitResume: self-built multi-agent LLM pipeline (PyPI: git-resume-agent, ~4K LOC, 26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