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  <w:jc w:val="center"/>
      </w:pPr>
      <w:r>
        <w:rPr>
          <w:rFonts w:ascii="Calibri" w:hAnsi="Calibri"/>
          <w:b/>
          <w:i w:val="0"/>
          <w:sz w:val="32"/>
          <w:u w:val="none"/>
        </w:rPr>
        <w:t>NAMAN MANOCHA</w:t>
      </w:r>
    </w:p>
    <w:p>
      <w:pPr>
        <w:spacing w:before="0" w:after="40" w:line="240" w:lineRule="auto"/>
        <w:jc w:val="center"/>
      </w:pPr>
      <w:r>
        <w:rPr>
          <w:rFonts w:ascii="Calibri" w:hAnsi="Calibri"/>
          <w:b w:val="0"/>
          <w:i w:val="0"/>
          <w:sz w:val="21"/>
          <w:u w:val="none"/>
        </w:rPr>
        <w:t>AI ENGINEER  •  GENAI  •  AGENTIC SYSTEMS  —  LLMs, RAG &amp; Applied ML</w:t>
      </w:r>
    </w:p>
    <w:p>
      <w:pPr>
        <w:spacing w:before="0" w:after="120" w:line="240" w:lineRule="auto"/>
        <w:jc w:val="center"/>
      </w:pPr>
      <w:r>
        <w:rPr>
          <w:rFonts w:ascii="Calibri" w:hAnsi="Calibri"/>
          <w:b w:val="0"/>
          <w:i w:val="0"/>
          <w:sz w:val="21"/>
          <w:u w:val="none"/>
        </w:rPr>
        <w:t>Kolkata, India  |  8530356515  |  namanmanocha42248@gmail.com  |  LinkedIn  |  GitHub</w:t>
      </w:r>
    </w:p>
    <w:p>
      <w:pPr>
        <w:spacing w:before="120" w:after="40" w:line="240" w:lineRule="auto"/>
        <w:jc w:val="left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2"/>
          <w:u w:val="none"/>
        </w:rPr>
        <w:t>SUMMARY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AI/ML engineer with experience across classical ML, multi-agent orchestration, and grounded RAG. Independently developed FundersAI, TalentOS, and CareFlow using Python, FastAPI, Next.js, Docker, Kubernetes, and pgvector.</w:t>
      </w:r>
    </w:p>
    <w:p>
      <w:pPr>
        <w:spacing w:before="120" w:after="40" w:line="240" w:lineRule="auto"/>
        <w:jc w:val="left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2"/>
          <w:u w:val="none"/>
        </w:rPr>
        <w:t>TECHNICAL SKILLS</w:t>
      </w:r>
    </w:p>
    <w:p>
      <w:pPr>
        <w:spacing w:before="0" w:after="60" w:line="240" w:lineRule="auto"/>
        <w:jc w:val="left"/>
      </w:pPr>
      <w:r>
        <w:rPr>
          <w:rFonts w:ascii="Calibri" w:hAnsi="Calibri"/>
          <w:b/>
          <w:i w:val="0"/>
          <w:sz w:val="21"/>
          <w:u w:val="none"/>
        </w:rPr>
        <w:t xml:space="preserve">ML &amp; AI: </w:t>
      </w:r>
      <w:r>
        <w:rPr>
          <w:rFonts w:ascii="Calibri" w:hAnsi="Calibri"/>
          <w:b w:val="0"/>
          <w:i w:val="0"/>
          <w:sz w:val="21"/>
          <w:u w:val="none"/>
        </w:rPr>
        <w:t>LangGraph, Google ADK, RAG, Hybrid Search, pgvector, QLoRA, Prompt Engineering, scikit-learn, MLflow, Langfuse</w:t>
      </w:r>
    </w:p>
    <w:p>
      <w:pPr>
        <w:spacing w:before="0" w:after="60" w:line="240" w:lineRule="auto"/>
        <w:jc w:val="left"/>
      </w:pPr>
      <w:r>
        <w:rPr>
          <w:rFonts w:ascii="Calibri" w:hAnsi="Calibri"/>
          <w:b/>
          <w:i w:val="0"/>
          <w:sz w:val="21"/>
          <w:u w:val="none"/>
        </w:rPr>
        <w:t xml:space="preserve">Backend &amp; Cloud: </w:t>
      </w:r>
      <w:r>
        <w:rPr>
          <w:rFonts w:ascii="Calibri" w:hAnsi="Calibri"/>
          <w:b w:val="0"/>
          <w:i w:val="0"/>
          <w:sz w:val="21"/>
          <w:u w:val="none"/>
        </w:rPr>
        <w:t>Python, FastAPI, REST APIs, SQL, PostgreSQL, Supabase, Docker, Kubernetes, Google Cloud Run, GitHub Actions</w:t>
      </w:r>
    </w:p>
    <w:p>
      <w:pPr>
        <w:spacing w:before="0" w:after="60" w:line="240" w:lineRule="auto"/>
        <w:jc w:val="left"/>
      </w:pPr>
      <w:r>
        <w:rPr>
          <w:rFonts w:ascii="Calibri" w:hAnsi="Calibri"/>
          <w:b/>
          <w:i w:val="0"/>
          <w:sz w:val="21"/>
          <w:u w:val="none"/>
        </w:rPr>
        <w:t xml:space="preserve">Web &amp; Data: </w:t>
      </w:r>
      <w:r>
        <w:rPr>
          <w:rFonts w:ascii="Calibri" w:hAnsi="Calibri"/>
          <w:b w:val="0"/>
          <w:i w:val="0"/>
          <w:sz w:val="21"/>
          <w:u w:val="none"/>
        </w:rPr>
        <w:t>Next.js, TypeScript, ETL Pipelines, Data Validation</w:t>
      </w:r>
    </w:p>
    <w:p>
      <w:pPr>
        <w:spacing w:before="120" w:after="40" w:line="240" w:lineRule="auto"/>
        <w:jc w:val="left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2"/>
          <w:u w:val="none"/>
        </w:rPr>
        <w:t>EXPERIENCE</w:t>
      </w:r>
    </w:p>
    <w:p>
      <w:pPr>
        <w:spacing w:before="60" w:after="0" w:line="240" w:lineRule="auto"/>
        <w:jc w:val="left"/>
      </w:pPr>
      <w:r>
        <w:rPr>
          <w:rFonts w:ascii="Calibri" w:hAnsi="Calibri"/>
          <w:b/>
          <w:i w:val="0"/>
          <w:sz w:val="21"/>
          <w:u w:val="none"/>
        </w:rPr>
        <w:t>Artificial Intelligence Intern — Internmo (Remote)</w:t>
      </w:r>
    </w:p>
    <w:p>
      <w:pPr>
        <w:spacing w:before="0" w:after="2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Sept 2026 – Present</w:t>
      </w:r>
    </w:p>
    <w:p>
      <w:pPr>
        <w:spacing w:before="0" w:after="60" w:line="240" w:lineRule="auto"/>
        <w:ind w:left="259" w:hanging="259"/>
        <w:jc w:val="left"/>
      </w:pPr>
      <w:r>
        <w:rPr>
          <w:rFonts w:ascii="Calibri" w:hAnsi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/>
          <w:b/>
          <w:i w:val="0"/>
          <w:sz w:val="21"/>
          <w:u w:val="none"/>
        </w:rPr>
        <w:t xml:space="preserve">Client-style ML projects: </w:t>
      </w:r>
      <w:r>
        <w:rPr>
          <w:rFonts w:ascii="Calibri" w:hAnsi="Calibri"/>
          <w:b w:val="0"/>
          <w:i w:val="0"/>
          <w:sz w:val="21"/>
          <w:u w:val="none"/>
        </w:rPr>
        <w:t>Vantara (churn/CLV, SHAP, FastAPI, Docker), FlowCast (traffic and accident-risk forecasting), Northgate (FinBERT, max-Sharpe).</w:t>
      </w:r>
    </w:p>
    <w:p>
      <w:pPr>
        <w:spacing w:before="60" w:after="0" w:line="240" w:lineRule="auto"/>
        <w:jc w:val="left"/>
      </w:pPr>
      <w:r>
        <w:rPr>
          <w:rFonts w:ascii="Calibri" w:hAnsi="Calibri"/>
          <w:b/>
          <w:i w:val="0"/>
          <w:sz w:val="21"/>
          <w:u w:val="none"/>
        </w:rPr>
        <w:t>Technology Manager — PayGain Multiservices Pvt. Ltd.</w:t>
      </w:r>
    </w:p>
    <w:p>
      <w:pPr>
        <w:spacing w:before="0" w:after="2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Feb 2025 – Sept 2026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Kolkata, India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Scoped and designed a company-wide mobile app (design stage), covering client/employee onboarding, document access, product activation, and payments — mobile counterpart to PayGain core platform.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Designed and deployed lead-capture automation (Make); drove 30+ client conversions via website and digital discovery flows; simplified complex financial products for 300+ seminar attendees via 20+ technical presentations.</w:t>
      </w:r>
    </w:p>
    <w:p>
      <w:pPr>
        <w:spacing w:before="120" w:after="40" w:line="240" w:lineRule="auto"/>
        <w:jc w:val="left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2"/>
          <w:u w:val="none"/>
        </w:rPr>
        <w:t>INDEPENDENT PROJECTS</w:t>
      </w:r>
    </w:p>
    <w:p>
      <w:pPr>
        <w:spacing w:before="60" w:after="0" w:line="240" w:lineRule="auto"/>
        <w:jc w:val="left"/>
      </w:pPr>
      <w:r>
        <w:rPr>
          <w:rFonts w:ascii="Calibri" w:hAnsi="Calibri"/>
          <w:b/>
          <w:i w:val="0"/>
          <w:sz w:val="21"/>
          <w:u w:val="none"/>
        </w:rPr>
        <w:t>FundersAI — AI-Powered Research Platform for Indian Stocks &amp; Mutual Funds</w:t>
      </w:r>
    </w:p>
    <w:p>
      <w:pPr>
        <w:spacing w:before="0" w:after="2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fundersai.co.in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Python, FastAPI, Next.js, Supabase/pgvector, LangGraph, Groq, OpenAI, Cloudflare R2, Kubernetes (K3s)</w:t>
        <w:br/>
        <w:t xml:space="preserve">Solo-built, Apr–Aug 2026 — ~144K source LOC across 858 files, 443 commits, 179 test files — OpenAI Build Week  |  Live: </w:t>
      </w:r>
      <w:hyperlink r:id="rId9">
        <w:r>
          <w:rPr>
            <w:color w:val="000000"/>
            <w:u w:val="none"/>
            <w:rFonts w:ascii="Calibri" w:hAnsi="Calibri"/>
            <w:sz w:val="21"/>
          </w:rPr>
          <w:t>www.fundersai.co.in</w:t>
        </w:r>
      </w:hyperlink>
      <w:r>
        <w:rPr>
          <w:rFonts w:ascii="Calibri" w:hAnsi="Calibri"/>
          <w:b w:val="0"/>
          <w:i w:val="0"/>
          <w:sz w:val="21"/>
          <w:u w:val="none"/>
        </w:rPr>
        <w:t xml:space="preserve"> | Repo: </w:t>
      </w:r>
      <w:hyperlink r:id="rId10">
        <w:r>
          <w:rPr>
            <w:color w:val="000000"/>
            <w:u w:val="none"/>
            <w:rFonts w:ascii="Calibri" w:hAnsi="Calibri"/>
            <w:sz w:val="21"/>
          </w:rPr>
          <w:t>github.com/Naman6019/FundersAI</w:t>
        </w:r>
      </w:hyperlink>
    </w:p>
    <w:p>
      <w:pPr>
        <w:spacing w:before="0" w:after="60" w:line="240" w:lineRule="auto"/>
        <w:ind w:left="259" w:hanging="259"/>
        <w:jc w:val="left"/>
      </w:pPr>
      <w:r>
        <w:rPr>
          <w:rFonts w:ascii="Calibri" w:hAnsi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/>
          <w:b/>
          <w:i w:val="0"/>
          <w:sz w:val="21"/>
          <w:u w:val="none"/>
        </w:rPr>
        <w:t xml:space="preserve">Citation-Grounded RAG &amp; Multi-Agent Routing: </w:t>
      </w:r>
      <w:r>
        <w:rPr>
          <w:rFonts w:ascii="Calibri" w:hAnsi="Calibri"/>
          <w:b w:val="0"/>
          <w:i w:val="0"/>
          <w:sz w:val="21"/>
          <w:u w:val="none"/>
        </w:rPr>
        <w:t>built a seven-stage LangGraph workflow with evidence-aware synthesis, abstention, lexical reranking, and routing across stock, fund, and news paths.</w:t>
      </w:r>
    </w:p>
    <w:p>
      <w:pPr>
        <w:spacing w:before="0" w:after="60" w:line="240" w:lineRule="auto"/>
        <w:ind w:left="259" w:hanging="259"/>
        <w:jc w:val="left"/>
      </w:pPr>
      <w:r>
        <w:rPr>
          <w:rFonts w:ascii="Calibri" w:hAnsi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/>
          <w:b/>
          <w:i w:val="0"/>
          <w:sz w:val="21"/>
          <w:u w:val="none"/>
        </w:rPr>
        <w:t xml:space="preserve">Explainable ML &amp; Microservice Architecture: </w:t>
      </w:r>
      <w:r>
        <w:rPr>
          <w:rFonts w:ascii="Calibri" w:hAnsi="Calibri"/>
          <w:b w:val="0"/>
          <w:i w:val="0"/>
          <w:sz w:val="21"/>
          <w:u w:val="none"/>
        </w:rPr>
        <w:t>engineered fund-similarity clustering (k-means, 13 features) and logistic regression triage; extracted report synthesis into a decoupled FastAPI/LangGraph microservice deployed on a 2-replica K3s cluster on AWS EC2.</w:t>
      </w:r>
    </w:p>
    <w:p>
      <w:pPr>
        <w:spacing w:before="0" w:after="60" w:line="240" w:lineRule="auto"/>
        <w:ind w:left="259" w:hanging="259"/>
        <w:jc w:val="left"/>
      </w:pPr>
      <w:r>
        <w:rPr>
          <w:rFonts w:ascii="Calibri" w:hAnsi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/>
          <w:b/>
          <w:i w:val="0"/>
          <w:sz w:val="21"/>
          <w:u w:val="none"/>
        </w:rPr>
        <w:t xml:space="preserve">Resilient Data Engineering: </w:t>
      </w:r>
      <w:r>
        <w:rPr>
          <w:rFonts w:ascii="Calibri" w:hAnsi="Calibri"/>
          <w:b w:val="0"/>
          <w:i w:val="0"/>
          <w:sz w:val="21"/>
          <w:u w:val="none"/>
        </w:rPr>
        <w:t>automated official-disclosure collection and normalization with readiness checks and targeted normalizer repairs.</w:t>
      </w:r>
    </w:p>
    <w:p>
      <w:pPr>
        <w:spacing w:before="0" w:after="60" w:line="240" w:lineRule="auto"/>
        <w:ind w:left="259" w:hanging="259"/>
        <w:jc w:val="left"/>
      </w:pPr>
      <w:r>
        <w:rPr>
          <w:rFonts w:ascii="Calibri" w:hAnsi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/>
          <w:b/>
          <w:i w:val="0"/>
          <w:sz w:val="21"/>
          <w:u w:val="none"/>
        </w:rPr>
        <w:t xml:space="preserve">Cloud Storage &amp; Billing: </w:t>
      </w:r>
      <w:r>
        <w:rPr>
          <w:rFonts w:ascii="Calibri" w:hAnsi="Calibri"/>
          <w:b w:val="0"/>
          <w:i w:val="0"/>
          <w:sz w:val="21"/>
          <w:u w:val="none"/>
        </w:rPr>
        <w:t>built an S3-compatible storage layer (Cloudflare R2, boto3/AWS SigV4) for raw documents and cold archival; shipped Razorpay subscription billing (webhook-verified, Free/Pro/Ultra tiers) with Supabase RLS enforcement.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TalentOS — Autonomous Opportunity Intelligence Platform (All Things Agentic Hackathon)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 xml:space="preserve">Python, Google ADK, LangGraph, Next.js, Firestore, Google Cloud Run  |  Solo-built, Aug 2026 — ~21K source LOC across 116 files, 70 commits, 26 test files  |  Live: all-things-agentic--allthingsage... | Repo: </w:t>
      </w:r>
      <w:hyperlink r:id="rId11">
        <w:r>
          <w:rPr>
            <w:color w:val="000000"/>
            <w:u w:val="none"/>
            <w:rFonts w:ascii="Calibri" w:hAnsi="Calibri"/>
            <w:sz w:val="21"/>
          </w:rPr>
          <w:t>github.com/Naman6019/all-things-agentic</w:t>
        </w:r>
      </w:hyperlink>
    </w:p>
    <w:p>
      <w:pPr>
        <w:spacing w:before="0" w:after="60" w:line="240" w:lineRule="auto"/>
        <w:ind w:left="259" w:hanging="259"/>
        <w:jc w:val="left"/>
      </w:pPr>
      <w:r>
        <w:rPr>
          <w:rFonts w:ascii="Calibri" w:hAnsi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/>
          <w:b/>
          <w:i w:val="0"/>
          <w:sz w:val="21"/>
          <w:u w:val="none"/>
        </w:rPr>
        <w:t xml:space="preserve">Dual-Pipeline Multi-Agent System: </w:t>
      </w:r>
      <w:r>
        <w:rPr>
          <w:rFonts w:ascii="Calibri" w:hAnsi="Calibri"/>
          <w:b w:val="0"/>
          <w:i w:val="0"/>
          <w:sz w:val="21"/>
          <w:u w:val="none"/>
        </w:rPr>
        <w:t>built Careers and Studio workflows with Google ADK and LangGraph, ingesting ~2,900 postings/run with an 89.5% pre-LLM filter rate.</w:t>
      </w:r>
    </w:p>
    <w:p>
      <w:pPr>
        <w:spacing w:before="0" w:after="60" w:line="240" w:lineRule="auto"/>
        <w:ind w:left="259" w:hanging="259"/>
        <w:jc w:val="left"/>
      </w:pPr>
      <w:r>
        <w:rPr>
          <w:rFonts w:ascii="Calibri" w:hAnsi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/>
          <w:b/>
          <w:i w:val="0"/>
          <w:sz w:val="21"/>
          <w:u w:val="none"/>
        </w:rPr>
        <w:t xml:space="preserve">Guardrails &amp; Full-Stack Delivery: </w:t>
      </w:r>
      <w:r>
        <w:rPr>
          <w:rFonts w:ascii="Calibri" w:hAnsi="Calibri"/>
          <w:b w:val="0"/>
          <w:i w:val="0"/>
          <w:sz w:val="21"/>
          <w:u w:val="none"/>
        </w:rPr>
        <w:t>shipped human send gates, Langfuse tracing, a 373-test hermetic suite (11s), and a Next.js dashboard on Google Cloud Run.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CareFlow Intelligence — Agentic RAG &amp; Fine-Tuning for Clinical Research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 xml:space="preserve">Python, FastAPI, Next.js, Supabase/pgvector, ChromaDB, Unsloth, Ollama  |  ~7,300 LOC — synthetic data (MITRE Synthea)  |  Repo: </w:t>
      </w:r>
      <w:hyperlink r:id="rId12">
        <w:r>
          <w:rPr>
            <w:color w:val="000000"/>
            <w:u w:val="none"/>
            <w:rFonts w:ascii="Calibri" w:hAnsi="Calibri"/>
            <w:sz w:val="21"/>
          </w:rPr>
          <w:t>github.com/Naman6019/CareFlow-Intelligence</w:t>
        </w:r>
      </w:hyperlink>
    </w:p>
    <w:p>
      <w:pPr>
        <w:spacing w:before="0" w:after="60" w:line="240" w:lineRule="auto"/>
        <w:ind w:left="259" w:hanging="259"/>
        <w:jc w:val="left"/>
      </w:pPr>
      <w:r>
        <w:rPr>
          <w:rFonts w:ascii="Calibri" w:hAnsi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/>
          <w:b/>
          <w:i w:val="0"/>
          <w:sz w:val="21"/>
          <w:u w:val="none"/>
        </w:rPr>
        <w:t xml:space="preserve">RAFT Fine-Tuning &amp; Local Serving: </w:t>
      </w:r>
      <w:r>
        <w:rPr>
          <w:rFonts w:ascii="Calibri" w:hAnsi="Calibri"/>
          <w:b w:val="0"/>
          <w:i w:val="0"/>
          <w:sz w:val="21"/>
          <w:u w:val="none"/>
        </w:rPr>
        <w:t>fine-tuned Qwen2.5-1.5B with reference evidence and hard distractors via 4-bit QLoRA (r=16, alpha=16), then served it locally through Ollama.</w:t>
      </w:r>
    </w:p>
    <w:p>
      <w:pPr>
        <w:spacing w:before="0" w:after="60" w:line="240" w:lineRule="auto"/>
        <w:ind w:left="259" w:hanging="259"/>
        <w:jc w:val="left"/>
      </w:pPr>
      <w:r>
        <w:rPr>
          <w:rFonts w:ascii="Calibri" w:hAnsi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/>
          <w:b/>
          <w:i w:val="0"/>
          <w:sz w:val="21"/>
          <w:u w:val="none"/>
        </w:rPr>
        <w:t xml:space="preserve">Agentic RAG &amp; Ingestion: </w:t>
      </w:r>
      <w:r>
        <w:rPr>
          <w:rFonts w:ascii="Calibri" w:hAnsi="Calibri"/>
          <w:b w:val="0"/>
          <w:i w:val="0"/>
          <w:sz w:val="21"/>
          <w:u w:val="none"/>
        </w:rPr>
        <w:t>built bounded-tool citation-grounded RAG agent over 4 ingestion pipelines with Postgres GIN citation checks, plus a human-in-the-loop ingestion agent managing 18 FHIR R4 tables.</w:t>
      </w:r>
    </w:p>
    <w:p>
      <w:pPr>
        <w:spacing w:before="0" w:after="60" w:line="240" w:lineRule="auto"/>
        <w:ind w:left="259" w:hanging="259"/>
        <w:jc w:val="left"/>
      </w:pPr>
      <w:r>
        <w:rPr>
          <w:rFonts w:ascii="Calibri" w:hAnsi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/>
          <w:b/>
          <w:i w:val="0"/>
          <w:sz w:val="21"/>
          <w:u w:val="none"/>
        </w:rPr>
        <w:t xml:space="preserve">Human-in-the-Loop Data Agent: </w:t>
      </w:r>
      <w:r>
        <w:rPr>
          <w:rFonts w:ascii="Calibri" w:hAnsi="Calibri"/>
          <w:b w:val="0"/>
          <w:i w:val="0"/>
          <w:sz w:val="21"/>
          <w:u w:val="none"/>
        </w:rPr>
        <w:t>built a second agent for synthetic clinical data ingestion (10 patients, 479 encounters, 5,368 observations across 18 FHIR R4 tables) with mandatory human-approval gates; added an OpenRouter (Nemotron 3 Ultra) cloud fallback for the RAG agent.</w:t>
      </w:r>
    </w:p>
    <w:p>
      <w:pPr>
        <w:spacing w:before="120" w:after="40" w:line="240" w:lineRule="auto"/>
        <w:jc w:val="left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2"/>
          <w:u w:val="none"/>
        </w:rPr>
        <w:t>OTHER PROJECTS &amp; RESEARCH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SQuAD QA Benchmarking &amp; NLP Research: compared BERT, BiDAF, and DistilBERT for extractive QA; fine-tuned each with standardized eval pipeline (precision, recall, F1); published research paper in IJMDES. GitResume Agent: self-built evidence-backed resume CLI (PyPI: git-resume-agent, ~4K LOC, 28 commits) that validates managed claims before compiling Word/PDF output.</w:t>
      </w:r>
    </w:p>
    <w:p>
      <w:pPr>
        <w:spacing w:before="120" w:after="40" w:line="240" w:lineRule="auto"/>
        <w:jc w:val="left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2"/>
          <w:u w:val="none"/>
        </w:rPr>
        <w:t>EDUCATION &amp; ACHIEVEMENTS</w:t>
      </w:r>
    </w:p>
    <w:p>
      <w:pPr>
        <w:spacing w:before="60" w:after="0" w:line="240" w:lineRule="auto"/>
        <w:jc w:val="left"/>
      </w:pPr>
      <w:r>
        <w:rPr>
          <w:rFonts w:ascii="Calibri" w:hAnsi="Calibri"/>
          <w:b/>
          <w:i w:val="0"/>
          <w:sz w:val="21"/>
          <w:u w:val="none"/>
        </w:rPr>
        <w:t>B.Tech, Computer Science Engineering (AI &amp; ML Specialization) — VIT Amaravati</w:t>
      </w:r>
    </w:p>
    <w:p>
      <w:pPr>
        <w:spacing w:before="0" w:after="2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June 2021 – Sept 2025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CGPA: 8.2/10  |  Published Research Paper in IJMDES  |  Certifications: Azure Administrator Associate, AWS Cloud Practitioner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fundersai.co.in" TargetMode="External"/><Relationship Id="rId10" Type="http://schemas.openxmlformats.org/officeDocument/2006/relationships/hyperlink" Target="https://github.com/Naman6019/FundersAI" TargetMode="External"/><Relationship Id="rId11" Type="http://schemas.openxmlformats.org/officeDocument/2006/relationships/hyperlink" Target="https://github.com/Naman6019/all-things-agentic" TargetMode="External"/><Relationship Id="rId12" Type="http://schemas.openxmlformats.org/officeDocument/2006/relationships/hyperlink" Target="https://github.com/Naman6019/CareFlow-Intellig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