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with hands-on experience across classical ML, multi-agent LLM orchestration, and grounded RAG systems, with a track record of shipping AI products end-to-end.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live research platform for Indian stocks and mutual funds with deterministic financial metrics, hybrid vector/lexical retrieval, and explainable ML clustering across 12 asset management companies — plus a decoupled report-synthesis microservice containerized and deployed on a self-managed Kubernetes (K3s) cluster on AWS. Currently building evidence-first AI products independently to gain hands-on production deployment experience.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Comfortable end-to-end: Python/FastAPI, Next.js/React, Supabase/PostgreSQL, and cloud deployment (Vercel, Docker, Kubernetes). Also experienced translating business requirements into deployed systems as a technology lead.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LLMs, RAG (LangGraph), Multi-Agent Orchestration (LangGraph, Google ADK), Hybrid Search, Prompt Engineering (few-shot, CoT), Hugging Face, Ollama, Vector Embeddings (pgvector, ChromaDB), K-Means Clustering, Logistic Regression, AI Observability (Langfuse), MLflow, scikit-learn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 (Auth, RLS), Redis (Upstash), Docker, Kubernetes (K3s), GitHub Actions (CI/CD), Google Cloud Run, Vercel, Prefect, Git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engineer, covering client/employee onboarding, document access, product registration,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LangGraph, Groq, OpenAI, Cloudflare R2, GitHub Actions</w:t>
      </w:r>
    </w:p>
    <w:p>
      <w:pPr>
        <w:spacing w:after="60"/>
      </w:pPr>
      <w:r>
        <w:rPr>
          <w:i/>
        </w:rPr>
        <w:t>Solo-built, Apr–Aug 2026 — ~143K lines of code across 864 files, 431 commits, 167+ test suites — submitted to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abstention,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Data-Quality Debugging: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diagnosed and fixed a scheme-name normalizer bug that had collapsed 14,000+ mutual fund records into the wrong peer groups, raising field-level data coverage from as low as 83% to 100% on affected AMCs.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Resilient 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22-workflow GitHub Actions pipeline scraping and normalizing official disclosures from 12 AMCs, reaching 99.66% data-readiness across 871 tracked fund schemes.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pageBreakBefore/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Reports — Containerized LLM Report-Synthesis Microservice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Kubernetes Deployment: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provisioned and administered an AWS EC2 instance running K3s, deploying the service as a 2-replica Kubernetes Deployment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for Clinical Research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(list_documents/search_documents) with query reformulation and mandatory citation validation against Postgres full-text (GIN tsvector) indexes, backed by 4 automated ingestion pipelines (OpenFDA drug monographs, PubMed E-Utilities, ADA/AHA/KDIGO clinical guidelines, media transcripts) that indexed 37 documents into 620 searchable chunks.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and ran a Retrieval-Augmented Fine-Tuning pipeline generating training data with oracle evidence, hard distractors, and 20% abstention cases, then fine-tuned Qwen2.5-7B-Instruct via 4-bit QLoRA (Unsloth, rank 16/alpha 32) — achieving 88.5% citation precision, 92.3% citation recall, 84.6% distractor rejection, and 84.6% abstention accuracy on held-out clinical QA.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i/>
        </w:rPr>
        <w:t>Python, Google ADK, LangGraph, Next.js, Firestore, Google Cloud Run  |  Solo-built, Aug 2026 — ~23K LOC across 131 files, 69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Dual-Pipeline Agent System: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Careers pipeline and a parallel Studio freelance-lead pipeline (LangGraph StateGraphs orchestrating Google ADK agents on Gemini via Vertex AI) ingesting ~2,500 job postings/run across 8 ATS/aggregator sources (Greenhouse, Lever, Ashby, SmartRecruiters, Arbeitnow, Remotive, RemoteOK, Jobicy).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Cost-Disciplined Filtering &amp; Evaluation: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applies deterministic pre-filtering to cut 91% of postings before any LLM call, then runs a 3-state (MET/UNMET/NOT STATED) evaluator agent and a drafter agent to auto-generate tailored resumes, cover letters, and freelance pitches, with persistent run state in Firestore and Cloud Scheduler cron triggers.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Guardrails &amp; Observability: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shipped human-in-the-loop send gates and anti-automation platform-compliance checks, with Langfuse tracing and a 235+ test hermetic pytest suite (58 test functions across 21 files, ~6s offline run) validating agent behavior without live API calls.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Question Answering on SQuAD — Model Fine-Tuning &amp; Benchmarking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PyTorch, scikit-learn, BERT, BiDAF, DistilBERT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Compared BERT, BiDAF, and DistilBERT for extractive QA; fine-tuned each and built a standardized evaluation pipeline (accuracy, precision, recall, F1); published as a research paper.</w:t>
      </w:r>
    </w:p>
    <w:p>
      <w:r>
        <w:rPr>
          <w:rFonts w:ascii="Calibri" w:hAnsi="Calibri"/>
          <w:b/>
          <w:sz w:val="20"/>
        </w:rPr>
        <w:t>GitResume — Autonomous Resume &amp; Portfolio Intelligence Agent</w:t>
        <w:tab/>
      </w:r>
    </w:p>
    <w:p>
      <w:r>
        <w:rPr>
          <w:i/>
        </w:rPr>
        <w:t>Python, Typer, Rich, Ollama, python-docx  |  ~4K LOC across 26 files, 23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Certifications: Azure Administrator Associate; AWS Certified Cloud Practitioner (Foundational).</w:t>
      </w:r>
    </w:p>
    <w:sectPr>
      <w:pgSz w:w="12240" w:h="15840" w:orient="portrait"/>
      <w:pgMar w:top="64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