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pre-filtering. FundersAI Reports: decoupled LangGraph report-synthesis service hosted on K3s/EC2. SQuAD QA Benchmarking: fine-tuned BERT, BiDAF, and DistilBERT; published as a research paper. GitResume: self-built evidence-backed resume CLI (PyPI: git-resume-agent, ~4K LOC, 27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