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center"/>
      </w:pPr>
      <w:r>
        <w:rPr>
          <w:rFonts w:ascii="Calibri" w:hAnsi="Calibri"/>
          <w:b/>
          <w:i w:val="0"/>
          <w:sz w:val="32"/>
          <w:u w:val="none"/>
        </w:rPr>
        <w:t>NAMAN MANOCHA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AI ENGINEER  •  GENAI  •  AGENTIC SYSTEMS  —  LLMs, RAG &amp; Applied ML</w:t>
      </w:r>
    </w:p>
    <w:p>
      <w:pPr>
        <w:spacing w:before="0" w:after="12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Kolkata, India  |  8530356515  |  namanmanocha42248@gmail.com  |  LinkedIn  |  GitHub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SUMMARY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AI/ML engineer with experience across classical ML, multi-agent orchestration, and grounded RAG. Independently developed FundersAI, TalentOS, and CareFlow using Python, FastAPI, Next.js, Docker, Kubernetes, and pgvector.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TECHNICAL SKILLS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ML &amp; AI: </w:t>
      </w:r>
      <w:r>
        <w:rPr>
          <w:rFonts w:ascii="Calibri" w:hAnsi="Calibri"/>
          <w:b w:val="0"/>
          <w:i w:val="0"/>
          <w:sz w:val="21"/>
          <w:u w:val="none"/>
        </w:rPr>
        <w:t>LangGraph, Google ADK, RAG, Hybrid Search, pgvector, QLoRA, Prompt Engineering, scikit-learn, MLflow, Langfuse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Backend &amp; Cloud: </w:t>
      </w:r>
      <w:r>
        <w:rPr>
          <w:rFonts w:ascii="Calibri" w:hAnsi="Calibri"/>
          <w:b w:val="0"/>
          <w:i w:val="0"/>
          <w:sz w:val="21"/>
          <w:u w:val="none"/>
        </w:rPr>
        <w:t>Python, FastAPI, REST APIs, SQL, PostgreSQL, Supabase, Docker, Kubernetes, Google Cloud Run, GitHub Actions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Web &amp; Data: </w:t>
      </w:r>
      <w:r>
        <w:rPr>
          <w:rFonts w:ascii="Calibri" w:hAnsi="Calibri"/>
          <w:b w:val="0"/>
          <w:i w:val="0"/>
          <w:sz w:val="21"/>
          <w:u w:val="none"/>
        </w:rPr>
        <w:t>Next.js, TypeScript, ETL Pipelines, Data Validation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EXPERIENCE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Artificial Intelligence Intern — Internmo (Remote)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Sept 2026 – Present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Client-style ML projects: </w:t>
      </w:r>
      <w:r>
        <w:rPr>
          <w:rFonts w:ascii="Calibri" w:hAnsi="Calibri"/>
          <w:b w:val="0"/>
          <w:i w:val="0"/>
          <w:sz w:val="21"/>
          <w:u w:val="none"/>
        </w:rPr>
        <w:t>Vantara (churn/CLV, SHAP, FastAPI, Docker), FlowCast (traffic and accident-risk forecasting), Northgate (FinBERT, max-Sharpe).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Technology Manager — PayGain Multiservices Pvt. Ltd.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Feb 2025 – Sept 2026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Kolkata, India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Scoped and designed a company-wide mobile app (design stage), covering client/employee onboarding, document access, product activation, and payments — mobile counterpart to PayGain core platform.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INDEPENDENT PROJECTS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FundersAI — AI-Powered Research Platform for Indian Stocks &amp; Mutual Funds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fundersai.co.in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LangGraph, Groq, OpenAI, Cloudflare R2, Kubernetes (K3s)</w:t>
        <w:br/>
        <w:t xml:space="preserve">Solo-built, Apr–Aug 2026 — ~144K source LOC across 856 files, 442 commits, 178 test files — OpenAI Build Week  |  Live: </w:t>
      </w:r>
      <w:hyperlink r:id="rId9">
        <w:r>
          <w:rPr>
            <w:color w:val="000000"/>
            <w:u w:val="none"/>
            <w:rFonts w:ascii="Calibri" w:hAnsi="Calibri"/>
            <w:sz w:val="21"/>
          </w:rPr>
          <w:t>www.fundersai.co.in</w:t>
        </w:r>
      </w:hyperlink>
      <w:r>
        <w:rPr>
          <w:rFonts w:ascii="Calibri" w:hAnsi="Calibri"/>
          <w:b w:val="0"/>
          <w:i w:val="0"/>
          <w:sz w:val="21"/>
          <w:u w:val="none"/>
        </w:rPr>
        <w:t xml:space="preserve"> | Repo: </w:t>
      </w:r>
      <w:hyperlink r:id="rId10">
        <w:r>
          <w:rPr>
            <w:color w:val="000000"/>
            <w:u w:val="none"/>
            <w:rFonts w:ascii="Calibri" w:hAnsi="Calibri"/>
            <w:sz w:val="21"/>
          </w:rPr>
          <w:t>github.com/Naman6019/FundersAI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Citation-Grounded RAG &amp; Multi-Agent Routing: </w:t>
      </w:r>
      <w:r>
        <w:rPr>
          <w:rFonts w:ascii="Calibri" w:hAnsi="Calibri"/>
          <w:b w:val="0"/>
          <w:i w:val="0"/>
          <w:sz w:val="21"/>
          <w:u w:val="none"/>
        </w:rPr>
        <w:t>built a seven-stage LangGraph workflow with evidence-aware synthesis, abstention, lexical reranking, and routing across stock, fund, and news paths.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Explainable ML &amp; Microservice Architecture: </w:t>
      </w:r>
      <w:r>
        <w:rPr>
          <w:rFonts w:ascii="Calibri" w:hAnsi="Calibri"/>
          <w:b w:val="0"/>
          <w:i w:val="0"/>
          <w:sz w:val="21"/>
          <w:u w:val="none"/>
        </w:rPr>
        <w:t>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Resilient Data Engineering: </w:t>
      </w:r>
      <w:r>
        <w:rPr>
          <w:rFonts w:ascii="Calibri" w:hAnsi="Calibri"/>
          <w:b w:val="0"/>
          <w:i w:val="0"/>
          <w:sz w:val="21"/>
          <w:u w:val="none"/>
        </w:rPr>
        <w:t>automated official-disclosure collection and normalization with readiness checks and targeted normalizer repairs.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Cloud Storage &amp; Billing: </w:t>
      </w:r>
      <w:r>
        <w:rPr>
          <w:rFonts w:ascii="Calibri" w:hAnsi="Calibri"/>
          <w:b w:val="0"/>
          <w:i w:val="0"/>
          <w:sz w:val="21"/>
          <w:u w:val="none"/>
        </w:rPr>
        <w:t>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TalentOS — Autonomous Opportunity Intelligence Platform (All Things Agentic Hackathon)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Google ADK, LangGraph, Next.js, Firestore, Google Cloud Run  |  Solo-built, Aug 2026 — ~21K source LOC across 116 files, 70 commits, 26 test files  |  Live: all-things-agentic--allthingsage... | Repo: </w:t>
      </w:r>
      <w:hyperlink r:id="rId11">
        <w:r>
          <w:rPr>
            <w:color w:val="000000"/>
            <w:u w:val="none"/>
            <w:rFonts w:ascii="Calibri" w:hAnsi="Calibri"/>
            <w:sz w:val="21"/>
          </w:rPr>
          <w:t>github.com/Naman6019/all-things-agentic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Dual-Pipeline Multi-Agent System: </w:t>
      </w:r>
      <w:r>
        <w:rPr>
          <w:rFonts w:ascii="Calibri" w:hAnsi="Calibri"/>
          <w:b w:val="0"/>
          <w:i w:val="0"/>
          <w:sz w:val="21"/>
          <w:u w:val="none"/>
        </w:rPr>
        <w:t>built Careers and Studio workflows with Google ADK and LangGraph, ingesting ~2,900 postings/run with an 89.5% pre-LLM filter rate.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Guardrails &amp; Full-Stack Delivery: </w:t>
      </w:r>
      <w:r>
        <w:rPr>
          <w:rFonts w:ascii="Calibri" w:hAnsi="Calibri"/>
          <w:b w:val="0"/>
          <w:i w:val="0"/>
          <w:sz w:val="21"/>
          <w:u w:val="none"/>
        </w:rPr>
        <w:t>shipped human send gates, Langfuse tracing, a 373-test hermetic suite (11s), and a Next.js dashboard on Google Cloud Run.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CareFlow Intelligence — Agentic RAG &amp; Fine-Tuning for Clinical Research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FastAPI, Next.js, Supabase/pgvector, ChromaDB, Unsloth, Ollama  |  ~7,300 LOC — synthetic data (MITRE Synthea)  |  Repo: </w:t>
      </w:r>
      <w:hyperlink r:id="rId12">
        <w:r>
          <w:rPr>
            <w:color w:val="000000"/>
            <w:u w:val="none"/>
            <w:rFonts w:ascii="Calibri" w:hAnsi="Calibri"/>
            <w:sz w:val="21"/>
          </w:rPr>
          <w:t>github.com/Naman6019/CareFlow-Intelligence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RAFT Fine-Tuning &amp; Local Serving: </w:t>
      </w:r>
      <w:r>
        <w:rPr>
          <w:rFonts w:ascii="Calibri" w:hAnsi="Calibri"/>
          <w:b w:val="0"/>
          <w:i w:val="0"/>
          <w:sz w:val="21"/>
          <w:u w:val="none"/>
        </w:rPr>
        <w:t>fine-tuned Qwen2.5-1.5B with reference evidence and hard distractors via 4-bit QLoRA (r=16, alpha=16), then served it locally through Ollama.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Agentic RAG &amp; Ingestion: </w:t>
      </w:r>
      <w:r>
        <w:rPr>
          <w:rFonts w:ascii="Calibri" w:hAnsi="Calibri"/>
          <w:b w:val="0"/>
          <w:i w:val="0"/>
          <w:sz w:val="21"/>
          <w:u w:val="none"/>
        </w:rPr>
        <w:t>built bounded-tool citation-grounded RAG agent over 4 ingestion pipelines with Postgres GIN citation checks, plus a human-in-the-loop ingestion agent managing 18 FHIR R4 tables.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Human-in-the-Loop Data Agent: </w:t>
      </w:r>
      <w:r>
        <w:rPr>
          <w:rFonts w:ascii="Calibri" w:hAnsi="Calibri"/>
          <w:b w:val="0"/>
          <w:i w:val="0"/>
          <w:sz w:val="21"/>
          <w:u w:val="none"/>
        </w:rPr>
        <w:t>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OTHER PROJECTS &amp; RESEARCH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SQuAD QA Benchmarking &amp; NLP Research: compared BERT, BiDAF, and DistilBERT for extractive QA; fine-tuned each with standardized eval pipeline (precision, recall, F1); published research paper in IJMDES. GitResume Agent: self-built evidence-backed resume CLI (PyPI: git-resume-agent, ~4K LOC, 28 commits) that validates managed claims before compiling Word/PDF output.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EDUCATION &amp; ACHIEVEMENTS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B.Tech, Computer Science Engineering (AI &amp; ML Specialization) — VIT Amaravati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June 2021 – Sept 2025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