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4</w:t>
      </w:r>
    </w:p>
    <w:p>
      <w:pPr>
        <w:pStyle w:val="Normal"/>
      </w:pPr>
    </w:p>
    <w:p>
      <w:pPr>
        <w:pStyle w:val="BodyText"/>
      </w:pPr>
      <w:r>
        <w:t>2023 IEEE International Symposium on Mixed and Augmented Reality Adjunct (ISMAR-Adjunct)</w:t>
      </w:r>
    </w:p>
    <w:p>
      <w:pPr>
        <w:pStyle w:val="BodyText"/>
      </w:pPr>
    </w:p>
    <w:p>
      <w:pPr>
        <w:pStyle w:val="BodyText"/>
      </w:pPr>
    </w:p>
    <w:p>
      <w:pPr>
        <w:pStyle w:val="BodyText"/>
      </w:pPr>
    </w:p>
    <w:p>
      <w:pPr>
        <w:pStyle w:val="Normal"/>
      </w:pPr>
      <w:r>
        <w:t>Cardiac Visualisation Along the RV-Continuum - A High-Fidelity Pilot Study</w:t>
      </w:r>
    </w:p>
    <w:p>
      <w:pPr>
        <w:pStyle w:val="Normal"/>
      </w:pPr>
    </w:p>
    <w:p>
      <w:pPr>
        <w:pStyle w:val="Normal"/>
      </w:pPr>
      <w:r>
        <w:t>David Aigner*</w:t>
      </w:r>
    </w:p>
    <w:p>
      <w:pPr>
        <w:pStyle w:val="Normal"/>
      </w:pPr>
      <w:r>
        <w:t>University of Applied Sciences Upper Austria</w:t>
      </w:r>
    </w:p>
    <w:p>
      <w:pPr>
        <w:pStyle w:val="Normal"/>
      </w:pPr>
      <w:r>
        <w:t>Nanjia Wang†</w:t>
      </w:r>
    </w:p>
    <w:p>
      <w:pPr>
        <w:pStyle w:val="Normal"/>
      </w:pPr>
      <w:r>
        <w:t>University of Applied Sciences Upper Austria</w:t>
      </w:r>
    </w:p>
    <w:p>
      <w:pPr>
        <w:pStyle w:val="Normal"/>
      </w:pPr>
      <w:r>
        <w:t>University of Calgary</w:t>
      </w:r>
    </w:p>
    <w:p>
      <w:pPr>
        <w:pStyle w:val="Normal"/>
      </w:pPr>
      <w:r>
        <w:t>David Kielmayer‡</w:t>
      </w:r>
    </w:p>
    <w:p>
      <w:pPr>
        <w:pStyle w:val="Normal"/>
      </w:pPr>
      <w:r>
        <w:t>Keplerklinikum Linz</w:t>
      </w:r>
    </w:p>
    <w:p>
      <w:pPr>
        <w:pStyle w:val="Normal"/>
      </w:pPr>
      <w:r>
        <w:t>Ju¨ rgen Steiner§</w:t>
      </w:r>
    </w:p>
    <w:p>
      <w:pPr>
        <w:pStyle w:val="Normal"/>
      </w:pPr>
      <w:r>
        <w:t>Keplerklinikum Linz</w:t>
      </w:r>
    </w:p>
    <w:p>
      <w:pPr>
        <w:pStyle w:val="Normal"/>
      </w:pPr>
    </w:p>
    <w:p>
      <w:pPr>
        <w:pStyle w:val="Normal"/>
      </w:pPr>
      <w:r>
        <w:t>Julian Hochpo¨ chler¶</w:t>
      </w:r>
    </w:p>
    <w:p>
      <w:pPr>
        <w:pStyle w:val="Normal"/>
      </w:pPr>
      <w:r>
        <w:t>Keplerklinikum Linz</w:t>
      </w:r>
    </w:p>
    <w:p>
      <w:pPr>
        <w:pStyle w:val="Normal"/>
      </w:pPr>
      <w:r>
        <w:t>Christoph Heinzl||</w:t>
      </w:r>
    </w:p>
    <w:p>
      <w:pPr>
        <w:pStyle w:val="Normal"/>
      </w:pPr>
      <w:r>
        <w:t>University of Passau</w:t>
      </w:r>
    </w:p>
    <w:p>
      <w:pPr>
        <w:pStyle w:val="Normal"/>
      </w:pPr>
      <w:r>
        <w:t>Daniel Roth**</w:t>
      </w:r>
    </w:p>
    <w:p>
      <w:pPr>
        <w:pStyle w:val="Normal"/>
      </w:pPr>
      <w:r>
        <w:t>Technical University of Munich Klinikum rechts der Isar</w:t>
      </w:r>
    </w:p>
    <w:p>
      <w:pPr>
        <w:pStyle w:val="Normal"/>
      </w:pPr>
      <w:r>
        <w:t>Christoph Anthes‡‡</w:t>
      </w:r>
    </w:p>
    <w:p>
      <w:pPr>
        <w:pStyle w:val="Normal"/>
      </w:pPr>
      <w:r>
        <w:t>Frank Maurer††</w:t>
      </w:r>
    </w:p>
    <w:p>
      <w:pPr>
        <w:pStyle w:val="Normal"/>
      </w:pPr>
      <w:r>
        <w:t>University of Calgary</w:t>
      </w:r>
    </w:p>
    <w:p>
      <w:pPr>
        <w:pStyle w:val="Normal"/>
      </w:pPr>
    </w:p>
    <w:p>
      <w:pPr>
        <w:pStyle w:val="Normal"/>
      </w:pPr>
      <w:r>
        <w:t>University of Applied Sciences Upper Austria</w:t>
      </w:r>
    </w:p>
    <w:p>
      <w:pPr>
        <w:pStyle w:val="BodyText"/>
      </w:pPr>
    </w:p>
    <w:p>
      <w:pPr>
        <w:pStyle w:val="BodyText"/>
      </w:pPr>
    </w:p>
    <w:p>
      <w:pPr>
        <w:pStyle w:val="Normal"/>
      </w:pPr>
      <w:r>
        <w:t>Figure 1: The different stages of the RVC as used in our prototype. 3D visualisation on a planar touch display (left), data set representation in AR space (center) and in virtual space (right). The users are able to move freely and seamlessly between these stages with the help of transitions.</w:t>
      </w:r>
    </w:p>
    <w:p>
      <w:pPr>
        <w:pStyle w:val="BodyText"/>
      </w:pPr>
    </w:p>
    <w:p>
      <w:pPr>
        <w:pStyle w:val="BodyText"/>
      </w:pPr>
    </w:p>
    <w:p>
      <w:pPr>
        <w:pStyle w:val="Normal"/>
      </w:pPr>
      <w:r>
        <w:t>Abstract</w:t>
      </w:r>
    </w:p>
    <w:p>
      <w:pPr>
        <w:pStyle w:val="BodyText"/>
      </w:pPr>
    </w:p>
    <w:p>
      <w:pPr>
        <w:pStyle w:val="Normal"/>
      </w:pPr>
      <w:r>
        <w:t>The different stages along the Reality-Virtuality Continuum (RVC) come with individual challenges and benefits for visualisation. While visualisation at these stages has been explored extensively over the past decades, a combination including all stages is yet to be investigated. In this publication we introduce an early prototype from the area of cardiac surgery planning connecting the different RVC stages and allowing the user to move between real, augmented and virtual environment within a single application. An overview of the implemented concepts and the functionality is presented and a pilot study gathering data about the potential use of such a system for operation planning was executed.</w:t>
      </w:r>
    </w:p>
    <w:p>
      <w:pPr>
        <w:pStyle w:val="Normal"/>
      </w:pPr>
      <w:r>
        <w:t>Index Terms: Human-centered computing—Visualization—Visu- alization techniques—; Human-centered computing—Visualiza- tion—Visualization design and evaluation methods</w:t>
      </w:r>
    </w:p>
    <w:p>
      <w:pPr>
        <w:pStyle w:val="BodyText"/>
      </w:pPr>
    </w:p>
    <w:p>
      <w:pPr>
        <w:pStyle w:val="Normal"/>
      </w:pPr>
      <w:r>
        <w:t>*e-mail: david.aigner@fh-hagenberg.at</w:t>
      </w:r>
    </w:p>
    <w:p>
      <w:pPr>
        <w:pStyle w:val="Normal"/>
      </w:pPr>
      <w:r>
        <w:t>†e-mail: nanjia.wang1@ucalgary.ca</w:t>
      </w:r>
    </w:p>
    <w:p>
      <w:pPr>
        <w:pStyle w:val="Normal"/>
      </w:pPr>
      <w:r>
        <w:t>‡e-mail: david.kielmayer@kepleruniklinikum.at</w:t>
      </w:r>
    </w:p>
    <w:p>
      <w:pPr>
        <w:pStyle w:val="Normal"/>
      </w:pPr>
      <w:r>
        <w:t>§e-mail: juergen.steiner@kepleruniklinikum.at</w:t>
      </w:r>
    </w:p>
    <w:p>
      <w:pPr>
        <w:pStyle w:val="Normal"/>
      </w:pPr>
      <w:r>
        <w:t>¶e-mail: julian.hochpoechler@kepleruniklinikum.at</w:t>
      </w:r>
    </w:p>
    <w:p>
      <w:pPr>
        <w:pStyle w:val="Normal"/>
      </w:pPr>
      <w:r>
        <w:t>||e-mail: christoph.heinzl@uni-passau.de</w:t>
      </w:r>
    </w:p>
    <w:p>
      <w:pPr>
        <w:pStyle w:val="Normal"/>
      </w:pPr>
      <w:r>
        <w:t>**e-mail: d.roth@fau.de</w:t>
      </w:r>
    </w:p>
    <w:p>
      <w:pPr>
        <w:pStyle w:val="Normal"/>
      </w:pPr>
      <w:r>
        <w:t>††e-mail: fmaurer@ucalgary.ca</w:t>
      </w:r>
    </w:p>
    <w:p>
      <w:pPr>
        <w:pStyle w:val="Normal"/>
      </w:pPr>
      <w:r>
        <w:t>‡‡e-mail: christoph.anthes@fh-hagenberg.at</w:t>
      </w:r>
    </w:p>
    <w:p>
      <w:pPr>
        <w:pStyle w:val="Normal"/>
      </w:pPr>
      <w:r>
        <w:t>1  Introduction</w:t>
      </w:r>
    </w:p>
    <w:p>
      <w:pPr>
        <w:pStyle w:val="Normal"/>
      </w:pPr>
      <w:r>
        <w:t>In the recent years, technologies along Milgram’s Reality-Virtuality Continuum (RVC) [16] like Augmented Reality (AR) and Virtual Reality (VR) have been used extensively for visualisation pur- poses [9, 14]. The term immersive analytics (IA) was introduced to describe and discuss such types of visualisations. IA offers a larger design space [17]. It allows the choice of an arbitrary viewpoint without controller navigation [4], and facilitates to investigate re- gions not expected to be of interest without penalty [3]. Thus a better insight into three-dimensional structures maybe provided. But yet, a variety of challenges in IA still exist [7]. One of these challenges is found in the transitions between standard monitor device (SMD), AR, and VR.</w:t>
      </w:r>
    </w:p>
    <w:p>
      <w:pPr>
        <w:pStyle w:val="Normal"/>
      </w:pPr>
      <w:r>
        <w:t>Interconnecting the different stages (e.g. SMD, AR, VR) along the RVC has been partially investigated (e.g., between real environ- ments and AR [23], real environments and VR [22] and AR and VR [5]). Moving seamlessly between these stages has become fea- sible just recently due to technological advancements in the design of Head-Mounted Displays (HMDs) [10]. Both Varjo XR3 and Ap- ple Vision Pro devices have the potential to support the transition of virtual objects and environments along the RVC. IA along the RVC, also known as Cross-Reality (CR) or Cross-Virtuality Ana- lytics (XVA), can open up new possibilities for data visualisation and mitigate the problems of the individual stages of the RVC by fluently transitioning between them [27].</w:t>
      </w:r>
    </w:p>
    <w:p>
      <w:pPr>
        <w:pStyle w:val="Normal"/>
      </w:pPr>
      <w:r>
        <w:t>One application domain which makes already extensive use of Mixed Reality (MR) technologies is the area of medicine. Here, the individual stages of the RVC have been explored in prototypes or applications for presurgery planning [15], patient education [25, 26] and training [30]. We designed and implemented such a prototype in the area of child cardiology (see Figure 1).</w:t>
      </w:r>
    </w:p>
    <w:p>
      <w:pPr>
        <w:pStyle w:val="Normal"/>
      </w:pPr>
    </w:p>
    <w:p>
      <w:pPr>
        <w:pStyle w:val="BodyText"/>
      </w:pPr>
    </w:p>
    <w:p>
      <w:pPr>
        <w:pStyle w:val="BodyText"/>
      </w:pPr>
    </w:p>
    <w:p>
      <w:pPr>
        <w:pStyle w:val="Normal"/>
      </w:pPr>
      <w:r>
        <w:t>2771-1110/23/$31.00 ©2023 IEEE</w:t>
      </w:r>
    </w:p>
    <w:p>
      <w:pPr>
        <w:pStyle w:val="Normal"/>
      </w:pPr>
      <w:r>
        <w:t>DOI 10.1109/ISMAR-Adjunct60411.2023.00145</w:t>
      </w:r>
    </w:p>
    <w:p>
      <w:pPr>
        <w:pStyle w:val="Normal"/>
      </w:pPr>
      <w:r>
        <w:t>675</w:t>
      </w:r>
    </w:p>
    <w:p>
      <w:pPr>
        <w:pStyle w:val="Normal"/>
      </w:pPr>
    </w:p>
    <w:p>
      <w:pPr>
        <w:pStyle w:val="BodyText"/>
      </w:pPr>
    </w:p>
    <w:p>
      <w:pPr>
        <w:pStyle w:val="BodyText"/>
      </w:pPr>
    </w:p>
    <w:p>
      <w:pPr>
        <w:pStyle w:val="Normal"/>
      </w:pPr>
      <w:r>
        <w:t>Figure 2: The different stages of the RVC (real environment, AR and VR - on top) are interconnected with the help of their individual transitions (display extrusion from 2D display into AR space as well as the fade transition from AR space into VR space- at bottom) allow users to move between different visualisation approaches. The interaction is kept consistently hand based and uses touch and spatial gestures for application control and data manipulation.</w:t>
      </w:r>
    </w:p>
    <w:p>
      <w:pPr>
        <w:pStyle w:val="BodyText"/>
      </w:pPr>
    </w:p>
    <w:p>
      <w:pPr>
        <w:pStyle w:val="BodyText"/>
      </w:pPr>
    </w:p>
    <w:p>
      <w:pPr>
        <w:pStyle w:val="Normal"/>
      </w:pPr>
      <w:r>
        <w:t>One in a hundred children is affected by a congenital heart disease (CHD). Due to their sparsity and high variability with every case be- ing different, it is difficult to collect single-centre experience in this field [29]. Conventional demonstration modalities for operative plan- ning include echocardiology, magnetic resonance imaging (MRI), X-ray, and computed tomography (CT). Limitinig three-dimensional structures to two-dimensional representations, however has the dis- advantage of loosing realism and depth perception. VR and AR can overcome these disadvantages. Respective and allow for real-time interaction with patient-specific 3D heart models leading to better anatomical understanding, improving presurgery planning, reducing unexpected and adverse events, intra- and postoperative complica- tion as well as operative room time and potentially hospitalisation expenses [18].</w:t>
      </w:r>
    </w:p>
    <w:p>
      <w:pPr>
        <w:pStyle w:val="Normal"/>
      </w:pPr>
      <w:r>
        <w:t>In this publication, we investigate the requirements and desired features for a workflow along the RVC in the area of presurgery planning in cardiac child medicine. We designed a high-fidelity CR prototype demonstrating the benefits of interconnecting MR tech- nologies and moving seamlessly between the stages of the RVC. The preseneted visualisation techniques are early prototypical implemen- tations focusing on transitioning between the different stages of the RVC. We propose an generic setup for CR and point out potential challenges in the areas of interaction and visualisation which are unique to cross-virtuality applications.</w:t>
      </w:r>
    </w:p>
    <w:p>
      <w:pPr>
        <w:pStyle w:val="Normal"/>
      </w:pPr>
      <w:r>
        <w:t>Our main contributions are:</w:t>
      </w:r>
    </w:p>
    <w:p>
      <w:pPr>
        <w:pStyle w:val="ListParagraph"/>
      </w:pPr>
      <w:r>
        <w:t>Designed and implemented a prototype which allows a data transition from a SMD through AR space and a transition of the user and data between AR and VR spaces.</w:t>
      </w:r>
    </w:p>
    <w:p>
      <w:pPr>
        <w:pStyle w:val="ListParagraph"/>
      </w:pPr>
      <w:r>
        <w:t>Conducted a pilot study investigating the potential use of such a system for child cardiology.</w:t>
      </w:r>
    </w:p>
    <w:p>
      <w:pPr>
        <w:pStyle w:val="ListParagraph"/>
      </w:pPr>
      <w:r>
        <w:t>Related Work</w:t>
      </w:r>
    </w:p>
    <w:p>
      <w:pPr>
        <w:pStyle w:val="Normal"/>
      </w:pPr>
      <w:r>
        <w:t>In this section, we present examples from cross-virtuality and medi- cal applications dealing with visualisation at different stages of the RVC.</w:t>
      </w:r>
    </w:p>
    <w:p>
      <w:pPr>
        <w:pStyle w:val="ListParagraph"/>
      </w:pPr>
      <w:r>
        <w:t>Previous Work in Cross-Virtuality</w:t>
      </w:r>
    </w:p>
    <w:p>
      <w:pPr>
        <w:pStyle w:val="Normal"/>
      </w:pPr>
      <w:r>
        <w:t>The concept of moving along the RVC was originally initated by Billinghurst et al. already in 2001 with the Magic Book prototype [2]. Due to the availability and quality of current video-based see-through HMDs it has become feasible to integrate this concept into current</w:t>
      </w:r>
    </w:p>
    <w:p>
      <w:pPr>
        <w:pStyle w:val="Normal"/>
      </w:pPr>
      <w:r>
        <w:t>applications. A recent survey investigated and structured the variety of previous publications in the different areas of CR [10]. For our prototype and the presented pilot study two aspects are crucial. The extension of displays in the AR space and the transitioning between real and virtual environments.</w:t>
      </w:r>
    </w:p>
    <w:p>
      <w:pPr>
        <w:pStyle w:val="Normal"/>
      </w:pPr>
      <w:r>
        <w:t>The extension of displays and specifically moving data dynami- cally out of planar surfaces has been previously implemented in a variety of prototypes. For example Mergereality [28] uses gestures to move user created content like sketches or CAD data from a tablet or desktop system into space with the help of an optical see-through HMD. Graphs have been extruded from a large scale planar display into space to use the advantages of 2D as well as 3D layout in a single system [24]. The focus in this work lies on the transition of data to keep a coherent mental image of the dataset.</w:t>
      </w:r>
    </w:p>
    <w:p>
      <w:pPr>
        <w:pStyle w:val="Normal"/>
      </w:pPr>
      <w:r>
        <w:t>Full transitions between AR and VR have been explored recently by Pointecker et al. [19], while transitions between different environ- ments in VR have been investigated by Husung and Langbehn [13] and Feld et al. [8].</w:t>
      </w:r>
    </w:p>
    <w:p>
      <w:pPr>
        <w:pStyle w:val="BodyText"/>
      </w:pPr>
    </w:p>
    <w:p>
      <w:pPr>
        <w:pStyle w:val="ListParagraph"/>
      </w:pPr>
      <w:r>
        <w:t>Medical Visualisation Using MR Technology</w:t>
      </w:r>
    </w:p>
    <w:p>
      <w:pPr>
        <w:pStyle w:val="Normal"/>
      </w:pPr>
      <w:r>
        <w:t>In the domain of medicine a vast amount of publications exist, which investigate the application of MR technology to improve, enhance and also replace existing workflows. Specifically, in the area of data visualisation, MR technologies have shown to be a useful tool. A variety of publications describe the use of HMDs (AR or VR) for educational purposes in the medical domain [30].</w:t>
      </w:r>
    </w:p>
    <w:p>
      <w:pPr>
        <w:pStyle w:val="Normal"/>
      </w:pPr>
      <w:r>
        <w:t>Focusing on cardiology, Huang et al. developed a hybrid VR and desktop system for surgery planning and education [12]. They also describe the demand for a combination of traditional desktop visual- isation with VR representation of the data sets. Deng et al. created a VR system for planning complex cardiac surgery [6]. A similar approach was chosen by Sadeghi et al. [20], who also investigated the feasibility of VR for complex adult cardiac surgery planning.</w:t>
      </w:r>
    </w:p>
    <w:p>
      <w:pPr>
        <w:pStyle w:val="BodyText"/>
      </w:pPr>
    </w:p>
    <w:p>
      <w:pPr>
        <w:pStyle w:val="ListParagraph"/>
      </w:pPr>
      <w:r>
        <w:t>Concept and Design</w:t>
      </w:r>
    </w:p>
    <w:p>
      <w:pPr>
        <w:pStyle w:val="Normal"/>
      </w:pPr>
      <w:r>
        <w:t>To support application areas in cardiac medicine, we believe that all stages of the RVC can provide advantages and disadvantages. Being able to make use of all stages and move seamlessly between them can be beneficial for a variety of use-cases including presurgery planning. Figure 2 illustrates the conceptual design of our prototype. The stages of the RVC (on top) between which users are able to move forth and back with the help of transitions (below) are shown.</w:t>
      </w:r>
    </w:p>
    <w:p>
      <w:pPr>
        <w:pStyle w:val="Normal"/>
      </w:pPr>
    </w:p>
    <w:p>
      <w:pPr>
        <w:pStyle w:val="ListParagraph"/>
      </w:pPr>
      <w:r>
        <w:t>Transitioning Between the RVC Stages</w:t>
      </w:r>
    </w:p>
    <w:p>
      <w:pPr>
        <w:pStyle w:val="Normal"/>
      </w:pPr>
      <w:r>
        <w:t>We implemented two kinds of transitions: one between real and augmented environment and one between augmented and virtual environment. The users are able to freely move forth and back along the RVC.</w:t>
      </w:r>
    </w:p>
    <w:p>
      <w:pPr>
        <w:pStyle w:val="Normal"/>
      </w:pPr>
      <w:r>
        <w:t>For the transition between real and augmented environment the data is initially represented as a 3D data set on a planar large scale touch display. Here, the user can manipulate the data on the display with touch gestures. By performing a grab gesture (forming a fist with the hand) in close proximity to the touch display the extrusion of the data into AR space is initiated. Based on the finding by Schwajda et al. [24], we opted for moving the data along the translation of the user’s hands. They propose user-controlled data extrusion along the translation of an input device for short task completion times. Additionally, the delta rotation of the user’s wrist, which is grabbing the data is applied to the data set. This gives the user an intuitive interaction with a real-world object. During the actual transition, parts of the data are displayed on the screen as well as in AR space. When the transition is complete the visualisation is removed from the touch display.</w:t>
      </w:r>
    </w:p>
    <w:p>
      <w:pPr>
        <w:pStyle w:val="Normal"/>
      </w:pPr>
      <w:r>
        <w:t>From the AR environment it is possible to move into VR space for even deeper immersion and increased layout space. Based on the findings by Pointecker et al. [19], we have chosen Fade as a transition technique, which is the most promising technique in work environments due to low transition time and support of spatial orientation. The transition (forth and back) is triggered by a gesture button press located on the left arm of the user.</w:t>
      </w:r>
    </w:p>
    <w:p>
      <w:pPr>
        <w:pStyle w:val="BodyText"/>
      </w:pPr>
    </w:p>
    <w:p>
      <w:pPr>
        <w:pStyle w:val="BodyText"/>
      </w:pPr>
    </w:p>
    <w:p>
      <w:pPr>
        <w:pStyle w:val="BodyText"/>
      </w:pPr>
    </w:p>
    <w:p>
      <w:pPr>
        <w:pStyle w:val="Normal"/>
      </w:pPr>
      <w:r>
        <w:t>Figure 3: The extrusion transition from real to AR space (left) can be triggered by a grab gesture in close proximity to the screen. The fade transition from AR to VR space (right) can be triggered by pressing a button in the menu attached to the left hand.</w:t>
      </w:r>
    </w:p>
    <w:p>
      <w:pPr>
        <w:pStyle w:val="BodyText"/>
      </w:pPr>
    </w:p>
    <w:p>
      <w:pPr>
        <w:pStyle w:val="Normal"/>
      </w:pPr>
      <w:r>
        <w:t>Figure 3 illustrates the intermediate state in the transitions be- tween real and AR (left) and AR and VR (right). The stages in which interaction with the data takes place are shown in Figure 1.</w:t>
      </w:r>
    </w:p>
    <w:p>
      <w:pPr>
        <w:pStyle w:val="BodyText"/>
      </w:pPr>
    </w:p>
    <w:p>
      <w:pPr>
        <w:pStyle w:val="ListParagraph"/>
      </w:pPr>
      <w:r>
        <w:t>Interaction Design</w:t>
      </w:r>
    </w:p>
    <w:p>
      <w:pPr>
        <w:pStyle w:val="Normal"/>
      </w:pPr>
      <w:r>
        <w:t>For interaction, we opted for touch interfaces, hand tracking and gesture recognition to allow the natural manipulation and use of applications on the 2D screen without having the hands carrying a controller. To provide coherent interaction within the AR and VR stage, the interface in these modes also utilises gestures.</w:t>
      </w:r>
    </w:p>
    <w:p>
      <w:pPr>
        <w:pStyle w:val="Normal"/>
      </w:pPr>
      <w:r>
        <w:t>On the large scale 2D multi-touch display, a regular touch with additional finger motion can be used to rotate the data set around its origin while pinch gestures can be applied to scale the data set. Using two or more fingers on the touch display rotates the data set around the perpendicular axis of the screen and moves it, as the interacting fingers are being dragged over the display. Once a data set becomes selected by tapping on the display using fingers for interaction, its outline is highlighted.</w:t>
      </w:r>
    </w:p>
    <w:p>
      <w:pPr>
        <w:pStyle w:val="Normal"/>
      </w:pPr>
      <w:r>
        <w:t>The spatial interaction allows manipulation of the data with ges- tures, by grabbing the model. The delta movement of the user’s</w:t>
      </w:r>
    </w:p>
    <w:p>
      <w:pPr>
        <w:pStyle w:val="Normal"/>
      </w:pPr>
      <w:r>
        <w:t>grabbing wrist in order to rotate the model around makes it appear like the user is holding a real world object in his hand.</w:t>
      </w:r>
    </w:p>
    <w:p>
      <w:pPr>
        <w:pStyle w:val="Normal"/>
      </w:pPr>
      <w:r>
        <w:t>While interacting in AR or VR, clipping can be enabled to per- ceive the inside of the data set. This is realised with a scaleable clip- ping box. The clipping box provides the user with control points to manipulate the the cubic volume, within which models are cropped. The control points in the middle of each face can be pinched in order to move the entire clipping box. The control points on each corner can be used to resize the clipping box. Pixels of the model’s mesh that are inside the clipping box are not being rendered (see Figure 4</w:t>
      </w:r>
    </w:p>
    <w:p>
      <w:pPr>
        <w:pStyle w:val="Normal"/>
      </w:pPr>
      <w:r>
        <w:t>- left side).</w:t>
      </w:r>
    </w:p>
    <w:p>
      <w:pPr>
        <w:pStyle w:val="Normal"/>
      </w:pPr>
      <w:r>
        <w:t>One common problem with mid-air gestures is arm fatigue, also known as the gorilla arm [11]. To avoid this, often controllers or smart devices are used, which allow operations on datasets without stretching the arm. For our use case ideal solutions could be tracked pens supporting spatial interaction on planar displays or surfaces as already suggested by Schmalstieg et al. [21]. Future hardware like the Logitech VR-Ink1 might be a reasonable interaction device.</w:t>
      </w:r>
    </w:p>
    <w:p>
      <w:pPr>
        <w:pStyle w:val="ListParagraph"/>
      </w:pPr>
      <w:r>
        <w:t>Interface Design</w:t>
      </w:r>
    </w:p>
    <w:p>
      <w:pPr>
        <w:pStyle w:val="Normal"/>
      </w:pPr>
      <w:r>
        <w:t>Two groups of interface elements were designed and implemented. They were chosen to be placed both body-stabilised (to avoid oc- clusion in the viewport) and world-stabilised (to support spatial orientation and provide a clear points of reference) [1].</w:t>
      </w:r>
    </w:p>
    <w:p>
      <w:pPr>
        <w:pStyle w:val="Normal"/>
      </w:pPr>
      <w:r>
        <w:t>The prototype uses a 2D touch menu on the planar screen. Several menu elements are integrated, in order to load and save data as well as setting standard orientations of the dataset like coronal, sagital and axial. The transformations on the screen (either chosen by menu or performed on the surface of the display via touch gestures) can be applied to the model representation on screen or they can be linked to the AR representation. With a grab gesture executed next to the touch display the data set in close proximity to the users hands the extrusion transition into AR space is initiated.</w:t>
      </w:r>
    </w:p>
    <w:p>
      <w:pPr>
        <w:pStyle w:val="Normal"/>
      </w:pPr>
      <w:r>
        <w:t>The second group of interface elements is displayed on the right side of the users left arm (see Figure 4 - right side), once the arm is rotated in a way that the user sees the palm. Here, the user is able to select three options by intersecting an interface element with the right index finger. The introduction button (I) shows an overview presenting the gestures for reference, the clipping box button (C) enables or disables the clipping box and the transition button (T) triggers the transition to VR space and vice versa to AR space.</w:t>
      </w:r>
    </w:p>
    <w:p>
      <w:pPr>
        <w:pStyle w:val="BodyText"/>
      </w:pPr>
    </w:p>
    <w:p>
      <w:pPr>
        <w:pStyle w:val="BodyText"/>
      </w:pPr>
    </w:p>
    <w:p>
      <w:pPr>
        <w:pStyle w:val="Normal"/>
      </w:pPr>
      <w:r>
        <w:t>Figure 4: Manipulation of the clipping box (left) performed with a pinch gestures on a corner or a centre of a face and the menu next to the left hand (right) showing an explanation of available gestures, allowing to toggle the clipping box and allowing to transition from AR to VR or vice versa.</w:t>
      </w:r>
    </w:p>
    <w:p>
      <w:pPr>
        <w:pStyle w:val="BodyText"/>
      </w:pPr>
    </w:p>
    <w:p>
      <w:pPr>
        <w:pStyle w:val="BodyText"/>
      </w:pPr>
    </w:p>
    <w:p>
      <w:pPr>
        <w:pStyle w:val="ListParagraph"/>
      </w:pPr>
      <w:r>
        <w:t>Prototype</w:t>
      </w:r>
    </w:p>
    <w:p>
      <w:pPr>
        <w:pStyle w:val="Normal"/>
      </w:pPr>
      <w:r>
        <w:t>The general workflow of preoperative planning for CHD involves a group of approximately twenty cardiologists and surgeons to gather in front of a large-scale display and discuss cardiac images of up- coming patients. In order to reconstruct this workflow, we have</w:t>
      </w:r>
    </w:p>
    <w:p>
      <w:pPr>
        <w:pStyle w:val="Normal"/>
      </w:pPr>
    </w:p>
    <w:p>
      <w:pPr>
        <w:pStyle w:val="Normal"/>
      </w:pPr>
      <w:r>
        <w:t>interacting wrist is applied to the model in order to provide the abil-</w:t>
        <w:tab/>
        <w:tab/>
      </w:r>
    </w:p>
    <w:p>
      <w:pPr>
        <w:pStyle w:val="Normal"/>
      </w:pPr>
      <w:r>
        <w:t>ity of repositioning via hand motion. Using the delta rotation of the</w:t>
        <w:tab/>
        <w:t>1https://www.logitech.com/en-us/promo/vr-ink.html</w:t>
      </w:r>
    </w:p>
    <w:p>
      <w:pPr>
        <w:pStyle w:val="Normal"/>
      </w:pPr>
    </w:p>
    <w:p>
      <w:pPr>
        <w:pStyle w:val="Normal"/>
      </w:pPr>
      <w:r>
        <w:t>implemented a client-server approach as depicted in Figure 5. Our implementation was developed in Unity (2021.3.2f1)2. The touch display is connected to a system acting as a server, while the system to which the HMD is connected acts as a client. The server provides a desktop interface, with which the user can interact with a 3D rep- resentation of the data on screen via touch display. It additionally manages data. The client integrates the AR and VR stages of the RVC with which the user can interact with a 3D representation of the data via hand gestures. In order to realise this network-based architecture, we use Unity Netcode3. As an HMD, we use the Varjo XR34 due to the resolution requirements for interacting in video- based see-through mode on the 2D display in combination with a comparably large FOV and to allow for transitioning into VR space. The tracking is performed by lighthouse tracking, where both HMD as well as touch display are co-registered in the same tracking space. The touch display is tracked with an Vive Tracker.</w:t>
      </w:r>
    </w:p>
    <w:p>
      <w:pPr>
        <w:pStyle w:val="BodyText"/>
      </w:pPr>
    </w:p>
    <w:p>
      <w:pPr>
        <w:pStyle w:val="BodyText"/>
      </w:pPr>
    </w:p>
    <w:p>
      <w:pPr>
        <w:pStyle w:val="Normal"/>
      </w:pPr>
      <w:r>
        <w:t>Figure 5: The architecture is client-server based and registers the 2D touch display and the HMD in the same tracking space. This is required for perspective correction, the grabbing gesture and display extrusion.</w:t>
      </w:r>
    </w:p>
    <w:p>
      <w:pPr>
        <w:pStyle w:val="BodyText"/>
      </w:pPr>
    </w:p>
    <w:p>
      <w:pPr>
        <w:pStyle w:val="Normal"/>
      </w:pPr>
      <w:r>
        <w:t>Interaction on the touch display is realised with the touch API sup- port provided by Unity. On the AR and VR side, gesture recognition and hand tracking is implemented with Ultraleap Hand Tracking for Unity5. With this package, different detectors can be configured to track the user’s hands for specific gesture poses. If a hand performs such a pose, then the detector triggers the associated code fragments. In order to implement the clipping feature, a material shader was created that receives the boundaries of the clipping box cuboid as a parameter. During the rendering process, the shader only renders the part of the mesh that is outside the clipping box boundaries. The clipping box can be moved using a pinching gesture on the centre of</w:t>
      </w:r>
    </w:p>
    <w:p>
      <w:pPr>
        <w:pStyle w:val="Normal"/>
      </w:pPr>
      <w:r>
        <w:t>one of it’s faces.</w:t>
      </w:r>
    </w:p>
    <w:p>
      <w:pPr>
        <w:pStyle w:val="BodyText"/>
      </w:pPr>
    </w:p>
    <w:p>
      <w:pPr>
        <w:pStyle w:val="ListParagraph"/>
      </w:pPr>
      <w:r>
        <w:t>Pilot Study</w:t>
      </w:r>
    </w:p>
    <w:p>
      <w:pPr>
        <w:pStyle w:val="Normal"/>
      </w:pPr>
      <w:r>
        <w:t>In order to refine the prototype and improve its applicability and user experience, a pilot study was conducted to collect feedback from cardiologists who regularly participate in preoperative planning for CHD. Due to the limited time availability of clinicians, four cardi- ologists participated in the study. The study focuses on collecting qualitative data.</w:t>
      </w:r>
    </w:p>
    <w:p>
      <w:pPr>
        <w:pStyle w:val="ListParagraph"/>
      </w:pPr>
      <w:r>
        <w:t>Apparatus</w:t>
      </w:r>
    </w:p>
    <w:p>
      <w:pPr>
        <w:pStyle w:val="Normal"/>
      </w:pPr>
      <w:r>
        <w:t>The CR prototype participants interacted with was described in the previous sections. The tutorial and exploring session during which participants used the prototype were video and audio recorded through the Varjo XR3 build-in camera via the Varjo Base soft- ware and a 1080p Logitech webcam mounted on a tripod. The semi-structured interview was audio recorded via a Razer Seiren X microphone and was video recorded via a Razer Kiyo webcam.</w:t>
      </w:r>
    </w:p>
    <w:p>
      <w:pPr>
        <w:pStyle w:val="BodyText"/>
      </w:pPr>
    </w:p>
    <w:p>
      <w:pPr>
        <w:pStyle w:val="Normal"/>
      </w:pPr>
      <w:r>
        <w:t>2https://unity.com/</w:t>
      </w:r>
    </w:p>
    <w:p>
      <w:pPr>
        <w:pStyle w:val="Normal"/>
      </w:pPr>
      <w:r>
        <w:t>3https://unity.com/de/products/netcode 4https://varjo.com/products/xr-3/</w:t>
      </w:r>
    </w:p>
    <w:p>
      <w:pPr>
        <w:pStyle w:val="Normal"/>
      </w:pPr>
      <w:r>
        <w:t>5https://developer.leapmotion.com/unity</w:t>
      </w:r>
    </w:p>
    <w:p>
      <w:pPr>
        <w:pStyle w:val="ListParagraph"/>
      </w:pPr>
      <w:r>
        <w:t>Procedure</w:t>
      </w:r>
    </w:p>
    <w:p>
      <w:pPr>
        <w:pStyle w:val="Normal"/>
      </w:pPr>
      <w:r>
        <w:t>At the beginning of the study, participants were informed of the purpose of the study. Then, participants were tasked to fill out a questionnaire regarding their age, gender, experience in congenital heart defects treatment, and previous experience with computers, HMD, and interaction techniques. They were instructed on how to interact with our prototype. Next, they were guided to sit in front of the laptop and fitted with the HMD. We guided our participants through multiple stages of our prototype, including interacting with 3D heart visualisation on laptops and large multi-touch displays, transitioning 3D heart visualisation from the large display to AR space, and transitioning the environment from AR to VR space. Af- ter the tutorial session, the participants were given time to interact with our prototype independently. The prototype showed an iso- surface 3D heart model with congenital heart disease constructed from CT scan data. They were asked to simulate planning surgical procedures in complex CHD and were informed that they could ask any clarification questions during the exploration session. Par- ticipants wore the HMD during the entire tutorial and exploration session. Lastly, a semi-structured interview was conducted to gather feedback and comments on our prototype.</w:t>
      </w:r>
    </w:p>
    <w:p>
      <w:pPr>
        <w:pStyle w:val="ListParagraph"/>
      </w:pPr>
      <w:r>
        <w:t>Closing Interview</w:t>
      </w:r>
    </w:p>
    <w:p>
      <w:pPr>
        <w:pStyle w:val="Normal"/>
      </w:pPr>
      <w:r>
        <w:t>To gather details on the participants’ thoughts and feelings about using our CR prototype, the participants sat together with investiga- tors for a semi-structured interview after finishing the self-exploring session. During the interview, ten main questions were asked to gain information regarding whether our prototype is intuitive to use, what aspects of our prototype cardiologists can benefit from, and how our prototype can be improved to better support presurgery decision-making. Depending on the answer of participants, addi- tional follow-up questions were asked to elicit clarification and gain additional insights.</w:t>
      </w:r>
    </w:p>
    <w:p>
      <w:pPr>
        <w:pStyle w:val="ListParagraph"/>
      </w:pPr>
      <w:r>
        <w:t>Interview Data Processing</w:t>
      </w:r>
    </w:p>
    <w:p>
      <w:pPr>
        <w:pStyle w:val="Normal"/>
      </w:pPr>
      <w:r>
        <w:t>The semi-structured interview was audio and video recorded to convert participants’ feedback to text for further analysis. Investi- gators manually listened through all interview data and transcribed it into text word by word. Then, the key points were extracted and organised from the text data.</w:t>
      </w:r>
    </w:p>
    <w:p>
      <w:pPr>
        <w:pStyle w:val="ListParagraph"/>
      </w:pPr>
      <w:r>
        <w:t>Result and Discussion</w:t>
      </w:r>
    </w:p>
    <w:p>
      <w:pPr>
        <w:pStyle w:val="Normal"/>
      </w:pPr>
      <w:r>
        <w:t>In this section, we summarise and discuss the benefits, limitations, and potential of our CR prototype based on the result we collected from the survey and semi-structured interview.</w:t>
      </w:r>
    </w:p>
    <w:p>
      <w:pPr>
        <w:pStyle w:val="ListParagraph"/>
      </w:pPr>
      <w:r>
        <w:t>Participants Demographics</w:t>
      </w:r>
    </w:p>
    <w:p>
      <w:pPr>
        <w:pStyle w:val="Normal"/>
      </w:pPr>
      <w:r>
        <w:t>Four cardiologists volunteered to participate in the pilot study, two of whom were within the age of 40-49 years, with the remaining other participants being in the age group of 50 and above. One participant is an co-investigator of this study. All participants use mixed reality devices rarely. Three out of four participants have used MR devices a few times, while one has never used MR devices before the study. No participant has experienced motion sickness. Three participants used a computer with a mouse and keyboard for less than three hours daily, while one did not use a computer daily. All participants use a smartphone or a tablet with multi-touch interaction daily. Three of four participants only interact with those devices for less than one hour daily.</w:t>
      </w:r>
    </w:p>
    <w:p>
      <w:pPr>
        <w:pStyle w:val="Normal"/>
      </w:pPr>
      <w:r>
        <w:t>Three out of four participants have experience related to CHD treatment for more than 20 years, while one participant has related experience for 14 years. All participants are familiar with using 2D medical images for planning surgeries such as single ventricle palliation, biventricular repair, and shunt and anastomosis of the pulmonary veins or arteries.</w:t>
      </w:r>
    </w:p>
    <w:p>
      <w:pPr>
        <w:pStyle w:val="Normal"/>
      </w:pPr>
    </w:p>
    <w:p>
      <w:pPr>
        <w:pStyle w:val="Normal"/>
      </w:pPr>
      <w:r>
        <w:t>In order to maintain anonymity, all participants were assigned a unique identification number. In this section, each participant is referred to by the letter P followed by their identification number. For example, participant number one is referred to as P1.</w:t>
      </w:r>
    </w:p>
    <w:p>
      <w:pPr>
        <w:pStyle w:val="ListParagraph"/>
      </w:pPr>
      <w:r>
        <w:t>User Experience Feedback and Observation</w:t>
      </w:r>
    </w:p>
    <w:p>
      <w:pPr>
        <w:pStyle w:val="Normal"/>
      </w:pPr>
      <w:r>
        <w:t>All participants reported that interacting with our prototype, such as transitioning a 3D heart visualisation from a standard monitor to AR, transitioning the environment from AR to VR, and manipulating 3D heart visualisation in 3D space, is effortless and intuitive. Since no participants were experienced with interacting with MR HMD, we planned a 15-minute tutorial session to walk them through all functionalities of the prototype. On average, it took participants ten minutes and 43 seconds to familiarise themselves with all func- tionalities. They were then ready to work on analysing a 3D heart visualisation with CHD on their own. Two participants explicitly claim they ”can get used to it rather rapidly” (P1) and understand how the prototype works in ”ten minutes” (P1, P4). We observed that we only need to show participants the way of interaction once with all tasks, and they can use that interaction later in the self ex- ploration session without asking for help from investigators. All participants interacted with our prototype while wearing an HMD for over 25 minutes. None of them report motion sickness and physical or mental fatigue.</w:t>
      </w:r>
    </w:p>
    <w:p>
      <w:pPr>
        <w:pStyle w:val="ListParagraph"/>
      </w:pPr>
      <w:r>
        <w:t>Overall Benefits of CR and Our Prototype</w:t>
      </w:r>
    </w:p>
    <w:p>
      <w:pPr>
        <w:pStyle w:val="Normal"/>
      </w:pPr>
      <w:r>
        <w:t>When prompted for what aspect of the CR prototype they felt was most beneficial for their day-to-day work, including preoperative planning, participants primarily mentioned the transition of the 3D heart visualisation from the standard monitor to MR space whenever needed to view it in the actual three dimensions. All participants agreed that although MR has many benefits supporting preoperative planning on complex CHD cases, it would not replace the con- ventional 2D medical image visualisation tools, since cardiologists ”have been using those CT and those MRI pictures for thirty years and are used to work on tasks using the ”established” traditional tools. In addition, P1 mentioned that CT and MRI can provide enough information for simple CHD cases. Thus there is no need for a transition of a 3D heart visualisation to the MR space for every case. Participants also think, it is beneficial to be able to see inside the heart using a clipping box to cut the visualisation from different angles, which is not available by viewing CT, MRI, or angiogram data on a standard monitor (P1, P3, P4). P2 and P4 mentioned that manipulating a 3D heart visualisation, such as moving or rotating by dragging the hand or turning the wrist while grabbing the visu- alisation, is as intuitive as manipulating real objects in the physical world. This is beneficial for analysing tasks since it ”reflects the reality” (P2). P3 also mentioned that cardiologists can usually only view 2D medical images from ”one angle.” However, with the CR prototype, ”(heart visualisations) feel real while standing inside the heart and see information (unavailable from medical images shown on the standard monitor).”</w:t>
      </w:r>
    </w:p>
    <w:p>
      <w:pPr>
        <w:pStyle w:val="ListParagraph"/>
      </w:pPr>
      <w:r>
        <w:t>CR Prototype’s Adoption Potential</w:t>
      </w:r>
    </w:p>
    <w:p>
      <w:pPr>
        <w:pStyle w:val="Normal"/>
      </w:pPr>
      <w:r>
        <w:t>All participants responded positively to using our prototype or CR application for presurgery planning. Participants described the over- all experience as ”great” (P2, P3), ”impressive” (P4), ”fantastic” (P4), ”intuitive” (P1, P2), ”simple/easy to use” (P1, P3, P4), ”user- friendly” (P2), ”comfortable” (P1), and ”useful” (P1, P2, P4). All participants think that our prototype and CR application will pos- itively impact tasks related to CHD surgery planning. P2, as a surgeon, interacted with the prototype for over 45 minutes and stated that the prototype is beneficial for meetings on preoperative planning and supports individual analysis work. P2 stated, ”Yesterday... it would have been fine if I had this...We have one case next week... It would be very fine to have (the prototype)”. P4, as another surgeon,</w:t>
      </w:r>
    </w:p>
    <w:p>
      <w:pPr>
        <w:pStyle w:val="Normal"/>
      </w:pPr>
      <w:r>
        <w:t>described the condition of a heart with complex CHD within ten minutes of analysing using the CR prototype on their own. P4 stated, ”I just want to have it. It is a really fine thing.”</w:t>
      </w:r>
    </w:p>
    <w:p>
      <w:pPr>
        <w:pStyle w:val="Normal"/>
      </w:pPr>
      <w:r>
        <w:t>Despite the positive attitude to adopting the CR application for CHD surgery planning, a concern was voiced by P3 regarding the free space required for using the CR application. Current surgery meetings are held in a conference room with tables, chairs, and other equipment. At the same time, three out of four participants stated they wanted to transition the 3D heart visualisation to MR spaces and do the analysis work while standing. Thus, the hospital might need a free space dedicated to meetings involving CR applications. However, P1 and P4 stated they prefer working with CR application while sitting since ”normally we have our surgical conferences while we are sitting” and ”it is not necessary to stand and have (the 3D visualisation) very big” since being able to rotate a 3D visualisation using a hand intuitively is adequate.</w:t>
      </w:r>
    </w:p>
    <w:p>
      <w:pPr>
        <w:pStyle w:val="ListParagraph"/>
      </w:pPr>
      <w:r>
        <w:t>Suggested Improvements and Additional Functional- ity</w:t>
      </w:r>
    </w:p>
    <w:p>
      <w:pPr>
        <w:pStyle w:val="Normal"/>
      </w:pPr>
      <w:r>
        <w:t>P2 reported the drawback that all interactions need to be done in front of the MR HMD so that the camera can recognise them, which was inconvenient sometimes. P3 reported that the mid-air gesture ”Grab” that triggers the transition could be refined to improve user experience. Beyond addressing these issues and some technical refinement, participants suggested adding improvements and func- tionalities to enhance the CR prototype further. The most commonly proposed feature is collaboration. All participants mentioned that CHD presurgery planning is a collaborative task with around 20 participants. It is important that cardiologists that use standard mon- itor devices can collaborate with those who wear an HMD. For example, P1 stated that after one cardiologist transitions from 3D heart visualisation to MR space, other cardiologists should still be able to share the presenter’s view. P3 proposes an improvement on using a standard monitor to display a world in miniature of the room that shows the position of the user and visualisation, which could enhance the navigation.</w:t>
      </w:r>
    </w:p>
    <w:p>
      <w:pPr>
        <w:pStyle w:val="ListParagraph"/>
      </w:pPr>
      <w:r>
        <w:t>Conclusion and Future Work</w:t>
      </w:r>
    </w:p>
    <w:p>
      <w:pPr>
        <w:pStyle w:val="Normal"/>
      </w:pPr>
      <w:r>
        <w:t>Our pilot study sought to reveal the potential benefits CR can offer cardiologists in analysing cardiac data compared to conventional 2D visualisation or immersive analytics using the HMD approaches. Cardiologists gain benefits such as naturally navigating around the 3D heart visualisation by walking, looking into the heart using a clipping box to gain more depth cues, and intuitively manipulating heart models using hand gestures which greatly support the analysis work of complex CHD presurgery planning. However, conventional 2D visualisation applications should not be replaced since they are established and provide adequate information for decision-making of simple CHD cases. The study results indicate that our CR prototype is on the right track, bridging multiple systems along the RVC to preserve the benefits brought by those systems and allows users to intuitively and seamlessly transition between those systems. All participants have used the MR HMDs for over 30 minutes and reported that they did not experience any motion sickness and did not feel either physical or mental fatigue.</w:t>
      </w:r>
    </w:p>
    <w:p>
      <w:pPr>
        <w:pStyle w:val="Normal"/>
      </w:pPr>
      <w:r>
        <w:t>Despite the overwhelmingly positive feedback from participants, some improvements need to be made to the prototype and study. First, interaction design needs to be improved, including the transi- tion of virtual objects, the transition between environments along the RVC, and interaction with different systems, such as desktops, large touch-display, and MR HMDs. In order to offer users a seamless transition experience, we intend to introduce colour correction for the transition between real and AR space, as the model’s appearance depends on the calibrations of the touch display and the HMD’s screen and camera. Additionally, we plan to introduce geometrical corrections to improve the spatial alignment of the model’s differ-</w:t>
      </w:r>
    </w:p>
    <w:p>
      <w:pPr>
        <w:pStyle w:val="Normal"/>
      </w:pPr>
    </w:p>
    <w:p>
      <w:pPr>
        <w:pStyle w:val="Normal"/>
      </w:pPr>
      <w:r>
        <w:t>ent representations. Collaboration features will also be added on request of all participants, since applications will be used in both individual and collaborative scenarios for surgery planning purposes. Challenges our prototype needs to overcome include asymmetric interaction between users using different systems along the RVC and sharing users’ perceptions at different levels of immersion. A formal user study will be designed based on feedback from the pilot study and conducted with more participants to gather quantitative and qualitative results to investigate the eligibility of CR in CHD presurgery planning.</w:t>
      </w:r>
    </w:p>
    <w:p>
      <w:pPr>
        <w:pStyle w:val="Normal"/>
      </w:pPr>
      <w:r>
        <w:t>Acknowledgments</w:t>
      </w:r>
    </w:p>
    <w:p>
      <w:pPr>
        <w:pStyle w:val="Normal"/>
      </w:pPr>
      <w:r>
        <w:t>This publication is a part of the X-PRO project. The project X- PRO is financed by research subsidies granted by the government of Upper Austria.</w:t>
      </w:r>
    </w:p>
    <w:p>
      <w:pPr>
        <w:pStyle w:val="Normal"/>
      </w:pPr>
      <w:r>
        <w:t>References</w:t>
      </w:r>
    </w:p>
    <w:p>
      <w:pPr>
        <w:pStyle w:val="ListParagraph"/>
      </w:pPr>
      <w:r>
        <w:t>M. Billinghurst and H. Kato. Collaborative Mixed Reality. In Y. Ohta and H. Tamura, eds., International Symposium on Mixed Reality (ISMR ’99), pp. 261–284. Springer Berlin Heidelberg, Berlin, Heidelberg, 1999.</w:t>
      </w:r>
    </w:p>
    <w:p>
      <w:pPr>
        <w:pStyle w:val="ListParagraph"/>
      </w:pPr>
      <w:r>
        <w:t>M. Billinghurst, H. Kato, and I. Poupyrev. MagicBook: Transitioning between reality and virtuality. In ACM Conference on Human Factors in Computing Systems (CHI) - Extended Abstracts. ACM Press, 2001.</w:t>
      </w:r>
    </w:p>
    <w:p>
      <w:pPr>
        <w:pStyle w:val="ListParagraph"/>
      </w:pPr>
      <w:r>
        <w:t>S. Bryson. Virtual reality in scientific visualization. Communications of the ACM, 39(5):62–71, May 1996.</w:t>
      </w:r>
    </w:p>
    <w:p>
      <w:pPr>
        <w:pStyle w:val="ListParagraph"/>
      </w:pPr>
      <w:r>
        <w:t>W. Bu¨ schel, J. Chen, R. Dachselt, S. M. Drucker, T. Dwyer, C. Go¨ rg,</w:t>
      </w:r>
    </w:p>
    <w:p>
      <w:pPr>
        <w:pStyle w:val="Normal"/>
      </w:pPr>
      <w:r>
        <w:t>T. Isenberg, A. Kerren, C. North, and W. Stuerzlinger. Interaction for immersive analytics. In Immersive Analytics, 2018.</w:t>
      </w:r>
    </w:p>
    <w:p>
      <w:pPr>
        <w:pStyle w:val="ListParagraph"/>
      </w:pPr>
      <w:r>
        <w:t>D. Clergeaud, J. S. Roo, M. Hachet, and P. Guitton. Towards seamless interaction between physical and virtual locations for asymmetric col- laboration. In Symposium on Virtual Reality Software and Technology (VRST), VRST ’17, pp. 1–4. ACM, New York, NY, USA, 2017.</w:t>
      </w:r>
    </w:p>
    <w:p>
      <w:pPr>
        <w:pStyle w:val="ListParagraph"/>
      </w:pPr>
      <w:r>
        <w:t>S. Deng, G. Wheeler, N. Toussaint, L. Munroe, S. Bhattacharya,</w:t>
      </w:r>
    </w:p>
    <w:p>
      <w:pPr>
        <w:pStyle w:val="Normal"/>
      </w:pPr>
      <w:r>
        <w:t>G. Sajith, E. Lin, E. Singh, K. Y. K. Chu, S. Kabir, K. Pushparajah, J. M. Simpson, J. A. Schnabel, and A. Gomez. A Virtual Reality System for Improved Image-Based Planning of Complex Cardiac Procedures. Journal of Imaging, 7(8):151, Aug. 2021.</w:t>
      </w:r>
    </w:p>
    <w:p>
      <w:pPr>
        <w:pStyle w:val="ListParagraph"/>
      </w:pPr>
      <w:r>
        <w:t>B. Ens, B. Bach, M. Cordeil, U. Engelke, M. Serrano, W. Willett,</w:t>
      </w:r>
    </w:p>
    <w:p>
      <w:pPr>
        <w:pStyle w:val="Normal"/>
      </w:pPr>
      <w:r>
        <w:t>A. Prouzeau, C. Anthes, W. Bu¨ schel, C. Dunne, T. Dwyer, J. Gru- bert, J. H. Haga, N. Kirschenbaum, D. Kobayashi, T. Lin, M. Olaose- bikan, F. Pointecker, D. Saffo, N. Saquib, D. Schmalsteig, D. A. Szafir,</w:t>
      </w:r>
    </w:p>
    <w:p>
      <w:pPr>
        <w:pStyle w:val="Normal"/>
      </w:pPr>
      <w:r>
        <w:t>M. Whitlock, and Y. Yang. Grand Challenges in Immersive Analyt- ics. In CHI ’21: Proceedings of the 2021 CHI Conference on Human Factors in Computing Systems. ACM, Yokohama, Japan, May 2021.</w:t>
      </w:r>
    </w:p>
    <w:p>
      <w:pPr>
        <w:pStyle w:val="ListParagraph"/>
      </w:pPr>
      <w:r>
        <w:t>N. Feld, P. Bimberg, B. Weyers, and D. Zielasko. Keep it simple? Evaluation of Transitions in Virtual Reality. In Extended Abstracts of the 2023 CHI Conference on Human Factors in Computing Systems,</w:t>
      </w:r>
    </w:p>
    <w:p>
      <w:pPr>
        <w:pStyle w:val="Normal"/>
      </w:pPr>
      <w:r>
        <w:t>pp. 1–7. ACM, Hamburg Germany, Apr. 2023.</w:t>
      </w:r>
    </w:p>
    <w:p>
      <w:pPr>
        <w:pStyle w:val="ListParagraph"/>
      </w:pPr>
      <w:r>
        <w:t>A. Fonnet and Y. Prie. Survey of Immersive Analytics. IEEE Trans- actions on Visualization and Computer Graphics, 27(3):2101–2122, 2021.</w:t>
      </w:r>
    </w:p>
    <w:p>
      <w:pPr>
        <w:pStyle w:val="ListParagraph"/>
      </w:pPr>
      <w:r>
        <w:t>B. Fro¨hler, C. Anthes, F. Pointecker, J. Friedl, D. Schwajda, A. Riegler,</w:t>
      </w:r>
    </w:p>
    <w:p>
      <w:pPr>
        <w:pStyle w:val="Normal"/>
      </w:pPr>
      <w:r>
        <w:t>S. Tripathi, C. Holzmann, M. Brunner, H. Jodlbauer, H.-C. Jetter, and</w:t>
      </w:r>
    </w:p>
    <w:p>
      <w:pPr>
        <w:pStyle w:val="Normal"/>
      </w:pPr>
      <w:r>
        <w:t>C. Heinzl. A Survey on Cross-Virtuality Analytics. Computer Graphics Forum, 41(1):465–494, 2022.</w:t>
      </w:r>
    </w:p>
    <w:p>
      <w:pPr>
        <w:pStyle w:val="ListParagraph"/>
      </w:pPr>
      <w:r>
        <w:t>J. D. Hincapie´-Ramos, X. Guo, P. Moghadasian, and P. Irani. Con- sumed endurance: A metric to quantify arm fatigue of mid-air interac- tions. In Proceedings of the SIGCHI Conference on Human Factors in Computing Systems, CHI ’14, p. 1063–1072. Association for Comput- ing Machinery, New York, NY, USA, 2014.</w:t>
      </w:r>
    </w:p>
    <w:p>
      <w:pPr>
        <w:pStyle w:val="ListParagraph"/>
      </w:pPr>
      <w:r>
        <w:t>J. Huang, J. D. Plasencia, D. M. Bardo, N. C. Huber, E. G. Ellsworth,</w:t>
      </w:r>
    </w:p>
    <w:p>
      <w:pPr>
        <w:pStyle w:val="Normal"/>
      </w:pPr>
      <w:r>
        <w:t>S. D. Zangwill, and C. Bryan. Phoenix Virtual Heart: A Hybrid VR-Desktop Visualization System for Cardiac Surgery Planning and Education. In 2021 IEEE Workshop on Visual Analytics in Healthcare (VAHC), pp. 36–40. IEEE, New Orleans, LA, USA, Oct. 2021.</w:t>
      </w:r>
    </w:p>
    <w:p>
      <w:pPr>
        <w:pStyle w:val="ListParagraph"/>
      </w:pPr>
      <w:r>
        <w:t>M. Husung and E. Langbehn. Of Portals and Orbs: An Evaluation of Scene Transition Techniques for Virtual Reality. In Mensch und Computer (MuC), pp. 245–254. ACM, Hamburg Germany, Sept. 2019.</w:t>
      </w:r>
    </w:p>
    <w:p>
      <w:pPr>
        <w:pStyle w:val="ListParagraph"/>
      </w:pPr>
      <w:r>
        <w:t>M. Kraus, J. Fuchs, B. Sommer, K. Klein, U. Engelke, D. Keim, and</w:t>
      </w:r>
    </w:p>
    <w:p>
      <w:pPr>
        <w:pStyle w:val="Normal"/>
      </w:pPr>
      <w:r>
        <w:t>F. Schreiber. Immersive Analytics with Abstract 3D Visualizations: A Survey. Computer Graphics Forum, 41(1):201–229, 2022.</w:t>
      </w:r>
    </w:p>
    <w:p>
      <w:pPr>
        <w:pStyle w:val="ListParagraph"/>
      </w:pPr>
      <w:r>
        <w:t>L. Lan, R. Q. Mao, R. Y. Qiu, J. Kay, and D. de Sa. Immersive Vir- tual Reality for Patient-Specific Preoperative Planning: A Systematic Review. Surgical Innovation, 30(1):109–122, Feb. 2023.</w:t>
      </w:r>
    </w:p>
    <w:p>
      <w:pPr>
        <w:pStyle w:val="ListParagraph"/>
      </w:pPr>
      <w:r>
        <w:t>P. Milgram, H. Takemura, A. Utsumi, and F. Kishino. Augmented reality: A class of displays on the reality-virtuality continuum. In</w:t>
      </w:r>
    </w:p>
    <w:p>
      <w:pPr>
        <w:pStyle w:val="Normal"/>
      </w:pPr>
      <w:r>
        <w:t>H. Das, ed., Photonics for Industrial Applications, pp. 282–292. Boston, MA, 1995.</w:t>
      </w:r>
    </w:p>
    <w:p>
      <w:pPr>
        <w:pStyle w:val="ListParagraph"/>
      </w:pPr>
      <w:r>
        <w:t>A. Nishimoto and A. E. Johnson. Extending Virtual Reality Display Wall Environments Using Augmented Reality. In Symposium on Spatial User Interaction, pp. 1–5. Association for Computing Machinery, New York, NY, USA, 2019.</w:t>
      </w:r>
    </w:p>
    <w:p>
      <w:pPr>
        <w:pStyle w:val="ListParagraph"/>
      </w:pPr>
      <w:r>
        <w:t>C. S. Ong, A. Krishnan, C. Y. Huang, P. Spevak, L. Vricella, N. Hibino,</w:t>
      </w:r>
    </w:p>
    <w:p>
      <w:pPr>
        <w:pStyle w:val="Normal"/>
      </w:pPr>
      <w:r>
        <w:t>J. R. Garcia, and L. Gaur. Role of virtual reality in congenital heart disease. Congenital Heart Disease, 13(3):357–361, 2018.</w:t>
      </w:r>
    </w:p>
    <w:p>
      <w:pPr>
        <w:pStyle w:val="ListParagraph"/>
      </w:pPr>
      <w:r>
        <w:t>F. Pointecker, J. Friedl, D. Schwajda, H.-C. Jetter, and C. Anthes. Bridging the Gap Across Realities: Visual Transitions Between Virtual and Augmented Reality. In 2022 IEEE International Symposium on Mixed and Augmented Reality (ISMAR), pp. 827–836. IEEE, Singapore, Singapore, Oct. 2022.</w:t>
      </w:r>
    </w:p>
    <w:p>
      <w:pPr>
        <w:pStyle w:val="ListParagraph"/>
      </w:pPr>
      <w:r>
        <w:t>A. H. Sadeghi, W. Bakhuis, F. Van Schaagen, F. B. S. Oei, J. A. Bekkers,</w:t>
      </w:r>
    </w:p>
    <w:p>
      <w:pPr>
        <w:pStyle w:val="Normal"/>
      </w:pPr>
      <w:r>
        <w:t>A. P. W. M. Maat, E. A. F. Mahtab, A. J. J. C. Bogers, and Y. J. H. J. Taverne. Immersive 3D virtual reality imaging in planning minimally invasive and complex adult cardiac surgery. European Heart Journal - Digital Health, 1(1):62–70, Nov. 2020.</w:t>
      </w:r>
    </w:p>
    <w:p>
      <w:pPr>
        <w:pStyle w:val="ListParagraph"/>
      </w:pPr>
      <w:r>
        <w:t>D. Schmalstieg, A. Fuhrmann, G. Hesina, Z. Szalava´ri, L. M. Encarnac¸a˜o, M. Gervautz, and W. Purgathofer. The Studierstube Augmented Reality Project. Presence: Teleoperators and Virtual Environments, 11(1):33–54, Feb. 2002.</w:t>
      </w:r>
    </w:p>
    <w:p>
      <w:pPr>
        <w:pStyle w:val="ListParagraph"/>
      </w:pPr>
      <w:r>
        <w:t>G. Schubert, C. Anthes, D. Kranzlmu¨ller, and F. Petzold. From physi- cal to virtual: Real-time immersive visualisations from an architect’s working model. pp. 417–426. Taipeh, Taiwan, 2012.</w:t>
      </w:r>
    </w:p>
    <w:p>
      <w:pPr>
        <w:pStyle w:val="ListParagraph"/>
      </w:pPr>
      <w:r>
        <w:t>G. Schubert, D. Schattel, M. To¨nnis, G. Klinker, and F. Petzold. Tangi- ble Mixed Reality On-Site: Interactive Augmented Visualisations from Architectural Working Models in Urban Design. In G. Celani, D. M. Sperling, and J. M. S. Franco, eds., Computer-Aided Architectural Design Futures. The Next City - New Technologies and the Future of the Built Environment, vol. 527, pp. 55–74. Springer Berlin Heidelberg, Berlin, Heidelberg, 2015.</w:t>
      </w:r>
    </w:p>
    <w:p>
      <w:pPr>
        <w:pStyle w:val="ListParagraph"/>
      </w:pPr>
      <w:r>
        <w:t>D. Schwajda, J. Friedl, F. Pointecker, H.-C. Jetter, and C. Anthes. Trans- forming graph data visualisations from 2D displays into augmented reality 3D space: A quantitative study. Frontiers in Virtual Reality, 4:1155628, Mar. 2023.</w:t>
      </w:r>
    </w:p>
    <w:p>
      <w:pPr>
        <w:pStyle w:val="ListParagraph"/>
      </w:pPr>
      <w:r>
        <w:t>J. Urlings, S. Sezer, M. ter Laan, R. Bartels, T. Maal, J. Boogaarts, and</w:t>
      </w:r>
    </w:p>
    <w:p>
      <w:pPr>
        <w:pStyle w:val="Normal"/>
      </w:pPr>
      <w:r>
        <w:t>D. Henssen. The role and effectiveness of augmented reality in patient education: A systematic review of the literature. Patient Education and Counseling, 105(7):1917–1927, July 2022.</w:t>
      </w:r>
    </w:p>
    <w:p>
      <w:pPr>
        <w:pStyle w:val="ListParagraph"/>
      </w:pPr>
      <w:r>
        <w:t>S. R. van der Kruk, R. Zielinski, H. MacDougall, D. Hughes-Barton, and K. M. Gunn. Virtual reality as a patient education tool in healthcare: A scoping review. Patient Education and Counseling, 105(7):1928– 1942, July 2022.</w:t>
      </w:r>
    </w:p>
    <w:p>
      <w:pPr>
        <w:pStyle w:val="ListParagraph"/>
      </w:pPr>
      <w:r>
        <w:t>N. Wang and F. Maurer. A design space for single-user cross-reality applications. In Proceedings of the 2022 International Conference on Advanced Visual Interfaces, AVI 2022. Association for Comput- ing Machinery, New York, NY, USA, 2022. doi: 10.1145/3531073. 3531116</w:t>
      </w:r>
    </w:p>
    <w:p>
      <w:pPr>
        <w:pStyle w:val="ListParagraph"/>
      </w:pPr>
      <w:r>
        <w:t>S. Wu, D. Byrne, and M. W. Steenson. ”Mergereality”: Leverag- ing Physical Affordances for Multi-Device Gestural Interaction in Augmented Reality. In Conference on Human Factors in Computing Systems (CHI) - Extended Abstracts, CHI EA ’20, pp. 1–4. ACM, Honolulu, HI, USA, Apr. 2020.</w:t>
      </w:r>
    </w:p>
    <w:p>
      <w:pPr>
        <w:pStyle w:val="ListParagraph"/>
      </w:pPr>
      <w:r>
        <w:t>J.-J. Xu, Y.-J. Luo, J.-H. Wang, W.-Z. Xu, Z. Shi, J.-Z. Fu, and Q. Shu.</w:t>
      </w:r>
    </w:p>
    <w:p>
      <w:pPr>
        <w:pStyle w:val="Normal"/>
      </w:pPr>
      <w:r>
        <w:t>Patient-specific three-dimensional printed heart models benefit preop- erative planning for complex congenital heart disease. World Journal of Pediatrics, 15(3):246–254, Jun 2019.</w:t>
      </w:r>
    </w:p>
    <w:p>
      <w:pPr>
        <w:pStyle w:val="ListParagraph"/>
      </w:pPr>
      <w:r>
        <w:t>X. Xu, E. Mangina, and A. G. Campbell. HMD-Based Virtual and Aug- mented Reality in Medical Education: A Systematic Review. Frontiers in Virtual Reality, 2:692103, July 2021.</w:t>
      </w:r>
    </w:p>
    <w:p>
      <w:pPr>
        <w:pStyle w:val="ListParagraph"/>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