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Enterprise Automation, Integration &amp; Applied AI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who turns enterprise workflows into deployed automation: LLM-assisted report pipelines, Playwright checks across Salesforce and product systems; shipped a production SaaS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Built a Python pipeline that generates client forecast-review reports (forecast vs. projections) as PDF, Word and Excel with LLM-written commentary (Microsoft AI Builder); modular services, Dockerised, through SIT, UAT and hypercare.</w:t>
      </w:r>
    </w:p>
    <w:p>
      <w:pPr>
        <w:pStyle w:val="ListBullet"/>
        <w:spacing w:after="20"/>
      </w:pPr>
      <w:r>
        <w:t>Automated end-to-end checks of client setup on the G3 revenue-management platform with Playwright, validating account numbers and integration types across Salesforce, the product UI and database, in Docker.</w:t>
      </w:r>
    </w:p>
    <w:p>
      <w:pPr>
        <w:pStyle w:val="ListBullet"/>
        <w:spacing w:after="20"/>
      </w:pPr>
      <w:r>
        <w:t>Built a Streamlit tool (pandas, Altair) that automates best-available-rate trends, property/chain extraction and pricing-decision validation over Excel exports, split into config, validation, calculation and chart services.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Extended APIs from single-day to custom date ranges and shipped the new UI behind a database-driven feature toggle (SQL migration) for a controlled, per-client rollout from the legacy JSP views.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checks every number in LLM-written reports against source data, diagnoses the error (wrong basis, entity, direction, points vs. percent) and repairs it; CI-gating CLI, Python library and MCP server.</w:t>
      </w:r>
    </w:p>
    <w:p>
      <w:pPr>
        <w:pStyle w:val="ListBullet"/>
        <w:spacing w:after="20"/>
      </w:pPr>
      <w:r>
        <w:t>Built the benchmark with independent ground truth (3 domains, 9 injected error types, held-out phrasing): 98.9–100% recall at 1.1–4.5% false alarms on unseen phrasing, vs. 16–20% recall for a naive value lookup.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Designed, built and deployed a full-stack desktop AI assistant end to end (cluecode.in): Electron client streaming multimodal Gemini answers, Next.js/Postgres backend on Vercel and Neon, auth and Razorpay subscriptions.</w:t>
      </w:r>
    </w:p>
    <w:p>
      <w:pPr>
        <w:pStyle w:val="ListBullet"/>
        <w:spacing w:after="20"/>
      </w:pPr>
      <w:r>
        <w:t>Enforced one active device per account with server-clock session leases and heartbeats backed by a partial unique index; made payment webhooks signature-verified and idempotent; 270+ automated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Integration &amp; automation: </w:t>
      </w:r>
      <w:r>
        <w:t>Playwright, Power Automate, REST APIs, webhooks, Salesforce, PDF/Word/Excel generation</w:t>
      </w:r>
    </w:p>
    <w:p>
      <w:r>
        <w:rPr>
          <w:b/>
        </w:rPr>
        <w:t xml:space="preserve">Applied AI: </w:t>
      </w:r>
      <w:r>
        <w:t>LLM integration (Gemini, Claude, Microsoft AI Builder), MCP servers, evaluation and guardrails</w:t>
      </w:r>
    </w:p>
    <w:p>
      <w:r>
        <w:rPr>
          <w:b/>
        </w:rPr>
        <w:t xml:space="preserve">Frameworks &amp; data: </w:t>
      </w:r>
      <w:r>
        <w:t>Spring Boot, Angular, Next.js, React, Electron, pandas, Streamlit, Power BI</w:t>
      </w:r>
    </w:p>
    <w:p>
      <w:r>
        <w:rPr>
          <w:b/>
        </w:rPr>
        <w:t xml:space="preserve">Infrastructure: </w:t>
      </w:r>
      <w:r>
        <w:t>Docker, PostgreSQL, MySQL, Git, GitHub Actions, Vercel,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