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with 2+ years across 4 roles, shipping LLM systems to production: a real-time AI voice sales agent (~2.9 s median reply), Proofline (benchmarked on 32k labeled claims) and LLM report automation at IDeaS.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for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(32k labeled claims, 3 domains, 9 error types): 98.9–100% recall at 1.1–4.5% false alarms on unseen phrasing vs. 16–20% for a naive lookup.</w:t>
      </w:r>
    </w:p>
    <w:p>
      <w:pPr>
        <w:pStyle w:val="ListBullet"/>
        <w:spacing w:after="20"/>
      </w:pPr>
      <w:r>
        <w:t>Shipped it with 71 tests, 95% coverage, mypy --strict and GitHub Actions CI/CD on 3 runtime versions.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2) a real-time AI voice agent that qualifies sales leads by phone: streaming speech-to-text, an LLM with schema-validated tool calls (the model proposes, the app decides), text-to-speech and barge-in.</w:t>
      </w:r>
    </w:p>
    <w:p>
      <w:pPr>
        <w:pStyle w:val="ListBullet"/>
        <w:spacing w:after="20"/>
      </w:pPr>
      <w:r>
        <w:t>Cut median response latency to ~2.9 s and LLM reply time by 57% (1.96 s to 0.84 s) through model benchmarks, cache-friendly prompts,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desktop assistant solo that streams multimodal Gemini answers with model fallback, stall detection and versioned prompts behind an injection guard; user keys encrypted with DPAPI; 270+ automated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Added LLM-written commentary (Microsoft AI Builder) to a Dockerized Python pipeline that compares forecast vs. projections and renders reports in 3 formats (PDF, Word, Excel); shipped through SIT, UAT and hypercare.</w:t>
      </w:r>
    </w:p>
    <w:p>
      <w:pPr>
        <w:pStyle w:val="ListBullet"/>
        <w:spacing w:after="20"/>
      </w:pPr>
      <w:r>
        <w:t>Created a Streamlit analytics app (pandas, Altair) of 4 services (config, validation, calculation, charts) that turns Excel exports into best-available-rate trends and pricing-decision checks.</w:t>
      </w:r>
    </w:p>
    <w:p>
      <w:pPr>
        <w:pStyle w:val="ListBullet"/>
        <w:spacing w:after="20"/>
      </w:pPr>
      <w:r>
        <w:t>Developed Playwright browser automation that validates client setup across 3 systems (Salesforce, the G3 revenue-management UI and its database) in containerized test environments.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Intern, IDeaS Revenue Solutions</w:t>
      </w:r>
      <w:r>
        <w:tab/>
        <w:t>Jul 2025 – Oct 2025</w:t>
      </w:r>
    </w:p>
    <w:p>
      <w:pPr>
        <w:pStyle w:val="ListBullet"/>
        <w:spacing w:after="20"/>
      </w:pPr>
      <w:r>
        <w:t>Streamlined a shared customer-care mailbox with scheduled Power Automate flows that log incoming emails (chain codes, timestamps) to Excel and reconcile replies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Intern, IDeaS Revenue Solutions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Identified and mitigated 3 risk classes (XSS, SQL injection, misconfiguration) in internal security audits.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OpenAI, Gemini, Claude, LangChain, LangGraph, tool calling, structured outputs, voice agents (STT/TTS), MCP</w:t>
      </w:r>
    </w:p>
    <w:p>
      <w:r>
        <w:rPr>
          <w:b/>
        </w:rPr>
        <w:t xml:space="preserve">Evaluation &amp; safety: </w:t>
      </w:r>
      <w:r>
        <w:t>LLM evaluation, benchmarks with ground truth, guardrails, prompt engineering, latency tuning</w:t>
      </w:r>
    </w:p>
    <w:p>
      <w:r>
        <w:rPr>
          <w:b/>
        </w:rPr>
        <w:t xml:space="preserve">Languages &amp; data: </w:t>
      </w:r>
      <w:r>
        <w:t>Python, TypeScript, Java, SQL, pandas, Streamlit, Altair, Power BI</w:t>
      </w:r>
    </w:p>
    <w:p>
      <w:r>
        <w:rPr>
          <w:b/>
        </w:rPr>
        <w:t xml:space="preserve">Engineering: </w:t>
      </w:r>
      <w:r>
        <w:t>FastAPI, WebSockets, Next.js, Electron, PostgreSQL, Docker, pytest, Playwright, CI/CD (GitHub Actions)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Led 5+ security workshops and CTFs for 150+ students as Technical Head, Cyber Cell, VIIT; joint hackathon runner-up.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