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Applied AI Engineer · LLM Systems, Evaluation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Applied AI engineer who ships LLM systems to production: a real-time AI voice sales agent (STT, LLM, TTS), Proofline (verification benchmarked on 32k labelled claims), and LLM report automation at IDeaS (a SAS company).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catches numeric hallucinations in LLM-written reports: computes facts from data, ties each claim to a metric, entity and comparison basis, diagnoses 8 error types and repairs them with minimal edits.</w:t>
      </w:r>
    </w:p>
    <w:p>
      <w:pPr>
        <w:pStyle w:val="ListBullet"/>
        <w:spacing w:after="20"/>
      </w:pPr>
      <w:r>
        <w:t>Designed the evaluation with independent ground truth (3 domains, 9 error types, held-out phrasing): 98.9–100% recall at 1.1–4.5% false alarms on unseen phrasing vs. 16–20% for a naive value lookup.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a real-time AI voice agent that qualifies sales leads over the phone: streaming speech-to-text, an LLM with schema-validated output (the model proposes, the app decides), text-to-speech and barge-in.</w:t>
      </w:r>
    </w:p>
    <w:p>
      <w:pPr>
        <w:pStyle w:val="ListBullet"/>
        <w:spacing w:after="20"/>
      </w:pPr>
      <w:r>
        <w:t>Cut voice latency to a measured ~2.9 s median (end of speech to agent audio) by benchmarking models, reordering prompts for caching,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Shipped a desktop assistant (cluecode.in) streaming multimodal Gemini answers: model fallback, stall detection, versioned prompts with an injection guard, user keys DPAPI-encrypted; Next.js/Postgres backend,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Added LLM-written narrative (Microsoft AI Builder) to a Python forecast-review pipeline that computes forecast vs. projections and renders PDF, Word and Excel reports; Dockerised through SIT, UAT and hypercare.</w:t>
      </w:r>
    </w:p>
    <w:p>
      <w:pPr>
        <w:pStyle w:val="ListBullet"/>
        <w:spacing w:after="20"/>
      </w:pPr>
      <w:r>
        <w:t>Built a Streamlit analytics app (pandas, Altair) that automates best-available-rate trend analysis, property/chain extraction and pricing-decision validation over Excel exports.</w:t>
      </w:r>
    </w:p>
    <w:p>
      <w:pPr>
        <w:pStyle w:val="ListBullet"/>
        <w:spacing w:after="20"/>
      </w:pPr>
      <w:r>
        <w:t>Built Playwright browser automation that validates client setup across Salesforce, the G3 revenue-management UI and its database, in Dockerised test environments.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AI / LLM: </w:t>
      </w:r>
      <w:r>
        <w:t>OpenAI, Gemini and Claude APIs, real-time voice agents (STT/TTS, barge-in), MCP, LLM evaluation, guardrails</w:t>
      </w:r>
    </w:p>
    <w:p>
      <w:r>
        <w:rPr>
          <w:b/>
        </w:rPr>
        <w:t xml:space="preserve">Languages: </w:t>
      </w:r>
      <w:r>
        <w:t>Python, TypeScript, Java, SQL</w:t>
      </w:r>
    </w:p>
    <w:p>
      <w:r>
        <w:rPr>
          <w:b/>
        </w:rPr>
        <w:t xml:space="preserve">Data &amp; automation: </w:t>
      </w:r>
      <w:r>
        <w:t>pandas, Streamlit, Altair, Playwright, Power Automate, Power BI</w:t>
      </w:r>
    </w:p>
    <w:p>
      <w:r>
        <w:rPr>
          <w:b/>
        </w:rPr>
        <w:t xml:space="preserve">Engineering: </w:t>
      </w:r>
      <w:r>
        <w:t>FastAPI, WebSockets, Next.js, Electron, Spring Boot, PostgreSQL, Docker, pytest, GitHub Actions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