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PURPOSE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purpose of the project is to answer the following questions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players perform consistently?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players are active on both sides of the floor ( offensive and defensive)?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the highest scorer?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Comparing two hypothetical teams.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combinations are better to win?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METHODOLOGY-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scrapped the top 50 player data by basketball reference and also scrapped all season data of NBA season 2022-23 from the basketball reference.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 SET-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data set includes 22 variables about the top 50 players ( ranked as per points scored) of the NBA season 2022-23.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