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20"/>
        <w:jc w:val="center"/>
      </w:pPr>
      <w:r>
        <w:rPr>
          <w:rFonts w:ascii="Calibri" w:cs="Calibri" w:eastAsia="Calibri" w:hAnsi="Calibri"/>
          <w:b/>
          <w:bCs/>
          <w:color w:val="4F46E5"/>
          <w:sz w:val="56"/>
          <w:szCs w:val="56"/>
        </w:rPr>
        <w:t xml:space="preserve">NPCI</w:t>
      </w:r>
    </w:p>
    <w:p>
      <w:pPr>
        <w:spacing w:after="80"/>
        <w:jc w:val="center"/>
      </w:pPr>
      <w:r>
        <w:rPr>
          <w:rFonts w:ascii="Calibri" w:cs="Calibri" w:eastAsia="Calibri" w:hAnsi="Calibri"/>
          <w:b/>
          <w:bCs/>
          <w:color w:val="334155"/>
          <w:sz w:val="36"/>
          <w:szCs w:val="36"/>
        </w:rPr>
        <w:t xml:space="preserve">Navigator — Onboarding App</w:t>
      </w:r>
    </w:p>
    <w:p>
      <w:pPr>
        <w:spacing w:after="600"/>
        <w:jc w:val="center"/>
      </w:pPr>
      <w:r>
        <w:rPr>
          <w:rFonts w:ascii="Calibri" w:cs="Calibri" w:eastAsia="Calibri" w:hAnsi="Calibri"/>
          <w:color w:val="94A3B8"/>
          <w:sz w:val="28"/>
          <w:szCs w:val="28"/>
        </w:rPr>
        <w:t xml:space="preserve">Notifications &amp; Progress Tracker — Logic Briefing</w:t>
      </w:r>
    </w:p>
    <w:p>
      <w:pPr>
        <w:pBdr>
          <w:bottom w:val="single" w:color="E2E8F0" w:sz="4"/>
        </w:pBdr>
        <w:spacing w:after="160" w:before="160"/>
      </w:pPr>
    </w:p>
    <w:p>
      <w:pPr>
        <w:spacing w:after="80"/>
        <w:jc w:val="center"/>
      </w:pPr>
      <w:r>
        <w:rPr>
          <w:rFonts w:ascii="Calibri" w:cs="Calibri" w:eastAsia="Calibri" w:hAnsi="Calibri"/>
          <w:b/>
          <w:bCs/>
          <w:color w:val="334155"/>
          <w:sz w:val="22"/>
          <w:szCs w:val="22"/>
        </w:rPr>
        <w:t xml:space="preserve">Prepared for: </w:t>
      </w:r>
      <w:r>
        <w:rPr>
          <w:rFonts w:ascii="Calibri" w:cs="Calibri" w:eastAsia="Calibri" w:hAnsi="Calibri"/>
          <w:color w:val="334155"/>
          <w:sz w:val="22"/>
          <w:szCs w:val="22"/>
        </w:rPr>
        <w:t xml:space="preserve">HR / Management Review</w:t>
      </w:r>
    </w:p>
    <w:p>
      <w:pPr>
        <w:spacing w:after="800"/>
        <w:jc w:val="center"/>
      </w:pPr>
      <w:r>
        <w:rPr>
          <w:rFonts w:ascii="Calibri" w:cs="Calibri" w:eastAsia="Calibri" w:hAnsi="Calibri"/>
          <w:color w:val="94A3B8"/>
          <w:sz w:val="22"/>
          <w:szCs w:val="22"/>
        </w:rPr>
        <w:t xml:space="preserve">Date: May 2026</w:t>
      </w:r>
    </w:p>
    <w:p>
      <w:r>
        <w:br w:type="page"/>
      </w:r>
    </w:p>
    <w:p>
      <w:pPr>
        <w:pStyle w:val="Heading1"/>
        <w:spacing w:after="120" w:before="280"/>
      </w:pPr>
      <w:r>
        <w:rPr>
          <w:rFonts w:ascii="Calibri" w:cs="Calibri" w:eastAsia="Calibri" w:hAnsi="Calibri"/>
          <w:b/>
          <w:bCs/>
          <w:color w:val="4F46E5"/>
          <w:sz w:val="32"/>
          <w:szCs w:val="32"/>
        </w:rPr>
        <w:t xml:space="preserve">1. Overview</w:t>
      </w:r>
    </w:p>
    <w:p>
      <w:pPr>
        <w:spacing w:after="160"/>
      </w:pPr>
      <w:r>
        <w:rPr>
          <w:rFonts w:ascii="Calibri" w:cs="Calibri" w:eastAsia="Calibri" w:hAnsi="Calibri"/>
          <w:b w:val="false"/>
          <w:bCs w:val="false"/>
          <w:color w:val="334155"/>
          <w:sz w:val="22"/>
          <w:szCs w:val="22"/>
        </w:rPr>
        <w:t xml:space="preserve">The Navigator app guides every new NPCI employee through their onboarding journey from the day they accept the offer to their 30th day. Two core systems work together to keep them on track:</w:t>
      </w:r>
    </w:p>
    <w:p>
      <w:pPr>
        <w:pStyle w:val="ListParagraph"/>
        <w:numPr>
          <w:ilvl w:val="0"/>
          <w:numId w:val="1"/>
        </w:numPr>
        <w:spacing w:after="80"/>
        <w:ind w:left="360"/>
      </w:pPr>
      <w:r>
        <w:rPr>
          <w:rFonts w:ascii="Calibri" w:cs="Calibri" w:eastAsia="Calibri" w:hAnsi="Calibri"/>
          <w:color w:val="334155"/>
          <w:sz w:val="22"/>
          <w:szCs w:val="22"/>
        </w:rPr>
        <w:t xml:space="preserve">Progress Tracker — shows how far along each person is in their onboarding journey.</w:t>
      </w:r>
    </w:p>
    <w:p>
      <w:pPr>
        <w:pStyle w:val="ListParagraph"/>
        <w:numPr>
          <w:ilvl w:val="0"/>
          <w:numId w:val="1"/>
        </w:numPr>
        <w:spacing w:after="80"/>
        <w:ind w:left="360"/>
      </w:pPr>
      <w:r>
        <w:rPr>
          <w:rFonts w:ascii="Calibri" w:cs="Calibri" w:eastAsia="Calibri" w:hAnsi="Calibri"/>
          <w:color w:val="334155"/>
          <w:sz w:val="22"/>
          <w:szCs w:val="22"/>
        </w:rPr>
        <w:t xml:space="preserve">Notification System — sends timely, relevant alerts tied to real actions taken by the employee.</w:t>
      </w:r>
    </w:p>
    <w:p>
      <w:pPr>
        <w:spacing w:after="120"/>
      </w:pPr>
      <w:r>
        <w:rPr>
          <w:rFonts w:ascii="Calibri" w:cs="Calibri" w:eastAsia="Calibri" w:hAnsi="Calibri"/>
          <w:b w:val="false"/>
          <w:bCs w:val="false"/>
          <w:color w:val="334155"/>
          <w:sz w:val="22"/>
          <w:szCs w:val="22"/>
        </w:rPr>
        <w:t xml:space="preserve"/>
      </w:r>
    </w:p>
    <w:p>
      <w:pPr>
        <w:pBdr>
          <w:bottom w:val="single" w:color="E2E8F0" w:sz="4"/>
        </w:pBdr>
        <w:spacing w:after="160" w:before="160"/>
      </w:pPr>
    </w:p>
    <w:p>
      <w:pPr>
        <w:pStyle w:val="Heading1"/>
        <w:spacing w:after="120" w:before="280"/>
      </w:pPr>
      <w:r>
        <w:rPr>
          <w:rFonts w:ascii="Calibri" w:cs="Calibri" w:eastAsia="Calibri" w:hAnsi="Calibri"/>
          <w:b/>
          <w:bCs/>
          <w:color w:val="4F46E5"/>
          <w:sz w:val="32"/>
          <w:szCs w:val="32"/>
        </w:rPr>
        <w:t xml:space="preserve">2. The Four Journey Phases</w:t>
      </w:r>
    </w:p>
    <w:p>
      <w:pPr>
        <w:spacing w:after="160"/>
      </w:pPr>
      <w:r>
        <w:rPr>
          <w:rFonts w:ascii="Calibri" w:cs="Calibri" w:eastAsia="Calibri" w:hAnsi="Calibri"/>
          <w:b w:val="false"/>
          <w:bCs w:val="false"/>
          <w:color w:val="334155"/>
          <w:sz w:val="22"/>
          <w:szCs w:val="22"/>
        </w:rPr>
        <w:t xml:space="preserve">The onboarding journey is split into four named phases, each appearing as a quadrant on the employee's dashboard:</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Phase Name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What it covers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1</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Welcome Aboard</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Pre-joining tasks — onboarding kit, profile, and NPCI deep dive videos.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2</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First Impressions</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Day 1 activities — HR induction modules and the ready reckoner.</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3</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Find your Rhythm</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30-day journey — 15-day check-in, goal alignment, mini assignment, and feedback survey.</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4</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Wall of Milestones</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Badge collection — rewards for completing each phase.</w:t>
            </w:r>
          </w:p>
        </w:tc>
      </w:tr>
    </w:tbl>
    <w:p>
      <w:pPr>
        <w:spacing w:after="120"/>
      </w:pPr>
      <w:r>
        <w:rPr>
          <w:rFonts w:ascii="Calibri" w:cs="Calibri" w:eastAsia="Calibri" w:hAnsi="Calibri"/>
          <w:b w:val="false"/>
          <w:bCs w:val="false"/>
          <w:color w:val="334155"/>
          <w:sz w:val="22"/>
          <w:szCs w:val="22"/>
        </w:rPr>
        <w:t xml:space="preserve"/>
      </w:r>
    </w:p>
    <w:p>
      <w:pPr>
        <w:pBdr>
          <w:bottom w:val="single" w:color="E2E8F0" w:sz="4"/>
        </w:pBdr>
        <w:spacing w:after="160" w:before="160"/>
      </w:pPr>
    </w:p>
    <w:p>
      <w:pPr>
        <w:pStyle w:val="Heading1"/>
        <w:spacing w:after="120" w:before="280"/>
      </w:pPr>
      <w:r>
        <w:rPr>
          <w:rFonts w:ascii="Calibri" w:cs="Calibri" w:eastAsia="Calibri" w:hAnsi="Calibri"/>
          <w:b/>
          <w:bCs/>
          <w:color w:val="4F46E5"/>
          <w:sz w:val="32"/>
          <w:szCs w:val="32"/>
        </w:rPr>
        <w:t xml:space="preserve">3. Progress Tracker</w:t>
      </w:r>
    </w:p>
    <w:p>
      <w:pPr>
        <w:spacing w:after="160"/>
      </w:pPr>
      <w:r>
        <w:rPr>
          <w:rFonts w:ascii="Calibri" w:cs="Calibri" w:eastAsia="Calibri" w:hAnsi="Calibri"/>
          <w:b w:val="false"/>
          <w:bCs w:val="false"/>
          <w:color w:val="334155"/>
          <w:sz w:val="22"/>
          <w:szCs w:val="22"/>
        </w:rPr>
        <w:t xml:space="preserve">There are two progress rings shown on every employee's dashboard. Both update automatically based on what the employee has actually completed — not just visited.</w:t>
      </w:r>
    </w:p>
    <w:p>
      <w:pPr>
        <w:pStyle w:val="Heading2"/>
        <w:spacing w:after="120" w:before="280"/>
      </w:pPr>
      <w:r>
        <w:rPr>
          <w:rFonts w:ascii="Calibri" w:cs="Calibri" w:eastAsia="Calibri" w:hAnsi="Calibri"/>
          <w:b/>
          <w:bCs/>
          <w:color w:val="4F46E5"/>
          <w:sz w:val="26"/>
          <w:szCs w:val="26"/>
        </w:rPr>
        <w:t xml:space="preserve">3.1  Welcome Aboard Ring (left ring)</w:t>
      </w:r>
    </w:p>
    <w:p>
      <w:pPr>
        <w:spacing w:after="80"/>
      </w:pPr>
      <w:r>
        <w:rPr>
          <w:rFonts w:ascii="Calibri" w:cs="Calibri" w:eastAsia="Calibri" w:hAnsi="Calibri"/>
          <w:b w:val="false"/>
          <w:bCs w:val="false"/>
          <w:color w:val="334155"/>
          <w:sz w:val="22"/>
          <w:szCs w:val="22"/>
        </w:rPr>
        <w:t xml:space="preserve">Tracks completion of the two mandatory pre-joining steps:</w:t>
      </w:r>
    </w:p>
    <w:p>
      <w:pPr>
        <w:pStyle w:val="ListParagraph"/>
        <w:numPr>
          <w:ilvl w:val="0"/>
          <w:numId w:val="1"/>
        </w:numPr>
        <w:spacing w:after="80"/>
        <w:ind w:left="360"/>
      </w:pPr>
      <w:r>
        <w:rPr>
          <w:rFonts w:ascii="Calibri" w:cs="Calibri" w:eastAsia="Calibri" w:hAnsi="Calibri"/>
          <w:color w:val="334155"/>
          <w:sz w:val="22"/>
          <w:szCs w:val="22"/>
        </w:rPr>
        <w:t xml:space="preserve">Onboarding Kit — submitted when the employee confirms their kit selections.</w:t>
      </w:r>
    </w:p>
    <w:p>
      <w:pPr>
        <w:pStyle w:val="ListParagraph"/>
        <w:numPr>
          <w:ilvl w:val="0"/>
          <w:numId w:val="1"/>
        </w:numPr>
        <w:spacing w:after="80"/>
        <w:ind w:left="360"/>
      </w:pPr>
      <w:r>
        <w:rPr>
          <w:rFonts w:ascii="Calibri" w:cs="Calibri" w:eastAsia="Calibri" w:hAnsi="Calibri"/>
          <w:color w:val="334155"/>
          <w:sz w:val="22"/>
          <w:szCs w:val="22"/>
        </w:rPr>
        <w:t xml:space="preserve">Your Profile — submitted when the employee saves their personal answers.</w:t>
      </w:r>
    </w:p>
    <w:p>
      <w:pPr>
        <w:spacing w:after="160"/>
      </w:pPr>
      <w:r>
        <w:rPr>
          <w:rFonts w:ascii="Calibri" w:cs="Calibri" w:eastAsia="Calibri" w:hAnsi="Calibri"/>
          <w:b/>
          <w:bCs/>
          <w:color w:val="059669"/>
          <w:sz w:val="22"/>
          <w:szCs w:val="22"/>
        </w:rPr>
        <w:t xml:space="preserve">Formula: completed items ÷ 2 × 100%  (max 100%)</w:t>
      </w:r>
    </w:p>
    <w:p>
      <w:pPr>
        <w:pStyle w:val="Heading2"/>
        <w:spacing w:after="120" w:before="280"/>
      </w:pPr>
      <w:r>
        <w:rPr>
          <w:rFonts w:ascii="Calibri" w:cs="Calibri" w:eastAsia="Calibri" w:hAnsi="Calibri"/>
          <w:b/>
          <w:bCs/>
          <w:color w:val="4F46E5"/>
          <w:sz w:val="26"/>
          <w:szCs w:val="26"/>
        </w:rPr>
        <w:t xml:space="preserve">3.2  Overall Journey Ring (right ring)</w:t>
      </w:r>
    </w:p>
    <w:p>
      <w:pPr>
        <w:spacing w:after="80"/>
      </w:pPr>
      <w:r>
        <w:rPr>
          <w:rFonts w:ascii="Calibri" w:cs="Calibri" w:eastAsia="Calibri" w:hAnsi="Calibri"/>
          <w:b w:val="false"/>
          <w:bCs w:val="false"/>
          <w:color w:val="334155"/>
          <w:sz w:val="22"/>
          <w:szCs w:val="22"/>
        </w:rPr>
        <w:t xml:space="preserve">Tracks all 7 key milestones across the entire onboarding journey:</w:t>
      </w:r>
    </w:p>
    <w:p>
      <w:pPr>
        <w:pStyle w:val="ListParagraph"/>
        <w:numPr>
          <w:ilvl w:val="0"/>
          <w:numId w:val="1"/>
        </w:numPr>
        <w:spacing w:after="80"/>
        <w:ind w:left="360"/>
      </w:pPr>
      <w:r>
        <w:rPr>
          <w:rFonts w:ascii="Calibri" w:cs="Calibri" w:eastAsia="Calibri" w:hAnsi="Calibri"/>
          <w:color w:val="334155"/>
          <w:sz w:val="22"/>
          <w:szCs w:val="22"/>
        </w:rPr>
        <w:t xml:space="preserve">Onboarding Kit submitted</w:t>
      </w:r>
    </w:p>
    <w:p>
      <w:pPr>
        <w:pStyle w:val="ListParagraph"/>
        <w:numPr>
          <w:ilvl w:val="0"/>
          <w:numId w:val="1"/>
        </w:numPr>
        <w:spacing w:after="80"/>
        <w:ind w:left="360"/>
      </w:pPr>
      <w:r>
        <w:rPr>
          <w:rFonts w:ascii="Calibri" w:cs="Calibri" w:eastAsia="Calibri" w:hAnsi="Calibri"/>
          <w:color w:val="334155"/>
          <w:sz w:val="22"/>
          <w:szCs w:val="22"/>
        </w:rPr>
        <w:t xml:space="preserve">Your Profile saved</w:t>
      </w:r>
    </w:p>
    <w:p>
      <w:pPr>
        <w:pStyle w:val="ListParagraph"/>
        <w:numPr>
          <w:ilvl w:val="0"/>
          <w:numId w:val="1"/>
        </w:numPr>
        <w:spacing w:after="80"/>
        <w:ind w:left="360"/>
      </w:pPr>
      <w:r>
        <w:rPr>
          <w:rFonts w:ascii="Calibri" w:cs="Calibri" w:eastAsia="Calibri" w:hAnsi="Calibri"/>
          <w:color w:val="334155"/>
          <w:sz w:val="22"/>
          <w:szCs w:val="22"/>
        </w:rPr>
        <w:t xml:space="preserve">All 4 Induction modules opened</w:t>
      </w:r>
    </w:p>
    <w:p>
      <w:pPr>
        <w:pStyle w:val="ListParagraph"/>
        <w:numPr>
          <w:ilvl w:val="0"/>
          <w:numId w:val="1"/>
        </w:numPr>
        <w:spacing w:after="80"/>
        <w:ind w:left="360"/>
      </w:pPr>
      <w:r>
        <w:rPr>
          <w:rFonts w:ascii="Calibri" w:cs="Calibri" w:eastAsia="Calibri" w:hAnsi="Calibri"/>
          <w:color w:val="334155"/>
          <w:sz w:val="22"/>
          <w:szCs w:val="22"/>
        </w:rPr>
        <w:t xml:space="preserve">Goal Alignment link opened</w:t>
      </w:r>
    </w:p>
    <w:p>
      <w:pPr>
        <w:pStyle w:val="ListParagraph"/>
        <w:numPr>
          <w:ilvl w:val="0"/>
          <w:numId w:val="1"/>
        </w:numPr>
        <w:spacing w:after="80"/>
        <w:ind w:left="360"/>
      </w:pPr>
      <w:r>
        <w:rPr>
          <w:rFonts w:ascii="Calibri" w:cs="Calibri" w:eastAsia="Calibri" w:hAnsi="Calibri"/>
          <w:color w:val="334155"/>
          <w:sz w:val="22"/>
          <w:szCs w:val="22"/>
        </w:rPr>
        <w:t xml:space="preserve">Mini Assignment submitted</w:t>
      </w:r>
    </w:p>
    <w:p>
      <w:pPr>
        <w:pStyle w:val="ListParagraph"/>
        <w:numPr>
          <w:ilvl w:val="0"/>
          <w:numId w:val="1"/>
        </w:numPr>
        <w:spacing w:after="80"/>
        <w:ind w:left="360"/>
      </w:pPr>
      <w:r>
        <w:rPr>
          <w:rFonts w:ascii="Calibri" w:cs="Calibri" w:eastAsia="Calibri" w:hAnsi="Calibri"/>
          <w:color w:val="334155"/>
          <w:sz w:val="22"/>
          <w:szCs w:val="22"/>
        </w:rPr>
        <w:t xml:space="preserve">15-Day Check-In submitted</w:t>
      </w:r>
    </w:p>
    <w:p>
      <w:pPr>
        <w:pStyle w:val="ListParagraph"/>
        <w:numPr>
          <w:ilvl w:val="0"/>
          <w:numId w:val="1"/>
        </w:numPr>
        <w:spacing w:after="80"/>
        <w:ind w:left="360"/>
      </w:pPr>
      <w:r>
        <w:rPr>
          <w:rFonts w:ascii="Calibri" w:cs="Calibri" w:eastAsia="Calibri" w:hAnsi="Calibri"/>
          <w:color w:val="334155"/>
          <w:sz w:val="22"/>
          <w:szCs w:val="22"/>
        </w:rPr>
        <w:t xml:space="preserve">30-Day Onboarding Feedback Survey submitted</w:t>
      </w:r>
    </w:p>
    <w:p>
      <w:pPr>
        <w:spacing w:after="160"/>
      </w:pPr>
      <w:r>
        <w:rPr>
          <w:rFonts w:ascii="Calibri" w:cs="Calibri" w:eastAsia="Calibri" w:hAnsi="Calibri"/>
          <w:b/>
          <w:bCs/>
          <w:color w:val="059669"/>
          <w:sz w:val="22"/>
          <w:szCs w:val="22"/>
        </w:rPr>
        <w:t xml:space="preserve">Formula: completed items ÷ 7 × 100%  (max 100%)</w:t>
      </w:r>
    </w:p>
    <w:p>
      <w:pPr>
        <w:pStyle w:val="Heading2"/>
        <w:spacing w:after="120" w:before="280"/>
      </w:pPr>
      <w:r>
        <w:rPr>
          <w:rFonts w:ascii="Calibri" w:cs="Calibri" w:eastAsia="Calibri" w:hAnsi="Calibri"/>
          <w:b/>
          <w:bCs/>
          <w:color w:val="4F46E5"/>
          <w:sz w:val="26"/>
          <w:szCs w:val="26"/>
        </w:rPr>
        <w:t xml:space="preserve">3.3  Key Rule: Submit to Count</w:t>
      </w:r>
    </w:p>
    <w:p>
      <w:pPr>
        <w:spacing w:after="80"/>
      </w:pPr>
      <w:r>
        <w:rPr>
          <w:rFonts w:ascii="Calibri" w:cs="Calibri" w:eastAsia="Calibri" w:hAnsi="Calibri"/>
          <w:b w:val="false"/>
          <w:bCs w:val="false"/>
          <w:color w:val="334155"/>
          <w:sz w:val="22"/>
          <w:szCs w:val="22"/>
        </w:rPr>
        <w:t xml:space="preserve">Simply visiting a page does NOT update the tracker. Progress only moves forward when the employee takes a deliberate action:</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Activity</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What triggers progress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Onboarding Kit</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clicks 'Confirm kit' button</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Your Profile</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clicks 'Save answers' button</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Induction</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opens all 4 modules (Culture Playbook, NPCI Way, Employee Benefits, Performance Management)</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Goal Alignment</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clicks 'Open Goal Alignment →' to access the external goal-setting tool</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Mini Assignment</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clicks 'Submit' after writing their answer</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15-Day Check-In</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clicks 'Submit' after rating all questions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Feedback Survey</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clicks 'Submit' after rating all questions</w:t>
            </w:r>
          </w:p>
        </w:tc>
      </w:tr>
    </w:tbl>
    <w:p>
      <w:pPr>
        <w:spacing w:after="120"/>
      </w:pPr>
      <w:r>
        <w:rPr>
          <w:rFonts w:ascii="Calibri" w:cs="Calibri" w:eastAsia="Calibri" w:hAnsi="Calibri"/>
          <w:b w:val="false"/>
          <w:bCs w:val="false"/>
          <w:color w:val="334155"/>
          <w:sz w:val="22"/>
          <w:szCs w:val="22"/>
        </w:rPr>
        <w:t xml:space="preserve"/>
      </w:r>
    </w:p>
    <w:p>
      <w:pPr>
        <w:pStyle w:val="Heading2"/>
        <w:spacing w:after="120" w:before="280"/>
      </w:pPr>
      <w:r>
        <w:rPr>
          <w:rFonts w:ascii="Calibri" w:cs="Calibri" w:eastAsia="Calibri" w:hAnsi="Calibri"/>
          <w:b/>
          <w:bCs/>
          <w:color w:val="4F46E5"/>
          <w:sz w:val="26"/>
          <w:szCs w:val="26"/>
        </w:rPr>
        <w:t xml:space="preserve">3.4  Items NOT counted in progress</w:t>
      </w:r>
    </w:p>
    <w:p>
      <w:pPr>
        <w:spacing w:after="80"/>
      </w:pPr>
      <w:r>
        <w:rPr>
          <w:rFonts w:ascii="Calibri" w:cs="Calibri" w:eastAsia="Calibri" w:hAnsi="Calibri"/>
          <w:b w:val="false"/>
          <w:bCs w:val="false"/>
          <w:color w:val="334155"/>
          <w:sz w:val="22"/>
          <w:szCs w:val="22"/>
        </w:rPr>
        <w:t xml:space="preserve">The following tiles appear on the dashboard for reference but do NOT affect the progress rings:</w:t>
      </w:r>
    </w:p>
    <w:p>
      <w:pPr>
        <w:pStyle w:val="ListParagraph"/>
        <w:numPr>
          <w:ilvl w:val="0"/>
          <w:numId w:val="1"/>
        </w:numPr>
        <w:spacing w:after="80"/>
        <w:ind w:left="360"/>
      </w:pPr>
      <w:r>
        <w:rPr>
          <w:rFonts w:ascii="Calibri" w:cs="Calibri" w:eastAsia="Calibri" w:hAnsi="Calibri"/>
          <w:color w:val="334155"/>
          <w:sz w:val="22"/>
          <w:szCs w:val="22"/>
        </w:rPr>
        <w:t xml:space="preserve">Ready Reckoner — reference page for SPOC contacts, informational only.</w:t>
      </w:r>
    </w:p>
    <w:p>
      <w:pPr>
        <w:pStyle w:val="ListParagraph"/>
        <w:numPr>
          <w:ilvl w:val="0"/>
          <w:numId w:val="1"/>
        </w:numPr>
        <w:spacing w:after="80"/>
        <w:ind w:left="360"/>
      </w:pPr>
      <w:r>
        <w:rPr>
          <w:rFonts w:ascii="Calibri" w:cs="Calibri" w:eastAsia="Calibri" w:hAnsi="Calibri"/>
          <w:color w:val="334155"/>
          <w:sz w:val="22"/>
          <w:szCs w:val="22"/>
        </w:rPr>
        <w:t xml:space="preserve">NPCI Deep Dive — links to videos for exploration, not a graded milestone.</w:t>
      </w:r>
    </w:p>
    <w:p>
      <w:pPr>
        <w:spacing w:after="120"/>
      </w:pPr>
      <w:r>
        <w:rPr>
          <w:rFonts w:ascii="Calibri" w:cs="Calibri" w:eastAsia="Calibri" w:hAnsi="Calibri"/>
          <w:b w:val="false"/>
          <w:bCs w:val="false"/>
          <w:color w:val="334155"/>
          <w:sz w:val="22"/>
          <w:szCs w:val="22"/>
        </w:rPr>
        <w:t xml:space="preserve"/>
      </w:r>
    </w:p>
    <w:p>
      <w:pPr>
        <w:pBdr>
          <w:bottom w:val="single" w:color="E2E8F0" w:sz="4"/>
        </w:pBdr>
        <w:spacing w:after="160" w:before="160"/>
      </w:pPr>
    </w:p>
    <w:p>
      <w:pPr>
        <w:pStyle w:val="Heading1"/>
        <w:spacing w:after="120" w:before="280"/>
      </w:pPr>
      <w:r>
        <w:rPr>
          <w:rFonts w:ascii="Calibri" w:cs="Calibri" w:eastAsia="Calibri" w:hAnsi="Calibri"/>
          <w:b/>
          <w:bCs/>
          <w:color w:val="4F46E5"/>
          <w:sz w:val="32"/>
          <w:szCs w:val="32"/>
        </w:rPr>
        <w:t xml:space="preserve">4. Badges (Wall of Milestones)</w:t>
      </w:r>
    </w:p>
    <w:p>
      <w:pPr>
        <w:spacing w:after="160"/>
      </w:pPr>
      <w:r>
        <w:rPr>
          <w:rFonts w:ascii="Calibri" w:cs="Calibri" w:eastAsia="Calibri" w:hAnsi="Calibri"/>
          <w:b w:val="false"/>
          <w:bCs w:val="false"/>
          <w:color w:val="334155"/>
          <w:sz w:val="22"/>
          <w:szCs w:val="22"/>
        </w:rPr>
        <w:t xml:space="preserve">Four badges can be earned. Each badge unlocks automatically when the corresponding phase milestone is reached. They are one-time awards — once earned, they stay permanently.</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Badge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Emoji</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Unlocks when…</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Explorer</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Welcome Aboard ring hits 100% (both kit and profile submitted)</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Collaborator</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All 4 induction modules have been opened</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Achiever</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15-Day Check-In has been submitted</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Navigator</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30-Day Feedback Survey has been submitted</w:t>
            </w:r>
          </w:p>
        </w:tc>
      </w:tr>
    </w:tbl>
    <w:p>
      <w:pPr>
        <w:spacing w:after="120"/>
      </w:pPr>
      <w:r>
        <w:rPr>
          <w:rFonts w:ascii="Calibri" w:cs="Calibri" w:eastAsia="Calibri" w:hAnsi="Calibri"/>
          <w:b w:val="false"/>
          <w:bCs w:val="false"/>
          <w:color w:val="334155"/>
          <w:sz w:val="22"/>
          <w:szCs w:val="22"/>
        </w:rPr>
        <w:t xml:space="preserve"/>
      </w:r>
    </w:p>
    <w:p>
      <w:pPr>
        <w:pBdr>
          <w:bottom w:val="single" w:color="E2E8F0" w:sz="4"/>
        </w:pBdr>
        <w:spacing w:after="160" w:before="160"/>
      </w:pPr>
    </w:p>
    <w:p>
      <w:r>
        <w:br w:type="page"/>
      </w:r>
    </w:p>
    <w:p>
      <w:pPr>
        <w:pStyle w:val="Heading1"/>
        <w:spacing w:after="120" w:before="280"/>
      </w:pPr>
      <w:r>
        <w:rPr>
          <w:rFonts w:ascii="Calibri" w:cs="Calibri" w:eastAsia="Calibri" w:hAnsi="Calibri"/>
          <w:b/>
          <w:bCs/>
          <w:color w:val="4F46E5"/>
          <w:sz w:val="32"/>
          <w:szCs w:val="32"/>
        </w:rPr>
        <w:t xml:space="preserve">5. Notification System</w:t>
      </w:r>
    </w:p>
    <w:p>
      <w:pPr>
        <w:spacing w:after="160"/>
      </w:pPr>
      <w:r>
        <w:rPr>
          <w:rFonts w:ascii="Calibri" w:cs="Calibri" w:eastAsia="Calibri" w:hAnsi="Calibri"/>
          <w:b w:val="false"/>
          <w:bCs w:val="false"/>
          <w:color w:val="334155"/>
          <w:sz w:val="22"/>
          <w:szCs w:val="22"/>
        </w:rPr>
        <w:t xml:space="preserve">Every notification in Navigator is event-driven — they only appear because something real happened. There are no generic or filler messages. Notifications are saved per employee and persist even after closing and reopening the app.</w:t>
      </w:r>
    </w:p>
    <w:p>
      <w:pPr>
        <w:pStyle w:val="Heading2"/>
        <w:spacing w:after="120" w:before="280"/>
      </w:pPr>
      <w:r>
        <w:rPr>
          <w:rFonts w:ascii="Calibri" w:cs="Calibri" w:eastAsia="Calibri" w:hAnsi="Calibri"/>
          <w:b/>
          <w:bCs/>
          <w:color w:val="4F46E5"/>
          <w:sz w:val="26"/>
          <w:szCs w:val="26"/>
        </w:rPr>
        <w:t xml:space="preserve">5.1  How it works</w:t>
      </w:r>
    </w:p>
    <w:p>
      <w:pPr>
        <w:pStyle w:val="ListParagraph"/>
        <w:numPr>
          <w:ilvl w:val="0"/>
          <w:numId w:val="1"/>
        </w:numPr>
        <w:spacing w:after="80"/>
        <w:ind w:left="360"/>
      </w:pPr>
      <w:r>
        <w:rPr>
          <w:rFonts w:ascii="Calibri" w:cs="Calibri" w:eastAsia="Calibri" w:hAnsi="Calibri"/>
          <w:color w:val="334155"/>
          <w:sz w:val="22"/>
          <w:szCs w:val="22"/>
        </w:rPr>
        <w:t xml:space="preserve">Each employee has their own notification history, stored privately on their device.</w:t>
      </w:r>
    </w:p>
    <w:p>
      <w:pPr>
        <w:pStyle w:val="ListParagraph"/>
        <w:numPr>
          <w:ilvl w:val="0"/>
          <w:numId w:val="1"/>
        </w:numPr>
        <w:spacing w:after="80"/>
        <w:ind w:left="360"/>
      </w:pPr>
      <w:r>
        <w:rPr>
          <w:rFonts w:ascii="Calibri" w:cs="Calibri" w:eastAsia="Calibri" w:hAnsi="Calibri"/>
          <w:color w:val="334155"/>
          <w:sz w:val="22"/>
          <w:szCs w:val="22"/>
        </w:rPr>
        <w:t xml:space="preserve">Notifications appear in the 🔔 bell icon at the top of the dashboard.</w:t>
      </w:r>
    </w:p>
    <w:p>
      <w:pPr>
        <w:pStyle w:val="ListParagraph"/>
        <w:numPr>
          <w:ilvl w:val="0"/>
          <w:numId w:val="1"/>
        </w:numPr>
        <w:spacing w:after="80"/>
        <w:ind w:left="360"/>
      </w:pPr>
      <w:r>
        <w:rPr>
          <w:rFonts w:ascii="Calibri" w:cs="Calibri" w:eastAsia="Calibri" w:hAnsi="Calibri"/>
          <w:color w:val="334155"/>
          <w:sz w:val="22"/>
          <w:szCs w:val="22"/>
        </w:rPr>
        <w:t xml:space="preserve">A red dot on the bell means there are unread notifications.</w:t>
      </w:r>
    </w:p>
    <w:p>
      <w:pPr>
        <w:pStyle w:val="ListParagraph"/>
        <w:numPr>
          <w:ilvl w:val="0"/>
          <w:numId w:val="1"/>
        </w:numPr>
        <w:spacing w:after="80"/>
        <w:ind w:left="360"/>
      </w:pPr>
      <w:r>
        <w:rPr>
          <w:rFonts w:ascii="Calibri" w:cs="Calibri" w:eastAsia="Calibri" w:hAnsi="Calibri"/>
          <w:color w:val="334155"/>
          <w:sz w:val="22"/>
          <w:szCs w:val="22"/>
        </w:rPr>
        <w:t xml:space="preserve">Clicking a notification marks it as read. 'Clear all' marks all as read.</w:t>
      </w:r>
    </w:p>
    <w:p>
      <w:pPr>
        <w:pStyle w:val="ListParagraph"/>
        <w:numPr>
          <w:ilvl w:val="0"/>
          <w:numId w:val="1"/>
        </w:numPr>
        <w:spacing w:after="80"/>
        <w:ind w:left="360"/>
      </w:pPr>
      <w:r>
        <w:rPr>
          <w:rFonts w:ascii="Calibri" w:cs="Calibri" w:eastAsia="Calibri" w:hAnsi="Calibri"/>
          <w:color w:val="334155"/>
          <w:sz w:val="22"/>
          <w:szCs w:val="22"/>
        </w:rPr>
        <w:t xml:space="preserve">One-time notifications (badges, milestones) can never appear twice — they are deduplicated automatically.</w:t>
      </w:r>
    </w:p>
    <w:p>
      <w:pPr>
        <w:pStyle w:val="ListParagraph"/>
        <w:numPr>
          <w:ilvl w:val="0"/>
          <w:numId w:val="1"/>
        </w:numPr>
        <w:spacing w:after="80"/>
        <w:ind w:left="360"/>
      </w:pPr>
      <w:r>
        <w:rPr>
          <w:rFonts w:ascii="Calibri" w:cs="Calibri" w:eastAsia="Calibri" w:hAnsi="Calibri"/>
          <w:color w:val="334155"/>
          <w:sz w:val="22"/>
          <w:szCs w:val="22"/>
        </w:rPr>
        <w:t xml:space="preserve">Repeat notifications (e.g. each document upload) fire every time the action occurs.</w:t>
      </w:r>
    </w:p>
    <w:p>
      <w:pPr>
        <w:spacing w:after="120"/>
      </w:pPr>
      <w:r>
        <w:rPr>
          <w:rFonts w:ascii="Calibri" w:cs="Calibri" w:eastAsia="Calibri" w:hAnsi="Calibri"/>
          <w:b w:val="false"/>
          <w:bCs w:val="false"/>
          <w:color w:val="334155"/>
          <w:sz w:val="22"/>
          <w:szCs w:val="22"/>
        </w:rPr>
        <w:t xml:space="preserve"/>
      </w:r>
    </w:p>
    <w:p>
      <w:pPr>
        <w:pStyle w:val="Heading2"/>
        <w:spacing w:after="120" w:before="280"/>
      </w:pPr>
      <w:r>
        <w:rPr>
          <w:rFonts w:ascii="Calibri" w:cs="Calibri" w:eastAsia="Calibri" w:hAnsi="Calibri"/>
          <w:b/>
          <w:bCs/>
          <w:color w:val="4F46E5"/>
          <w:sz w:val="26"/>
          <w:szCs w:val="26"/>
        </w:rPr>
        <w:t xml:space="preserve">5.2  Full list of notifications by category</w:t>
      </w:r>
    </w:p>
    <w:p>
      <w:pPr>
        <w:shd w:color="EEF2FF" w:val="solid"/>
        <w:spacing w:after="200" w:before="200"/>
        <w:jc w:val="center"/>
      </w:pPr>
      <w:r>
        <w:rPr>
          <w:rFonts w:ascii="Calibri" w:cs="Calibri" w:eastAsia="Calibri" w:hAnsi="Calibri"/>
          <w:b/>
          <w:bCs/>
          <w:color w:val="4F46E5"/>
          <w:sz w:val="24"/>
          <w:szCs w:val="24"/>
        </w:rPr>
        <w:t xml:space="preserve">Category 1 — Activity (triggered by employee actions)</w:t>
      </w:r>
    </w:p>
    <w:p>
      <w:pPr>
        <w:spacing w:after="120"/>
      </w:pPr>
      <w:r>
        <w:rPr>
          <w:rFonts w:ascii="Calibri" w:cs="Calibri" w:eastAsia="Calibri" w:hAnsi="Calibri"/>
          <w:b w:val="false"/>
          <w:bCs w:val="false"/>
          <w:color w:val="334155"/>
          <w:sz w:val="22"/>
          <w:szCs w:val="22"/>
        </w:rPr>
        <w:t xml:space="preserve"/>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Trigger</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Notification message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Fires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logs in</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Welcome back, [Name]! Ready to continue your journey.</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Every login</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Onboarding Kit submitted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Onboarding kit confirmed — your selections have been saved.</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Your Profile saved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Your profile has been saved.</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Document uploaded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Document uploaded and pending HR review.</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Every upload</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All 4 induction modules opened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You've opened all induction modules.</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15-Day Check-In submitted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15-Day Check-In submitted successfully.</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Goal Alignment link opened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Goal Alignment opened — submit your draft on time.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Mini Assignment submitted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Mini Assignment submitted.</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Feedback Survey submitted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30-Day Onboarding Feedback Survey submitted.</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bl>
    <w:p>
      <w:pPr>
        <w:spacing w:after="120"/>
      </w:pPr>
      <w:r>
        <w:rPr>
          <w:rFonts w:ascii="Calibri" w:cs="Calibri" w:eastAsia="Calibri" w:hAnsi="Calibri"/>
          <w:b w:val="false"/>
          <w:bCs w:val="false"/>
          <w:color w:val="334155"/>
          <w:sz w:val="22"/>
          <w:szCs w:val="22"/>
        </w:rPr>
        <w:t xml:space="preserve"/>
      </w:r>
    </w:p>
    <w:p>
      <w:pPr>
        <w:shd w:color="EEF2FF" w:val="solid"/>
        <w:spacing w:after="200" w:before="200"/>
        <w:jc w:val="center"/>
      </w:pPr>
      <w:r>
        <w:rPr>
          <w:rFonts w:ascii="Calibri" w:cs="Calibri" w:eastAsia="Calibri" w:hAnsi="Calibri"/>
          <w:b/>
          <w:bCs/>
          <w:color w:val="4F46E5"/>
          <w:sz w:val="24"/>
          <w:szCs w:val="24"/>
        </w:rPr>
        <w:t xml:space="preserve">Category 2 — Milestones (triggered by progress percentage)</w:t>
      </w:r>
    </w:p>
    <w:p>
      <w:pPr>
        <w:spacing w:after="120"/>
      </w:pPr>
      <w:r>
        <w:rPr>
          <w:rFonts w:ascii="Calibri" w:cs="Calibri" w:eastAsia="Calibri" w:hAnsi="Calibri"/>
          <w:b w:val="false"/>
          <w:bCs w:val="false"/>
          <w:color w:val="334155"/>
          <w:sz w:val="22"/>
          <w:szCs w:val="22"/>
        </w:rPr>
        <w:t xml:space="preserve"/>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Trigger</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Notification message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Fires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Overall journey hits 25%</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You're 25% through your onboarding — good start.</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Overall journey hits 50%</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Halfway through your onboarding journey!</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Overall journey hits 75%</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75% done — the finish line is in sight.</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Overall journey hits 100%</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Onboarding complete! You've done it.</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bl>
    <w:p>
      <w:pPr>
        <w:spacing w:after="120"/>
      </w:pPr>
      <w:r>
        <w:rPr>
          <w:rFonts w:ascii="Calibri" w:cs="Calibri" w:eastAsia="Calibri" w:hAnsi="Calibri"/>
          <w:b w:val="false"/>
          <w:bCs w:val="false"/>
          <w:color w:val="334155"/>
          <w:sz w:val="22"/>
          <w:szCs w:val="22"/>
        </w:rPr>
        <w:t xml:space="preserve"/>
      </w:r>
    </w:p>
    <w:p>
      <w:pPr>
        <w:shd w:color="EEF2FF" w:val="solid"/>
        <w:spacing w:after="200" w:before="200"/>
        <w:jc w:val="center"/>
      </w:pPr>
      <w:r>
        <w:rPr>
          <w:rFonts w:ascii="Calibri" w:cs="Calibri" w:eastAsia="Calibri" w:hAnsi="Calibri"/>
          <w:b/>
          <w:bCs/>
          <w:color w:val="4F46E5"/>
          <w:sz w:val="24"/>
          <w:szCs w:val="24"/>
        </w:rPr>
        <w:t xml:space="preserve">Category 3 — Badges (triggered by badge unlocks)</w:t>
      </w:r>
    </w:p>
    <w:p>
      <w:pPr>
        <w:spacing w:after="120"/>
      </w:pPr>
      <w:r>
        <w:rPr>
          <w:rFonts w:ascii="Calibri" w:cs="Calibri" w:eastAsia="Calibri" w:hAnsi="Calibri"/>
          <w:b w:val="false"/>
          <w:bCs w:val="false"/>
          <w:color w:val="334155"/>
          <w:sz w:val="22"/>
          <w:szCs w:val="22"/>
        </w:rPr>
        <w:t xml:space="preserve"/>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Trigger</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Notification message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Fires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Explorer badge unlocked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Explorer badge unlocked! Welcome Aboard phase complete.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Collaborator badge unlocked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Collaborator badge unlocked! First Impressions phase complete.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Achiever badge unlocked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Achiever badge unlocked! 15-Day Check-In complete.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Navigator badge unlocked</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Navigator badge unlocked! Feedback Survey complete.</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bl>
    <w:p>
      <w:pPr>
        <w:spacing w:after="120"/>
      </w:pPr>
      <w:r>
        <w:rPr>
          <w:rFonts w:ascii="Calibri" w:cs="Calibri" w:eastAsia="Calibri" w:hAnsi="Calibri"/>
          <w:b w:val="false"/>
          <w:bCs w:val="false"/>
          <w:color w:val="334155"/>
          <w:sz w:val="22"/>
          <w:szCs w:val="22"/>
        </w:rPr>
        <w:t xml:space="preserve"/>
      </w:r>
    </w:p>
    <w:p>
      <w:pPr>
        <w:shd w:color="EEF2FF" w:val="solid"/>
        <w:spacing w:after="200" w:before="200"/>
        <w:jc w:val="center"/>
      </w:pPr>
      <w:r>
        <w:rPr>
          <w:rFonts w:ascii="Calibri" w:cs="Calibri" w:eastAsia="Calibri" w:hAnsi="Calibri"/>
          <w:b/>
          <w:bCs/>
          <w:color w:val="4F46E5"/>
          <w:sz w:val="24"/>
          <w:szCs w:val="24"/>
        </w:rPr>
        <w:t xml:space="preserve">Category 4 — Day-of-Joining (triggered by joining date)</w:t>
      </w:r>
    </w:p>
    <w:p>
      <w:pPr>
        <w:spacing w:after="120"/>
      </w:pPr>
      <w:r>
        <w:rPr>
          <w:rFonts w:ascii="Calibri" w:cs="Calibri" w:eastAsia="Calibri" w:hAnsi="Calibri"/>
          <w:b w:val="false"/>
          <w:bCs w:val="false"/>
          <w:color w:val="334155"/>
          <w:sz w:val="22"/>
          <w:szCs w:val="22"/>
        </w:rPr>
        <w:t xml:space="preserve"/>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Trigger</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Notification message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Fires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Day of joining is tomorrow</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Day 1 is tomorrow — you're all set!</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Day of joining is today</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 Today is your Day 1 at NPCI. Welcome aboard!</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bl>
    <w:p>
      <w:pPr>
        <w:spacing w:after="120"/>
      </w:pPr>
      <w:r>
        <w:rPr>
          <w:rFonts w:ascii="Calibri" w:cs="Calibri" w:eastAsia="Calibri" w:hAnsi="Calibri"/>
          <w:b w:val="false"/>
          <w:bCs w:val="false"/>
          <w:color w:val="334155"/>
          <w:sz w:val="22"/>
          <w:szCs w:val="22"/>
        </w:rPr>
        <w:t xml:space="preserve"/>
      </w:r>
    </w:p>
    <w:p>
      <w:pPr>
        <w:shd w:color="EEF2FF" w:val="solid"/>
        <w:spacing w:after="200" w:before="200"/>
        <w:jc w:val="center"/>
      </w:pPr>
      <w:r>
        <w:rPr>
          <w:rFonts w:ascii="Calibri" w:cs="Calibri" w:eastAsia="Calibri" w:hAnsi="Calibri"/>
          <w:b/>
          <w:bCs/>
          <w:color w:val="4F46E5"/>
          <w:sz w:val="24"/>
          <w:szCs w:val="24"/>
        </w:rPr>
        <w:t xml:space="preserve">Category 5 — Time on App (triggered by total time spent)</w:t>
      </w:r>
    </w:p>
    <w:p>
      <w:pPr>
        <w:spacing w:after="120"/>
      </w:pPr>
      <w:r>
        <w:rPr>
          <w:rFonts w:ascii="Calibri" w:cs="Calibri" w:eastAsia="Calibri" w:hAnsi="Calibri"/>
          <w:b w:val="false"/>
          <w:bCs w:val="false"/>
          <w:color w:val="334155"/>
          <w:sz w:val="22"/>
          <w:szCs w:val="22"/>
        </w:rPr>
        <w:t xml:space="preserve"/>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Trigger</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Notification message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Fires</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has spent 10 mins total on the app</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You've spent 10 minutes exploring the app — keep going.</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Employee has spent 30 mins total on the app</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30 minutes in — you're getting a solid onboarding foundation.</w:t>
            </w:r>
          </w:p>
        </w:tc>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Once</w:t>
            </w:r>
          </w:p>
        </w:tc>
      </w:tr>
    </w:tbl>
    <w:p>
      <w:pPr>
        <w:spacing w:after="120"/>
      </w:pPr>
      <w:r>
        <w:rPr>
          <w:rFonts w:ascii="Calibri" w:cs="Calibri" w:eastAsia="Calibri" w:hAnsi="Calibri"/>
          <w:b w:val="false"/>
          <w:bCs w:val="false"/>
          <w:color w:val="334155"/>
          <w:sz w:val="22"/>
          <w:szCs w:val="22"/>
        </w:rPr>
        <w:t xml:space="preserve"/>
      </w:r>
    </w:p>
    <w:p>
      <w:pPr>
        <w:pBdr>
          <w:bottom w:val="single" w:color="E2E8F0" w:sz="4"/>
        </w:pBdr>
        <w:spacing w:after="160" w:before="160"/>
      </w:pPr>
    </w:p>
    <w:p>
      <w:pPr>
        <w:pStyle w:val="Heading1"/>
        <w:spacing w:after="120" w:before="280"/>
      </w:pPr>
      <w:r>
        <w:rPr>
          <w:rFonts w:ascii="Calibri" w:cs="Calibri" w:eastAsia="Calibri" w:hAnsi="Calibri"/>
          <w:b/>
          <w:bCs/>
          <w:color w:val="4F46E5"/>
          <w:sz w:val="32"/>
          <w:szCs w:val="32"/>
        </w:rPr>
        <w:t xml:space="preserve">6. Summary</w:t>
      </w:r>
    </w:p>
    <w:p>
      <w:pPr>
        <w:spacing w:after="160"/>
      </w:pPr>
      <w:r>
        <w:rPr>
          <w:rFonts w:ascii="Calibri" w:cs="Calibri" w:eastAsia="Calibri" w:hAnsi="Calibri"/>
          <w:b w:val="false"/>
          <w:bCs w:val="false"/>
          <w:color w:val="334155"/>
          <w:sz w:val="22"/>
          <w:szCs w:val="22"/>
        </w:rPr>
        <w:t xml:space="preserve">In simple terms, the Navigator app tracks the employee's onboarding journey in real time. Every action the employee takes — submitting a form, opening a module, completing a survey — moves the progress rings forward and may trigger a relevant notification. Nothing is hardcoded or generic. Everything the employee sees in their notification bell reflects something they actually did.</w:t>
      </w:r>
    </w:p>
    <w:tbl>
      <w:tblPr>
        <w:tblW w:type="pct" w:w="100%"/>
        <w:tblBorders>
          <w:top w:val="single" w:color="E2E8F0" w:sz="4"/>
          <w:left w:val="single" w:color="E2E8F0" w:sz="4"/>
          <w:bottom w:val="single" w:color="E2E8F0" w:sz="4"/>
          <w:right w:val="single" w:color="E2E8F0" w:sz="4"/>
          <w:insideH w:val="single" w:color="auto" w:sz="4"/>
          <w:insideV w:val="single" w:color="auto" w:sz="4"/>
        </w:tblBorders>
      </w:tblPr>
      <w:tblGrid>
        <w:gridCol w:w="100"/>
        <w:gridCol w:w="100"/>
      </w:tblGrid>
      <w:tr>
        <w:trPr>
          <w:tblHeader/>
        </w:trPr>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Principle</w:t>
            </w:r>
          </w:p>
        </w:tc>
        <w:tc>
          <w:tcPr>
            <w:shd w:color="4F46E5" w:val="solid"/>
            <w:tcMar>
              <w:top w:type="dxa" w:w="80"/>
              <w:left w:type="dxa" w:w="120"/>
              <w:bottom w:type="dxa" w:w="80"/>
              <w:right w:type="dxa" w:w="120"/>
            </w:tcMar>
          </w:tcPr>
          <w:p>
            <w:r>
              <w:rPr>
                <w:rFonts w:ascii="Calibri" w:cs="Calibri" w:eastAsia="Calibri" w:hAnsi="Calibri"/>
                <w:b/>
                <w:bCs/>
                <w:color w:val="FFFFFF"/>
                <w:sz w:val="20"/>
                <w:szCs w:val="20"/>
              </w:rPr>
              <w:t xml:space="preserve">How it works in Navigator</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No fake progress</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Visiting a page doesn't count. Only submits and completions do.</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No generic messages</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Every notification is tied to a specific event in the employee's journey.</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Persistent history</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Notifications survive page refresh and reopening — stored per employee.</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No duplicate alerts</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One-time notifications (badges, milestones) are deduplicated — fire once, remembered forever.</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Time awareness</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The app tracks how long each employee has spent on it and rewards engagement.</w:t>
            </w:r>
          </w:p>
        </w:tc>
      </w:tr>
      <w:tr>
        <w:trPr>
          <w:tblHeader w:val="false"/>
        </w:trPr>
        <w:tc>
          <w:tcPr>
            <w:shd w:color="F8FAFC" w:val="solid"/>
            <w:tcMar>
              <w:top w:type="dxa" w:w="80"/>
              <w:left w:type="dxa" w:w="120"/>
              <w:bottom w:type="dxa" w:w="80"/>
              <w:right w:type="dxa" w:w="120"/>
            </w:tcMar>
          </w:tcPr>
          <w:p>
            <w:r>
              <w:rPr>
                <w:rFonts w:ascii="Calibri" w:cs="Calibri" w:eastAsia="Calibri" w:hAnsi="Calibri"/>
                <w:b w:val="false"/>
                <w:bCs w:val="false"/>
                <w:color w:val="334155"/>
                <w:sz w:val="20"/>
                <w:szCs w:val="20"/>
              </w:rPr>
              <w:t xml:space="preserve">Joining date awareness</w:t>
            </w:r>
          </w:p>
        </w:tc>
        <w:tc>
          <w:tcPr>
            <w:tcMar>
              <w:top w:type="dxa" w:w="80"/>
              <w:left w:type="dxa" w:w="120"/>
              <w:bottom w:type="dxa" w:w="80"/>
              <w:right w:type="dxa" w:w="120"/>
            </w:tcMar>
          </w:tcPr>
          <w:p>
            <w:r>
              <w:rPr>
                <w:rFonts w:ascii="Calibri" w:cs="Calibri" w:eastAsia="Calibri" w:hAnsi="Calibri"/>
                <w:b w:val="false"/>
                <w:bCs w:val="false"/>
                <w:color w:val="334155"/>
                <w:sz w:val="20"/>
                <w:szCs w:val="20"/>
              </w:rPr>
              <w:t xml:space="preserve">Countdown notifications fire automatically based on the DOJ set by HR in the admin panel.</w:t>
            </w:r>
          </w:p>
        </w:tc>
      </w:tr>
    </w:tbl>
    <w:p>
      <w:pPr>
        <w:spacing w:after="120"/>
      </w:pPr>
      <w:r>
        <w:rPr>
          <w:rFonts w:ascii="Calibri" w:cs="Calibri" w:eastAsia="Calibri" w:hAnsi="Calibri"/>
          <w:b w:val="false"/>
          <w:bCs w:val="false"/>
          <w:color w:val="334155"/>
          <w:sz w:val="22"/>
          <w:szCs w:val="22"/>
        </w:rPr>
        <w:t xml:space="preserve"/>
      </w:r>
    </w:p>
    <w:p>
      <w:pPr>
        <w:spacing w:after="80"/>
      </w:pPr>
      <w:r>
        <w:rPr>
          <w:rFonts w:ascii="Calibri" w:cs="Calibri" w:eastAsia="Calibri" w:hAnsi="Calibri"/>
          <w:b w:val="false"/>
          <w:bCs w:val="false"/>
          <w:color w:val="64748B"/>
          <w:sz w:val="22"/>
          <w:szCs w:val="22"/>
        </w:rPr>
        <w:t xml:space="preserve">The HR admin panel controls the joining date for each employee. Once set, the DOJ-based notifications (Day 1 tomorrow, Day 1 today) fire automatically without any manual action required.</w:t>
      </w:r>
    </w:p>
    <w:p>
      <w:pPr>
        <w:pBdr>
          <w:bottom w:val="single" w:color="E2E8F0" w:sz="4"/>
        </w:pBdr>
        <w:spacing w:after="160" w:before="160"/>
      </w:pPr>
    </w:p>
    <w:p>
      <w:pPr>
        <w:spacing w:after="120"/>
      </w:pPr>
      <w:r>
        <w:rPr>
          <w:rFonts w:ascii="Calibri" w:cs="Calibri" w:eastAsia="Calibri" w:hAnsi="Calibri"/>
          <w:b w:val="false"/>
          <w:bCs w:val="false"/>
          <w:color w:val="334155"/>
          <w:sz w:val="22"/>
          <w:szCs w:val="22"/>
        </w:rPr>
        <w:t xml:space="preserve"/>
      </w:r>
    </w:p>
    <w:p>
      <w:pPr>
        <w:spacing w:before="400"/>
        <w:jc w:val="center"/>
      </w:pPr>
      <w:r>
        <w:rPr>
          <w:rFonts w:ascii="Calibri" w:cs="Calibri" w:eastAsia="Calibri" w:hAnsi="Calibri"/>
          <w:color w:val="94A3B8"/>
          <w:sz w:val="18"/>
          <w:szCs w:val="18"/>
        </w:rPr>
        <w:t xml:space="preserve">NPCI Navigator · Onboarding System · Confidential</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Navigator – Notifications &amp; Progress Tracker Logic</dc:title>
  <dc:creator>NPCI Onboarding App</dc:creator>
  <dc:description>Manager briefing document</dc:description>
  <cp:lastModifiedBy>Un-named</cp:lastModifiedBy>
  <cp:revision>1</cp:revision>
  <dcterms:created xsi:type="dcterms:W3CDTF">2026-05-13T06:54:38.621Z</dcterms:created>
  <dcterms:modified xsi:type="dcterms:W3CDTF">2026-05-13T06:54:38.621Z</dcterms:modified>
</cp:coreProperties>
</file>

<file path=docProps/custom.xml><?xml version="1.0" encoding="utf-8"?>
<Properties xmlns="http://schemas.openxmlformats.org/officeDocument/2006/custom-properties" xmlns:vt="http://schemas.openxmlformats.org/officeDocument/2006/docPropsVTypes"/>
</file>