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right w:w="0" w:type="dxa"/>
        </w:tblCellMar>
        <w:tblLook w:val="06A0" w:firstRow="1" w:lastRow="0" w:firstColumn="1" w:lastColumn="0" w:noHBand="1" w:noVBand="1"/>
      </w:tblPr>
      <w:tblGrid>
        <w:gridCol w:w="2827"/>
        <w:gridCol w:w="1989"/>
        <w:gridCol w:w="4816"/>
      </w:tblGrid>
      <w:tr w:rsidR="00324403" w14:paraId="49842CF7" w14:textId="77777777" w:rsidTr="00F80626">
        <w:trPr>
          <w:trHeight w:hRule="exact" w:val="1134"/>
        </w:trPr>
        <w:tc>
          <w:tcPr>
            <w:tcW w:w="4816" w:type="dxa"/>
            <w:gridSpan w:val="2"/>
          </w:tcPr>
          <w:p w14:paraId="527584C4" w14:textId="77777777" w:rsidR="00324403" w:rsidRDefault="00324403">
            <w:pPr>
              <w:spacing w:before="0" w:after="0" w:line="240" w:lineRule="auto"/>
              <w:jc w:val="left"/>
            </w:pPr>
            <w:r w:rsidRPr="00F654A2">
              <w:rPr>
                <w:noProof/>
                <w:lang w:eastAsia="en-GB"/>
              </w:rPr>
              <w:drawing>
                <wp:inline distT="0" distB="0" distL="0" distR="0" wp14:anchorId="181868AB" wp14:editId="12C55169">
                  <wp:extent cx="2160000" cy="577688"/>
                  <wp:effectExtent l="0" t="0" r="0" b="698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bw.tif"/>
                          <pic:cNvPicPr/>
                        </pic:nvPicPr>
                        <pic:blipFill>
                          <a:blip r:embed="rId8">
                            <a:extLst>
                              <a:ext uri="{28A0092B-C50C-407E-A947-70E740481C1C}">
                                <a14:useLocalDpi xmlns:a14="http://schemas.microsoft.com/office/drawing/2010/main" val="0"/>
                              </a:ext>
                            </a:extLst>
                          </a:blip>
                          <a:stretch>
                            <a:fillRect/>
                          </a:stretch>
                        </pic:blipFill>
                        <pic:spPr>
                          <a:xfrm>
                            <a:off x="0" y="0"/>
                            <a:ext cx="2160000" cy="577688"/>
                          </a:xfrm>
                          <a:prstGeom prst="rect">
                            <a:avLst/>
                          </a:prstGeom>
                        </pic:spPr>
                      </pic:pic>
                    </a:graphicData>
                  </a:graphic>
                </wp:inline>
              </w:drawing>
            </w:r>
          </w:p>
        </w:tc>
        <w:tc>
          <w:tcPr>
            <w:tcW w:w="4816" w:type="dxa"/>
          </w:tcPr>
          <w:p w14:paraId="224EF11A" w14:textId="461B088A" w:rsidR="00324403" w:rsidRDefault="00324403" w:rsidP="00324403">
            <w:pPr>
              <w:spacing w:before="0" w:after="0" w:line="240" w:lineRule="auto"/>
              <w:jc w:val="right"/>
            </w:pPr>
            <w:r>
              <w:rPr>
                <w:noProof/>
                <w:lang w:eastAsia="en-GB"/>
              </w:rPr>
              <w:drawing>
                <wp:inline distT="0" distB="0" distL="0" distR="0" wp14:anchorId="16237E70" wp14:editId="6AB6532B">
                  <wp:extent cx="1130240" cy="57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240" cy="576000"/>
                          </a:xfrm>
                          <a:prstGeom prst="rect">
                            <a:avLst/>
                          </a:prstGeom>
                          <a:noFill/>
                        </pic:spPr>
                      </pic:pic>
                    </a:graphicData>
                  </a:graphic>
                </wp:inline>
              </w:drawing>
            </w:r>
          </w:p>
        </w:tc>
      </w:tr>
      <w:tr w:rsidR="005E1B6B" w14:paraId="038470E6" w14:textId="77777777" w:rsidTr="00D81119">
        <w:trPr>
          <w:trHeight w:hRule="exact" w:val="1134"/>
        </w:trPr>
        <w:tc>
          <w:tcPr>
            <w:tcW w:w="9632" w:type="dxa"/>
            <w:gridSpan w:val="3"/>
          </w:tcPr>
          <w:p w14:paraId="6EBDD43F" w14:textId="77777777" w:rsidR="005E1B6B" w:rsidRDefault="005E1B6B">
            <w:pPr>
              <w:spacing w:before="0" w:after="0" w:line="240" w:lineRule="auto"/>
              <w:jc w:val="left"/>
            </w:pPr>
          </w:p>
        </w:tc>
      </w:tr>
      <w:tr w:rsidR="005E1B6B" w14:paraId="130B2CEE" w14:textId="77777777" w:rsidTr="0095532A">
        <w:trPr>
          <w:trHeight w:val="1985"/>
        </w:trPr>
        <w:tc>
          <w:tcPr>
            <w:tcW w:w="9632" w:type="dxa"/>
            <w:gridSpan w:val="3"/>
          </w:tcPr>
          <w:p w14:paraId="0AEBCC59" w14:textId="21970594" w:rsidR="005E1B6B" w:rsidRDefault="00E90F0F" w:rsidP="005E1B6B">
            <w:pPr>
              <w:pStyle w:val="Title"/>
            </w:pPr>
            <w:r>
              <w:t>Arena_CCU_GUI_19; Arena_CCU_Firmware_19_0_</w:t>
            </w:r>
            <w:proofErr w:type="gramStart"/>
            <w:r>
              <w:t>1  –</w:t>
            </w:r>
            <w:proofErr w:type="gramEnd"/>
            <w:r>
              <w:t xml:space="preserve"> Testing Documentation</w:t>
            </w:r>
          </w:p>
        </w:tc>
      </w:tr>
      <w:tr w:rsidR="00A4605B" w14:paraId="40208C3D" w14:textId="77777777" w:rsidTr="00A4605B">
        <w:trPr>
          <w:trHeight w:val="124"/>
        </w:trPr>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8F284D6" w14:textId="7C30C6F6" w:rsidR="00A4605B" w:rsidRDefault="00A4605B" w:rsidP="00A4605B">
            <w:pPr>
              <w:spacing w:before="0" w:after="0" w:line="240" w:lineRule="auto"/>
              <w:jc w:val="left"/>
            </w:pPr>
            <w:r>
              <w:rPr>
                <w:rStyle w:val="Strong"/>
              </w:rPr>
              <w:t>Module code</w:t>
            </w:r>
            <w:r w:rsidRPr="009D0F8E">
              <w:rPr>
                <w:rStyle w:val="Strong"/>
              </w:rPr>
              <w:t>:</w:t>
            </w:r>
          </w:p>
        </w:tc>
        <w:tc>
          <w:tcPr>
            <w:tcW w:w="6805"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2ADECB0D" w14:textId="0F93CB2B" w:rsidR="00A4605B" w:rsidRDefault="009E410F" w:rsidP="00A4605B">
            <w:pPr>
              <w:spacing w:before="0" w:after="0" w:line="240" w:lineRule="auto"/>
              <w:jc w:val="left"/>
            </w:pPr>
            <w:r>
              <w:rPr>
                <w:rStyle w:val="Strong"/>
              </w:rPr>
              <w:t>EG</w:t>
            </w:r>
            <w:r w:rsidR="00E90F0F">
              <w:rPr>
                <w:rStyle w:val="Strong"/>
              </w:rPr>
              <w:t>4007</w:t>
            </w:r>
          </w:p>
        </w:tc>
      </w:tr>
      <w:tr w:rsidR="00A4605B" w14:paraId="6937473C"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BB0C3D2" w14:textId="1D5C0ADF" w:rsidR="00A4605B" w:rsidRDefault="00A4605B" w:rsidP="00A4605B">
            <w:pPr>
              <w:spacing w:before="0" w:after="0" w:line="240" w:lineRule="auto"/>
              <w:jc w:val="left"/>
            </w:pPr>
            <w:r>
              <w:rPr>
                <w:rStyle w:val="Strong"/>
              </w:rPr>
              <w:t>Module name</w:t>
            </w:r>
            <w:r w:rsidRPr="009D0F8E">
              <w:rPr>
                <w:rStyle w:val="Strong"/>
              </w:rPr>
              <w:t>:</w:t>
            </w:r>
          </w:p>
        </w:tc>
        <w:tc>
          <w:tcPr>
            <w:tcW w:w="6805"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75529F5" w14:textId="6A7865C4" w:rsidR="00A4605B" w:rsidRDefault="00E90F0F" w:rsidP="00A4605B">
            <w:pPr>
              <w:spacing w:before="0" w:after="0" w:line="240" w:lineRule="auto"/>
              <w:jc w:val="left"/>
            </w:pPr>
            <w:r>
              <w:rPr>
                <w:rStyle w:val="Strong"/>
              </w:rPr>
              <w:t>Fourth Year Project 2022-23</w:t>
            </w:r>
          </w:p>
        </w:tc>
      </w:tr>
      <w:tr w:rsidR="00A4605B" w14:paraId="2B0AC3D9" w14:textId="77777777" w:rsidTr="00D249DE">
        <w:trPr>
          <w:trHeight w:hRule="exact" w:val="567"/>
        </w:trPr>
        <w:tc>
          <w:tcPr>
            <w:tcW w:w="9632" w:type="dxa"/>
            <w:gridSpan w:val="3"/>
          </w:tcPr>
          <w:p w14:paraId="4ECD0A23" w14:textId="77777777" w:rsidR="00A4605B" w:rsidRDefault="00A4605B" w:rsidP="00D249DE">
            <w:pPr>
              <w:spacing w:before="0" w:after="0" w:line="240" w:lineRule="auto"/>
              <w:jc w:val="left"/>
            </w:pPr>
          </w:p>
        </w:tc>
      </w:tr>
      <w:tr w:rsidR="005E1B6B" w14:paraId="27B461C0" w14:textId="77777777" w:rsidTr="0095532A">
        <w:trPr>
          <w:trHeight w:val="1134"/>
        </w:trPr>
        <w:tc>
          <w:tcPr>
            <w:tcW w:w="9632" w:type="dxa"/>
            <w:gridSpan w:val="3"/>
          </w:tcPr>
          <w:p w14:paraId="01DD73E9" w14:textId="7F521AF0" w:rsidR="005E1B6B" w:rsidRDefault="00E90F0F" w:rsidP="005E1B6B">
            <w:pPr>
              <w:pStyle w:val="Title"/>
            </w:pPr>
            <w:r>
              <w:t>April 2023</w:t>
            </w:r>
          </w:p>
        </w:tc>
      </w:tr>
      <w:tr w:rsidR="005E1B6B" w14:paraId="5BE04F23" w14:textId="77777777" w:rsidTr="00A4605B">
        <w:trPr>
          <w:trHeight w:hRule="exact" w:val="567"/>
        </w:trPr>
        <w:tc>
          <w:tcPr>
            <w:tcW w:w="9632" w:type="dxa"/>
            <w:gridSpan w:val="3"/>
            <w:tcBorders>
              <w:bottom w:val="single" w:sz="4" w:space="0" w:color="auto"/>
            </w:tcBorders>
          </w:tcPr>
          <w:p w14:paraId="4E16CDC1" w14:textId="77777777" w:rsidR="005E1B6B" w:rsidRDefault="005E1B6B">
            <w:pPr>
              <w:spacing w:before="0" w:after="0" w:line="240" w:lineRule="auto"/>
              <w:jc w:val="left"/>
            </w:pPr>
          </w:p>
        </w:tc>
      </w:tr>
      <w:tr w:rsidR="005E1B6B" w14:paraId="4ED576D6" w14:textId="77777777" w:rsidTr="00A4605B">
        <w:trPr>
          <w:trHeight w:val="124"/>
        </w:trPr>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2946782" w14:textId="0F9907D7" w:rsidR="005E1B6B" w:rsidRDefault="005E1B6B" w:rsidP="005E1B6B">
            <w:pPr>
              <w:spacing w:before="0" w:after="0" w:line="240" w:lineRule="auto"/>
              <w:jc w:val="left"/>
            </w:pPr>
            <w:r w:rsidRPr="009D0F8E">
              <w:rPr>
                <w:rStyle w:val="Strong"/>
              </w:rPr>
              <w:t>Author</w:t>
            </w:r>
            <w:r w:rsidR="00A4605B">
              <w:rPr>
                <w:rStyle w:val="Strong"/>
              </w:rPr>
              <w:t>(</w:t>
            </w:r>
            <w:r>
              <w:rPr>
                <w:rStyle w:val="Strong"/>
              </w:rPr>
              <w:t>s</w:t>
            </w:r>
            <w:r w:rsidR="00A4605B">
              <w:rPr>
                <w:rStyle w:val="Strong"/>
              </w:rPr>
              <w:t>)</w:t>
            </w:r>
            <w:r w:rsidRPr="009D0F8E">
              <w:rPr>
                <w:rStyle w:val="Strong"/>
              </w:rPr>
              <w:t>:</w:t>
            </w:r>
          </w:p>
        </w:tc>
        <w:tc>
          <w:tcPr>
            <w:tcW w:w="6805"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748CC61" w14:textId="018ED5E3" w:rsidR="005E1B6B" w:rsidRDefault="00E90F0F" w:rsidP="00D81119">
            <w:pPr>
              <w:spacing w:before="0" w:after="0" w:line="240" w:lineRule="auto"/>
              <w:jc w:val="left"/>
            </w:pPr>
            <w:r>
              <w:rPr>
                <w:rStyle w:val="Strong"/>
              </w:rPr>
              <w:t>Matt Dunbobbin</w:t>
            </w:r>
          </w:p>
        </w:tc>
      </w:tr>
      <w:tr w:rsidR="005E1B6B" w14:paraId="2BF1979B"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983F475" w14:textId="7CCE7BF9" w:rsidR="005E1B6B" w:rsidRDefault="005E1B6B" w:rsidP="005E1B6B">
            <w:pPr>
              <w:spacing w:before="0" w:after="0" w:line="240" w:lineRule="auto"/>
              <w:jc w:val="left"/>
            </w:pPr>
            <w:r w:rsidRPr="009D0F8E">
              <w:rPr>
                <w:rStyle w:val="Strong"/>
              </w:rPr>
              <w:t>Student ID</w:t>
            </w:r>
            <w:r w:rsidR="00A4605B">
              <w:rPr>
                <w:rStyle w:val="Strong"/>
              </w:rPr>
              <w:t>(s)</w:t>
            </w:r>
            <w:r w:rsidRPr="009D0F8E">
              <w:rPr>
                <w:rStyle w:val="Strong"/>
              </w:rPr>
              <w:t>:</w:t>
            </w:r>
          </w:p>
        </w:tc>
        <w:tc>
          <w:tcPr>
            <w:tcW w:w="6805"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E3CC229" w14:textId="49A8D590" w:rsidR="005E1B6B" w:rsidRDefault="00E90F0F" w:rsidP="009E410F">
            <w:pPr>
              <w:spacing w:before="0" w:after="0" w:line="240" w:lineRule="auto"/>
              <w:jc w:val="left"/>
            </w:pPr>
            <w:r>
              <w:rPr>
                <w:rStyle w:val="Strong"/>
              </w:rPr>
              <w:t>189018369</w:t>
            </w:r>
          </w:p>
        </w:tc>
      </w:tr>
      <w:tr w:rsidR="005E1B6B" w14:paraId="783C4936"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5CF407E" w14:textId="337033A3" w:rsidR="005E1B6B" w:rsidRDefault="005E1B6B" w:rsidP="005E1B6B">
            <w:pPr>
              <w:spacing w:before="0" w:after="0" w:line="240" w:lineRule="auto"/>
              <w:jc w:val="left"/>
            </w:pPr>
            <w:r>
              <w:rPr>
                <w:rStyle w:val="Strong"/>
              </w:rPr>
              <w:t>Degree:</w:t>
            </w:r>
          </w:p>
        </w:tc>
        <w:tc>
          <w:tcPr>
            <w:tcW w:w="6805"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8B7A4DB" w14:textId="54E4F55D" w:rsidR="005E1B6B" w:rsidRDefault="005E1B6B">
            <w:pPr>
              <w:spacing w:before="0" w:after="0" w:line="240" w:lineRule="auto"/>
              <w:jc w:val="left"/>
            </w:pPr>
            <w:r>
              <w:rPr>
                <w:rStyle w:val="Strong"/>
              </w:rPr>
              <w:t xml:space="preserve">MEng </w:t>
            </w:r>
            <w:r w:rsidR="00E90F0F">
              <w:rPr>
                <w:rStyle w:val="Strong"/>
              </w:rPr>
              <w:t>Electronic and Electrical Engineering (with Foundation Year)</w:t>
            </w:r>
          </w:p>
        </w:tc>
      </w:tr>
      <w:tr w:rsidR="005E1B6B" w14:paraId="095ABA34" w14:textId="77777777" w:rsidTr="00D81119">
        <w:trPr>
          <w:trHeight w:hRule="exact" w:val="567"/>
        </w:trPr>
        <w:tc>
          <w:tcPr>
            <w:tcW w:w="9632" w:type="dxa"/>
            <w:gridSpan w:val="3"/>
            <w:tcBorders>
              <w:top w:val="single" w:sz="4" w:space="0" w:color="auto"/>
            </w:tcBorders>
          </w:tcPr>
          <w:p w14:paraId="7A041306" w14:textId="77777777" w:rsidR="005E1B6B" w:rsidRDefault="005E1B6B">
            <w:pPr>
              <w:spacing w:before="0" w:after="0" w:line="240" w:lineRule="auto"/>
              <w:jc w:val="left"/>
            </w:pPr>
          </w:p>
        </w:tc>
      </w:tr>
      <w:tr w:rsidR="005E1B6B" w14:paraId="177824AF" w14:textId="77777777" w:rsidTr="0095532A">
        <w:trPr>
          <w:trHeight w:val="235"/>
        </w:trPr>
        <w:tc>
          <w:tcPr>
            <w:tcW w:w="9632" w:type="dxa"/>
            <w:gridSpan w:val="3"/>
          </w:tcPr>
          <w:p w14:paraId="78A61B74" w14:textId="57601C08" w:rsidR="005E1B6B" w:rsidRDefault="005E1B6B">
            <w:pPr>
              <w:spacing w:before="0" w:after="0" w:line="240" w:lineRule="auto"/>
              <w:jc w:val="left"/>
            </w:pPr>
          </w:p>
        </w:tc>
      </w:tr>
    </w:tbl>
    <w:p w14:paraId="712EEA39" w14:textId="77777777" w:rsidR="005E1B6B" w:rsidRDefault="005E1B6B">
      <w:pPr>
        <w:spacing w:before="0" w:after="0" w:line="240" w:lineRule="auto"/>
        <w:jc w:val="left"/>
      </w:pPr>
    </w:p>
    <w:p w14:paraId="36DBC19B" w14:textId="77777777" w:rsidR="00657EA1" w:rsidRPr="004633E4" w:rsidRDefault="00657EA1" w:rsidP="00AB0E21">
      <w:pPr>
        <w:rPr>
          <w:rStyle w:val="Strong"/>
          <w:b w:val="0"/>
          <w:sz w:val="20"/>
        </w:rPr>
      </w:pPr>
    </w:p>
    <w:p w14:paraId="09910C4B" w14:textId="77777777" w:rsidR="004633E4" w:rsidRPr="004633E4" w:rsidRDefault="004633E4" w:rsidP="00AB0E21">
      <w:pPr>
        <w:pStyle w:val="Title"/>
        <w:rPr>
          <w:sz w:val="32"/>
        </w:rPr>
      </w:pPr>
    </w:p>
    <w:p w14:paraId="0B4DA444" w14:textId="77777777" w:rsidR="004633E4" w:rsidRPr="00A12E53" w:rsidRDefault="004633E4" w:rsidP="004633E4">
      <w:pPr>
        <w:rPr>
          <w:color w:val="A6A6A6" w:themeColor="background1" w:themeShade="A6"/>
          <w:sz w:val="22"/>
        </w:rPr>
      </w:pPr>
      <w:r w:rsidRPr="00A12E53">
        <w:rPr>
          <w:color w:val="A6A6A6" w:themeColor="background1" w:themeShade="A6"/>
          <w:sz w:val="22"/>
        </w:rPr>
        <w:t xml:space="preserve">By submitting this report for </w:t>
      </w:r>
      <w:proofErr w:type="gramStart"/>
      <w:r w:rsidRPr="00A12E53">
        <w:rPr>
          <w:color w:val="A6A6A6" w:themeColor="background1" w:themeShade="A6"/>
          <w:sz w:val="22"/>
        </w:rPr>
        <w:t>assessment</w:t>
      </w:r>
      <w:proofErr w:type="gramEnd"/>
      <w:r w:rsidRPr="00A12E53">
        <w:rPr>
          <w:color w:val="A6A6A6" w:themeColor="background1" w:themeShade="A6"/>
          <w:sz w:val="22"/>
        </w:rPr>
        <w:t xml:space="preserve"> I confirm that this assignment is my own work, is not copied from any other person's work (published or unpublished), and that it has not previously been submitted for assessment on any other module or course.</w:t>
      </w:r>
    </w:p>
    <w:p w14:paraId="3CA372DD" w14:textId="77777777" w:rsidR="004633E4" w:rsidRPr="00A12E53" w:rsidRDefault="004633E4" w:rsidP="004633E4">
      <w:pPr>
        <w:rPr>
          <w:color w:val="A6A6A6" w:themeColor="background1" w:themeShade="A6"/>
          <w:sz w:val="22"/>
        </w:rPr>
      </w:pPr>
      <w:r w:rsidRPr="00A12E53">
        <w:rPr>
          <w:color w:val="A6A6A6" w:themeColor="background1" w:themeShade="A6"/>
          <w:sz w:val="22"/>
        </w:rPr>
        <w:t xml:space="preserve">I am aware of the University of Leicester’s policy on </w:t>
      </w:r>
      <w:proofErr w:type="gramStart"/>
      <w:r w:rsidRPr="00A12E53">
        <w:rPr>
          <w:color w:val="A6A6A6" w:themeColor="background1" w:themeShade="A6"/>
          <w:sz w:val="22"/>
        </w:rPr>
        <w:t>plagiarism, and</w:t>
      </w:r>
      <w:proofErr w:type="gramEnd"/>
      <w:r w:rsidRPr="00A12E53">
        <w:rPr>
          <w:color w:val="A6A6A6" w:themeColor="background1" w:themeShade="A6"/>
          <w:sz w:val="22"/>
        </w:rPr>
        <w:t xml:space="preserve"> have taken the online tutorial on avoiding plagiarism.  I am aware that plagiarism in this project report may result in the application of severe penalties up to and including expulsion from the University without a degree.</w:t>
      </w:r>
    </w:p>
    <w:p w14:paraId="7C054CF1" w14:textId="77777777" w:rsidR="004633E4" w:rsidRPr="004633E4" w:rsidRDefault="004633E4" w:rsidP="00AB0E21">
      <w:pPr>
        <w:pStyle w:val="Title"/>
        <w:rPr>
          <w:sz w:val="32"/>
        </w:rPr>
        <w:sectPr w:rsidR="004633E4" w:rsidRPr="004633E4" w:rsidSect="003F63CF">
          <w:footerReference w:type="default" r:id="rId10"/>
          <w:pgSz w:w="11900" w:h="16840"/>
          <w:pgMar w:top="1134" w:right="1134" w:bottom="1134" w:left="1134" w:header="567" w:footer="567" w:gutter="0"/>
          <w:cols w:space="708"/>
          <w:titlePg/>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right w:w="0" w:type="dxa"/>
        </w:tblCellMar>
        <w:tblLook w:val="04A0" w:firstRow="1" w:lastRow="0" w:firstColumn="1" w:lastColumn="0" w:noHBand="0" w:noVBand="1"/>
      </w:tblPr>
      <w:tblGrid>
        <w:gridCol w:w="9632"/>
      </w:tblGrid>
      <w:tr w:rsidR="0036375A" w14:paraId="419BA955" w14:textId="77777777" w:rsidTr="0095532A">
        <w:trPr>
          <w:trHeight w:hRule="exact" w:val="4536"/>
        </w:trPr>
        <w:tc>
          <w:tcPr>
            <w:tcW w:w="9622" w:type="dxa"/>
          </w:tcPr>
          <w:p w14:paraId="4CC87775" w14:textId="77777777" w:rsidR="0036375A" w:rsidRDefault="0036375A" w:rsidP="0036375A"/>
        </w:tc>
      </w:tr>
      <w:tr w:rsidR="0036375A" w14:paraId="44D73D79" w14:textId="77777777" w:rsidTr="0095532A">
        <w:tc>
          <w:tcPr>
            <w:tcW w:w="9622" w:type="dxa"/>
          </w:tcPr>
          <w:p w14:paraId="0BBBF5F4" w14:textId="680D071F" w:rsidR="0036375A" w:rsidRDefault="0036375A" w:rsidP="0036375A">
            <w:pPr>
              <w:pStyle w:val="Heading1-Hidden"/>
            </w:pPr>
            <w:r>
              <w:t>Summary</w:t>
            </w:r>
          </w:p>
        </w:tc>
      </w:tr>
      <w:tr w:rsidR="0036375A" w14:paraId="0834C696" w14:textId="77777777" w:rsidTr="0095532A">
        <w:tc>
          <w:tcPr>
            <w:tcW w:w="9622" w:type="dxa"/>
          </w:tcPr>
          <w:p w14:paraId="105E2EC4" w14:textId="4375BCA8" w:rsidR="0036375A" w:rsidRDefault="00E90F0F" w:rsidP="00AF6CB9">
            <w:r>
              <w:t xml:space="preserve">This document contains the relevant testing procedures followed to ensure the released version of the software is fit for use. This document will need updating for any future versions of software being issued for use with the </w:t>
            </w:r>
            <w:proofErr w:type="spellStart"/>
            <w:r>
              <w:t>UoL</w:t>
            </w:r>
            <w:proofErr w:type="spellEnd"/>
            <w:r>
              <w:t xml:space="preserve"> Fighting Robot Arena and its relevant hardware. </w:t>
            </w:r>
            <w:r>
              <w:t xml:space="preserve">All these tests were performed on a </w:t>
            </w:r>
            <w:r>
              <w:t xml:space="preserve">Microsoft </w:t>
            </w:r>
            <w:r>
              <w:t>Windows 1</w:t>
            </w:r>
            <w:r>
              <w:t>1</w:t>
            </w:r>
            <w:r>
              <w:t xml:space="preserve"> </w:t>
            </w:r>
            <w:r>
              <w:t>Pro</w:t>
            </w:r>
            <w:r>
              <w:t xml:space="preserve">, 64-bit operating system machine with an </w:t>
            </w:r>
            <w:r>
              <w:t xml:space="preserve">AMD </w:t>
            </w:r>
            <w:proofErr w:type="spellStart"/>
            <w:r>
              <w:t>Ryzen</w:t>
            </w:r>
            <w:proofErr w:type="spellEnd"/>
            <w:r>
              <w:t xml:space="preserve"> 5900X</w:t>
            </w:r>
            <w:r>
              <w:t xml:space="preserve"> CPU at </w:t>
            </w:r>
            <w:r>
              <w:t>4.20</w:t>
            </w:r>
            <w:r>
              <w:t xml:space="preserve">GHz and </w:t>
            </w:r>
            <w:r>
              <w:t>32</w:t>
            </w:r>
            <w:r>
              <w:t xml:space="preserve"> GB of </w:t>
            </w:r>
            <w:r>
              <w:t xml:space="preserve">DDR4 </w:t>
            </w:r>
            <w:r>
              <w:t>RAM.</w:t>
            </w:r>
            <w:r w:rsidR="00AB69B9">
              <w:t xml:space="preserve"> The arena hardware includes the arena CCU, 9 lighting modules, 2 door sensors, pit trap motor and turntable trap motor. Cameras were not connected to the CCU for these tests.</w:t>
            </w:r>
          </w:p>
        </w:tc>
      </w:tr>
    </w:tbl>
    <w:p w14:paraId="666021DF" w14:textId="77777777" w:rsidR="0036375A" w:rsidRDefault="0036375A">
      <w:pPr>
        <w:spacing w:before="0" w:after="0" w:line="240" w:lineRule="auto"/>
        <w:jc w:val="left"/>
      </w:pPr>
    </w:p>
    <w:p w14:paraId="11005988" w14:textId="77777777" w:rsidR="0036375A" w:rsidRDefault="0036375A">
      <w:pPr>
        <w:spacing w:before="0" w:after="0" w:line="240" w:lineRule="auto"/>
        <w:jc w:val="left"/>
      </w:pPr>
    </w:p>
    <w:p w14:paraId="4F8AEC0A" w14:textId="20301644" w:rsidR="001246D4" w:rsidRDefault="001246D4">
      <w:pPr>
        <w:spacing w:before="0" w:after="0" w:line="240" w:lineRule="auto"/>
        <w:jc w:val="left"/>
      </w:pPr>
      <w:r>
        <w:br w:type="page"/>
      </w:r>
    </w:p>
    <w:sdt>
      <w:sdtPr>
        <w:rPr>
          <w:rFonts w:asciiTheme="minorHAnsi" w:eastAsiaTheme="minorEastAsia" w:hAnsiTheme="minorHAnsi" w:cstheme="minorBidi"/>
          <w:b w:val="0"/>
          <w:bCs w:val="0"/>
          <w:color w:val="auto"/>
          <w:sz w:val="24"/>
          <w:szCs w:val="24"/>
        </w:rPr>
        <w:id w:val="-52152603"/>
        <w:docPartObj>
          <w:docPartGallery w:val="Table of Contents"/>
          <w:docPartUnique/>
        </w:docPartObj>
      </w:sdtPr>
      <w:sdtEndPr>
        <w:rPr>
          <w:noProof/>
        </w:rPr>
      </w:sdtEndPr>
      <w:sdtContent>
        <w:p w14:paraId="1F8E267C" w14:textId="77777777" w:rsidR="003F63CF" w:rsidRDefault="003F63CF" w:rsidP="00AB0E21">
          <w:pPr>
            <w:pStyle w:val="Heading1-Hidden"/>
          </w:pPr>
          <w:r>
            <w:t>Contents</w:t>
          </w:r>
        </w:p>
        <w:p w14:paraId="115AD2C7" w14:textId="16A15069" w:rsidR="00AB69B9" w:rsidRDefault="003F63CF">
          <w:pPr>
            <w:pStyle w:val="TOC1"/>
            <w:tabs>
              <w:tab w:val="left" w:pos="480"/>
              <w:tab w:val="right" w:leader="dot" w:pos="9622"/>
            </w:tabs>
            <w:rPr>
              <w:b w:val="0"/>
              <w:noProof/>
              <w:sz w:val="22"/>
              <w:szCs w:val="22"/>
              <w:lang w:eastAsia="en-GB"/>
            </w:rPr>
          </w:pPr>
          <w:r>
            <w:fldChar w:fldCharType="begin"/>
          </w:r>
          <w:r>
            <w:instrText xml:space="preserve"> TOC \o "1-3" \h \z \u </w:instrText>
          </w:r>
          <w:r>
            <w:fldChar w:fldCharType="separate"/>
          </w:r>
          <w:hyperlink w:anchor="_Toc131965044" w:history="1">
            <w:r w:rsidR="00AB69B9" w:rsidRPr="002C64A3">
              <w:rPr>
                <w:rStyle w:val="Hyperlink"/>
                <w:noProof/>
              </w:rPr>
              <w:t>1</w:t>
            </w:r>
            <w:r w:rsidR="00AB69B9">
              <w:rPr>
                <w:b w:val="0"/>
                <w:noProof/>
                <w:sz w:val="22"/>
                <w:szCs w:val="22"/>
                <w:lang w:eastAsia="en-GB"/>
              </w:rPr>
              <w:tab/>
            </w:r>
            <w:r w:rsidR="00AB69B9" w:rsidRPr="002C64A3">
              <w:rPr>
                <w:rStyle w:val="Hyperlink"/>
                <w:noProof/>
              </w:rPr>
              <w:t>Introduction</w:t>
            </w:r>
            <w:r w:rsidR="00AB69B9">
              <w:rPr>
                <w:noProof/>
                <w:webHidden/>
              </w:rPr>
              <w:tab/>
            </w:r>
            <w:r w:rsidR="00AB69B9">
              <w:rPr>
                <w:noProof/>
                <w:webHidden/>
              </w:rPr>
              <w:fldChar w:fldCharType="begin"/>
            </w:r>
            <w:r w:rsidR="00AB69B9">
              <w:rPr>
                <w:noProof/>
                <w:webHidden/>
              </w:rPr>
              <w:instrText xml:space="preserve"> PAGEREF _Toc131965044 \h </w:instrText>
            </w:r>
            <w:r w:rsidR="00AB69B9">
              <w:rPr>
                <w:noProof/>
                <w:webHidden/>
              </w:rPr>
            </w:r>
            <w:r w:rsidR="00AB69B9">
              <w:rPr>
                <w:noProof/>
                <w:webHidden/>
              </w:rPr>
              <w:fldChar w:fldCharType="separate"/>
            </w:r>
            <w:r w:rsidR="00AB69B9">
              <w:rPr>
                <w:noProof/>
                <w:webHidden/>
              </w:rPr>
              <w:t>2</w:t>
            </w:r>
            <w:r w:rsidR="00AB69B9">
              <w:rPr>
                <w:noProof/>
                <w:webHidden/>
              </w:rPr>
              <w:fldChar w:fldCharType="end"/>
            </w:r>
          </w:hyperlink>
        </w:p>
        <w:p w14:paraId="6454D83C" w14:textId="7D9DBC29" w:rsidR="00AB69B9" w:rsidRDefault="00AB69B9">
          <w:pPr>
            <w:pStyle w:val="TOC2"/>
            <w:tabs>
              <w:tab w:val="left" w:pos="960"/>
              <w:tab w:val="right" w:leader="dot" w:pos="9622"/>
            </w:tabs>
            <w:rPr>
              <w:b w:val="0"/>
              <w:noProof/>
              <w:lang w:eastAsia="en-GB"/>
            </w:rPr>
          </w:pPr>
          <w:hyperlink w:anchor="_Toc131965045" w:history="1">
            <w:r w:rsidRPr="002C64A3">
              <w:rPr>
                <w:rStyle w:val="Hyperlink"/>
                <w:noProof/>
              </w:rPr>
              <w:t>1.1</w:t>
            </w:r>
            <w:r>
              <w:rPr>
                <w:b w:val="0"/>
                <w:noProof/>
                <w:lang w:eastAsia="en-GB"/>
              </w:rPr>
              <w:tab/>
            </w:r>
            <w:r w:rsidRPr="002C64A3">
              <w:rPr>
                <w:rStyle w:val="Hyperlink"/>
                <w:noProof/>
              </w:rPr>
              <w:t>Data Validation</w:t>
            </w:r>
            <w:r>
              <w:rPr>
                <w:noProof/>
                <w:webHidden/>
              </w:rPr>
              <w:tab/>
            </w:r>
            <w:r>
              <w:rPr>
                <w:noProof/>
                <w:webHidden/>
              </w:rPr>
              <w:fldChar w:fldCharType="begin"/>
            </w:r>
            <w:r>
              <w:rPr>
                <w:noProof/>
                <w:webHidden/>
              </w:rPr>
              <w:instrText xml:space="preserve"> PAGEREF _Toc131965045 \h </w:instrText>
            </w:r>
            <w:r>
              <w:rPr>
                <w:noProof/>
                <w:webHidden/>
              </w:rPr>
            </w:r>
            <w:r>
              <w:rPr>
                <w:noProof/>
                <w:webHidden/>
              </w:rPr>
              <w:fldChar w:fldCharType="separate"/>
            </w:r>
            <w:r>
              <w:rPr>
                <w:noProof/>
                <w:webHidden/>
              </w:rPr>
              <w:t>2</w:t>
            </w:r>
            <w:r>
              <w:rPr>
                <w:noProof/>
                <w:webHidden/>
              </w:rPr>
              <w:fldChar w:fldCharType="end"/>
            </w:r>
          </w:hyperlink>
        </w:p>
        <w:p w14:paraId="25F85BA0" w14:textId="3CEC5398" w:rsidR="00AB69B9" w:rsidRDefault="00AB69B9">
          <w:pPr>
            <w:pStyle w:val="TOC2"/>
            <w:tabs>
              <w:tab w:val="left" w:pos="960"/>
              <w:tab w:val="right" w:leader="dot" w:pos="9622"/>
            </w:tabs>
            <w:rPr>
              <w:b w:val="0"/>
              <w:noProof/>
              <w:lang w:eastAsia="en-GB"/>
            </w:rPr>
          </w:pPr>
          <w:hyperlink w:anchor="_Toc131965046" w:history="1">
            <w:r w:rsidRPr="002C64A3">
              <w:rPr>
                <w:rStyle w:val="Hyperlink"/>
                <w:noProof/>
              </w:rPr>
              <w:t>1.2</w:t>
            </w:r>
            <w:r>
              <w:rPr>
                <w:b w:val="0"/>
                <w:noProof/>
                <w:lang w:eastAsia="en-GB"/>
              </w:rPr>
              <w:tab/>
            </w:r>
            <w:r w:rsidRPr="002C64A3">
              <w:rPr>
                <w:rStyle w:val="Hyperlink"/>
                <w:noProof/>
              </w:rPr>
              <w:t>Types of Testing</w:t>
            </w:r>
            <w:r>
              <w:rPr>
                <w:noProof/>
                <w:webHidden/>
              </w:rPr>
              <w:tab/>
            </w:r>
            <w:r>
              <w:rPr>
                <w:noProof/>
                <w:webHidden/>
              </w:rPr>
              <w:fldChar w:fldCharType="begin"/>
            </w:r>
            <w:r>
              <w:rPr>
                <w:noProof/>
                <w:webHidden/>
              </w:rPr>
              <w:instrText xml:space="preserve"> PAGEREF _Toc131965046 \h </w:instrText>
            </w:r>
            <w:r>
              <w:rPr>
                <w:noProof/>
                <w:webHidden/>
              </w:rPr>
            </w:r>
            <w:r>
              <w:rPr>
                <w:noProof/>
                <w:webHidden/>
              </w:rPr>
              <w:fldChar w:fldCharType="separate"/>
            </w:r>
            <w:r>
              <w:rPr>
                <w:noProof/>
                <w:webHidden/>
              </w:rPr>
              <w:t>2</w:t>
            </w:r>
            <w:r>
              <w:rPr>
                <w:noProof/>
                <w:webHidden/>
              </w:rPr>
              <w:fldChar w:fldCharType="end"/>
            </w:r>
          </w:hyperlink>
        </w:p>
        <w:p w14:paraId="43DFDD32" w14:textId="35DE10B8" w:rsidR="00AB69B9" w:rsidRDefault="00AB69B9">
          <w:pPr>
            <w:pStyle w:val="TOC1"/>
            <w:tabs>
              <w:tab w:val="left" w:pos="480"/>
              <w:tab w:val="right" w:leader="dot" w:pos="9622"/>
            </w:tabs>
            <w:rPr>
              <w:b w:val="0"/>
              <w:noProof/>
              <w:sz w:val="22"/>
              <w:szCs w:val="22"/>
              <w:lang w:eastAsia="en-GB"/>
            </w:rPr>
          </w:pPr>
          <w:hyperlink w:anchor="_Toc131965047" w:history="1">
            <w:r w:rsidRPr="002C64A3">
              <w:rPr>
                <w:rStyle w:val="Hyperlink"/>
                <w:noProof/>
              </w:rPr>
              <w:t>2</w:t>
            </w:r>
            <w:r>
              <w:rPr>
                <w:b w:val="0"/>
                <w:noProof/>
                <w:sz w:val="22"/>
                <w:szCs w:val="22"/>
                <w:lang w:eastAsia="en-GB"/>
              </w:rPr>
              <w:tab/>
            </w:r>
            <w:r w:rsidRPr="002C64A3">
              <w:rPr>
                <w:rStyle w:val="Hyperlink"/>
                <w:noProof/>
              </w:rPr>
              <w:t>Results</w:t>
            </w:r>
            <w:r>
              <w:rPr>
                <w:noProof/>
                <w:webHidden/>
              </w:rPr>
              <w:tab/>
            </w:r>
            <w:r>
              <w:rPr>
                <w:noProof/>
                <w:webHidden/>
              </w:rPr>
              <w:fldChar w:fldCharType="begin"/>
            </w:r>
            <w:r>
              <w:rPr>
                <w:noProof/>
                <w:webHidden/>
              </w:rPr>
              <w:instrText xml:space="preserve"> PAGEREF _Toc131965047 \h </w:instrText>
            </w:r>
            <w:r>
              <w:rPr>
                <w:noProof/>
                <w:webHidden/>
              </w:rPr>
            </w:r>
            <w:r>
              <w:rPr>
                <w:noProof/>
                <w:webHidden/>
              </w:rPr>
              <w:fldChar w:fldCharType="separate"/>
            </w:r>
            <w:r>
              <w:rPr>
                <w:noProof/>
                <w:webHidden/>
              </w:rPr>
              <w:t>3</w:t>
            </w:r>
            <w:r>
              <w:rPr>
                <w:noProof/>
                <w:webHidden/>
              </w:rPr>
              <w:fldChar w:fldCharType="end"/>
            </w:r>
          </w:hyperlink>
        </w:p>
        <w:p w14:paraId="7E35995B" w14:textId="3A8DBB6D" w:rsidR="00AB69B9" w:rsidRDefault="00AB69B9">
          <w:pPr>
            <w:pStyle w:val="TOC1"/>
            <w:tabs>
              <w:tab w:val="left" w:pos="480"/>
              <w:tab w:val="right" w:leader="dot" w:pos="9622"/>
            </w:tabs>
            <w:rPr>
              <w:b w:val="0"/>
              <w:noProof/>
              <w:sz w:val="22"/>
              <w:szCs w:val="22"/>
              <w:lang w:eastAsia="en-GB"/>
            </w:rPr>
          </w:pPr>
          <w:hyperlink w:anchor="_Toc131965048" w:history="1">
            <w:r w:rsidRPr="002C64A3">
              <w:rPr>
                <w:rStyle w:val="Hyperlink"/>
                <w:noProof/>
              </w:rPr>
              <w:t>3</w:t>
            </w:r>
            <w:r>
              <w:rPr>
                <w:b w:val="0"/>
                <w:noProof/>
                <w:sz w:val="22"/>
                <w:szCs w:val="22"/>
                <w:lang w:eastAsia="en-GB"/>
              </w:rPr>
              <w:tab/>
            </w:r>
            <w:r w:rsidRPr="002C64A3">
              <w:rPr>
                <w:rStyle w:val="Hyperlink"/>
                <w:noProof/>
              </w:rPr>
              <w:t>Discussion</w:t>
            </w:r>
            <w:r>
              <w:rPr>
                <w:noProof/>
                <w:webHidden/>
              </w:rPr>
              <w:tab/>
            </w:r>
            <w:r>
              <w:rPr>
                <w:noProof/>
                <w:webHidden/>
              </w:rPr>
              <w:fldChar w:fldCharType="begin"/>
            </w:r>
            <w:r>
              <w:rPr>
                <w:noProof/>
                <w:webHidden/>
              </w:rPr>
              <w:instrText xml:space="preserve"> PAGEREF _Toc131965048 \h </w:instrText>
            </w:r>
            <w:r>
              <w:rPr>
                <w:noProof/>
                <w:webHidden/>
              </w:rPr>
            </w:r>
            <w:r>
              <w:rPr>
                <w:noProof/>
                <w:webHidden/>
              </w:rPr>
              <w:fldChar w:fldCharType="separate"/>
            </w:r>
            <w:r>
              <w:rPr>
                <w:noProof/>
                <w:webHidden/>
              </w:rPr>
              <w:t>4</w:t>
            </w:r>
            <w:r>
              <w:rPr>
                <w:noProof/>
                <w:webHidden/>
              </w:rPr>
              <w:fldChar w:fldCharType="end"/>
            </w:r>
          </w:hyperlink>
        </w:p>
        <w:p w14:paraId="69494239" w14:textId="0CEB448D" w:rsidR="00AB69B9" w:rsidRDefault="00AB69B9">
          <w:pPr>
            <w:pStyle w:val="TOC1"/>
            <w:tabs>
              <w:tab w:val="left" w:pos="480"/>
              <w:tab w:val="right" w:leader="dot" w:pos="9622"/>
            </w:tabs>
            <w:rPr>
              <w:b w:val="0"/>
              <w:noProof/>
              <w:sz w:val="22"/>
              <w:szCs w:val="22"/>
              <w:lang w:eastAsia="en-GB"/>
            </w:rPr>
          </w:pPr>
          <w:hyperlink w:anchor="_Toc131965049" w:history="1">
            <w:r w:rsidRPr="002C64A3">
              <w:rPr>
                <w:rStyle w:val="Hyperlink"/>
                <w:noProof/>
              </w:rPr>
              <w:t>4</w:t>
            </w:r>
            <w:r>
              <w:rPr>
                <w:b w:val="0"/>
                <w:noProof/>
                <w:sz w:val="22"/>
                <w:szCs w:val="22"/>
                <w:lang w:eastAsia="en-GB"/>
              </w:rPr>
              <w:tab/>
            </w:r>
            <w:r w:rsidRPr="002C64A3">
              <w:rPr>
                <w:rStyle w:val="Hyperlink"/>
                <w:noProof/>
              </w:rPr>
              <w:t>Conclusion</w:t>
            </w:r>
            <w:r>
              <w:rPr>
                <w:noProof/>
                <w:webHidden/>
              </w:rPr>
              <w:tab/>
            </w:r>
            <w:r>
              <w:rPr>
                <w:noProof/>
                <w:webHidden/>
              </w:rPr>
              <w:fldChar w:fldCharType="begin"/>
            </w:r>
            <w:r>
              <w:rPr>
                <w:noProof/>
                <w:webHidden/>
              </w:rPr>
              <w:instrText xml:space="preserve"> PAGEREF _Toc131965049 \h </w:instrText>
            </w:r>
            <w:r>
              <w:rPr>
                <w:noProof/>
                <w:webHidden/>
              </w:rPr>
            </w:r>
            <w:r>
              <w:rPr>
                <w:noProof/>
                <w:webHidden/>
              </w:rPr>
              <w:fldChar w:fldCharType="separate"/>
            </w:r>
            <w:r>
              <w:rPr>
                <w:noProof/>
                <w:webHidden/>
              </w:rPr>
              <w:t>4</w:t>
            </w:r>
            <w:r>
              <w:rPr>
                <w:noProof/>
                <w:webHidden/>
              </w:rPr>
              <w:fldChar w:fldCharType="end"/>
            </w:r>
          </w:hyperlink>
        </w:p>
        <w:p w14:paraId="2F10F44C" w14:textId="3A7E82D0" w:rsidR="003F63CF" w:rsidRDefault="003F63CF" w:rsidP="00AB0E21">
          <w:pPr>
            <w:rPr>
              <w:noProof/>
            </w:rPr>
          </w:pPr>
          <w:r>
            <w:rPr>
              <w:noProof/>
            </w:rPr>
            <w:fldChar w:fldCharType="end"/>
          </w:r>
        </w:p>
      </w:sdtContent>
    </w:sdt>
    <w:p w14:paraId="0F42D7E7" w14:textId="77777777" w:rsidR="00262C38" w:rsidRDefault="00262C38" w:rsidP="00AB0E21">
      <w:r>
        <w:br w:type="page"/>
      </w:r>
    </w:p>
    <w:p w14:paraId="1261728A" w14:textId="4BFB3F4A" w:rsidR="00262C38" w:rsidRDefault="006C6D33" w:rsidP="00AB0E21">
      <w:pPr>
        <w:pStyle w:val="Heading1"/>
      </w:pPr>
      <w:bookmarkStart w:id="0" w:name="_Toc131965044"/>
      <w:r>
        <w:t>Introduction</w:t>
      </w:r>
      <w:bookmarkEnd w:id="0"/>
    </w:p>
    <w:p w14:paraId="6B79D378" w14:textId="24022DDF" w:rsidR="00AB69B9" w:rsidRPr="00AB69B9" w:rsidRDefault="00AB69B9" w:rsidP="00AB69B9">
      <w:pPr>
        <w:pStyle w:val="Heading2"/>
      </w:pPr>
      <w:bookmarkStart w:id="1" w:name="_Toc131965045"/>
      <w:r>
        <w:t>Data Validation</w:t>
      </w:r>
      <w:bookmarkEnd w:id="1"/>
    </w:p>
    <w:p w14:paraId="74E37B3E" w14:textId="2EF86D12" w:rsidR="00AB69B9" w:rsidRDefault="00AB69B9" w:rsidP="00AB69B9">
      <w:r>
        <w:t xml:space="preserve">The GUI can only accept user input in the form of mouse clicks so testing for data validation can be excluded from this testing procedure. All data being sent over the serial line is predefined in the source code and should not be changed end user. </w:t>
      </w:r>
    </w:p>
    <w:p w14:paraId="56E83BC2" w14:textId="5831D693" w:rsidR="00AB69B9" w:rsidRPr="00AB69B9" w:rsidRDefault="00AB69B9" w:rsidP="00AB69B9">
      <w:pPr>
        <w:pStyle w:val="Heading2"/>
      </w:pPr>
      <w:bookmarkStart w:id="2" w:name="_Toc131965046"/>
      <w:r>
        <w:t>Types of Testing</w:t>
      </w:r>
      <w:bookmarkEnd w:id="2"/>
    </w:p>
    <w:p w14:paraId="322C6F2F" w14:textId="77777777" w:rsidR="00AB69B9" w:rsidRDefault="00AB69B9">
      <w:pPr>
        <w:spacing w:before="0" w:after="0" w:line="240" w:lineRule="auto"/>
        <w:jc w:val="left"/>
      </w:pPr>
      <w:r>
        <w:t>All tests completed for these systems will be black box tests. This means that the software will be given an input from the user in the form of mouse clicks, and then the output from both the software and hardware will be recorded. This allows the predicted response to be compared with the actual response and allow issues to be identified.</w:t>
      </w:r>
    </w:p>
    <w:p w14:paraId="4A6E1371" w14:textId="5E2AFE5F" w:rsidR="00E90F0F" w:rsidRDefault="00AB69B9">
      <w:pPr>
        <w:spacing w:before="0" w:after="0" w:line="240" w:lineRule="auto"/>
        <w:jc w:val="left"/>
        <w:rPr>
          <w:rFonts w:asciiTheme="majorHAnsi" w:eastAsiaTheme="majorEastAsia" w:hAnsiTheme="majorHAnsi" w:cstheme="majorBidi"/>
          <w:b/>
          <w:bCs/>
          <w:color w:val="595959" w:themeColor="text1"/>
          <w:sz w:val="28"/>
          <w:szCs w:val="32"/>
        </w:rPr>
      </w:pPr>
      <w:r>
        <w:t>It is outside of the scope of this documentation to complete any extra testing on the software in the form of penetration tests, vulnerability tests, or memory leak tests. This testing procedure is only in place to ensure the software and hardware performs as expected for the end user.</w:t>
      </w:r>
      <w:r w:rsidR="00E90F0F">
        <w:br w:type="page"/>
      </w:r>
    </w:p>
    <w:p w14:paraId="4FE21A38" w14:textId="5EFA7BD9" w:rsidR="006C6D33" w:rsidRDefault="006C6D33" w:rsidP="006C6D33">
      <w:pPr>
        <w:pStyle w:val="Heading1"/>
      </w:pPr>
      <w:bookmarkStart w:id="3" w:name="_Toc131965047"/>
      <w:r>
        <w:t>Results</w:t>
      </w:r>
      <w:bookmarkEnd w:id="3"/>
    </w:p>
    <w:p w14:paraId="274CDAE3" w14:textId="77777777" w:rsidR="00AF6CB9" w:rsidRDefault="00AF6CB9" w:rsidP="006C6D33">
      <w:r>
        <w:t xml:space="preserve">Contains the results, usually presented using tables and figures. The results must have a commentary that describes any key trends and experimental errors rather than just a collection of data, but in this </w:t>
      </w:r>
      <w:proofErr w:type="gramStart"/>
      <w:r>
        <w:t>section</w:t>
      </w:r>
      <w:proofErr w:type="gramEnd"/>
      <w:r>
        <w:t xml:space="preserve"> there should not be any interpretation of the results – leave that for the discussion.</w:t>
      </w:r>
    </w:p>
    <w:p w14:paraId="24C06C5C" w14:textId="4A761014" w:rsidR="006C6D33" w:rsidRPr="006C6D33" w:rsidRDefault="006C6D33" w:rsidP="006C6D33">
      <w:r>
        <w:t xml:space="preserve">When you insert a figure or a table, ensure that it also has a descriptive caption that is referenced in the preceding text. Examples of this can be seen with </w:t>
      </w:r>
      <w:r>
        <w:fldChar w:fldCharType="begin"/>
      </w:r>
      <w:r>
        <w:instrText xml:space="preserve"> REF _Ref302674394 \h </w:instrText>
      </w:r>
      <w:r>
        <w:fldChar w:fldCharType="separate"/>
      </w:r>
      <w:r w:rsidR="00D81119">
        <w:t xml:space="preserve">Table </w:t>
      </w:r>
      <w:r w:rsidR="00D81119">
        <w:rPr>
          <w:noProof/>
        </w:rPr>
        <w:t>1</w:t>
      </w:r>
      <w:r>
        <w:fldChar w:fldCharType="end"/>
      </w:r>
      <w:r>
        <w:t xml:space="preserve"> and</w:t>
      </w:r>
      <w:r w:rsidR="00D81119">
        <w:t xml:space="preserve"> </w:t>
      </w:r>
      <w:r w:rsidR="00D81119">
        <w:fldChar w:fldCharType="begin"/>
      </w:r>
      <w:r w:rsidR="00D81119">
        <w:instrText xml:space="preserve"> REF _Ref458679482 \h </w:instrText>
      </w:r>
      <w:r w:rsidR="00D81119">
        <w:fldChar w:fldCharType="separate"/>
      </w:r>
      <w:r w:rsidR="00D81119">
        <w:t xml:space="preserve">Figure </w:t>
      </w:r>
      <w:r w:rsidR="00D81119">
        <w:rPr>
          <w:noProof/>
        </w:rPr>
        <w:t>1</w:t>
      </w:r>
      <w:r w:rsidR="00D81119">
        <w:fldChar w:fldCharType="end"/>
      </w:r>
      <w:r>
        <w:t xml:space="preserve"> below. Captions can be added to figures and tables using the ‘Caption…’ feature and referred to in the text using ‘Cross-reference…’ in </w:t>
      </w:r>
      <w:proofErr w:type="gramStart"/>
      <w:r>
        <w:t>Word, or</w:t>
      </w:r>
      <w:proofErr w:type="gramEnd"/>
      <w:r>
        <w:t xml:space="preserve"> added manually later.</w:t>
      </w:r>
    </w:p>
    <w:p w14:paraId="14EED838" w14:textId="1AA7AD4D" w:rsidR="0016506E" w:rsidRDefault="0016506E" w:rsidP="0016506E">
      <w:pPr>
        <w:pStyle w:val="Caption"/>
      </w:pPr>
      <w:bookmarkStart w:id="4" w:name="_Ref302674394"/>
      <w:r>
        <w:t xml:space="preserve">Table </w:t>
      </w:r>
      <w:r>
        <w:fldChar w:fldCharType="begin"/>
      </w:r>
      <w:r>
        <w:instrText xml:space="preserve"> SEQ Table \* ARABIC </w:instrText>
      </w:r>
      <w:r>
        <w:fldChar w:fldCharType="separate"/>
      </w:r>
      <w:r w:rsidR="00D81119">
        <w:rPr>
          <w:noProof/>
        </w:rPr>
        <w:t>1</w:t>
      </w:r>
      <w:r>
        <w:rPr>
          <w:noProof/>
        </w:rPr>
        <w:fldChar w:fldCharType="end"/>
      </w:r>
      <w:bookmarkEnd w:id="4"/>
      <w:r>
        <w:t xml:space="preserve"> </w:t>
      </w:r>
      <w:r w:rsidR="006C6C53">
        <w:t>–</w:t>
      </w:r>
      <w:r>
        <w:t xml:space="preserve"> </w:t>
      </w:r>
      <w:r w:rsidR="006C6D33">
        <w:t>An example of a captioned table.</w:t>
      </w:r>
    </w:p>
    <w:tbl>
      <w:tblPr>
        <w:tblStyle w:val="LightList-Accent1"/>
        <w:tblW w:w="0" w:type="auto"/>
        <w:tblLook w:val="04A0" w:firstRow="1" w:lastRow="0" w:firstColumn="1" w:lastColumn="0" w:noHBand="0" w:noVBand="1"/>
      </w:tblPr>
      <w:tblGrid>
        <w:gridCol w:w="3206"/>
        <w:gridCol w:w="3208"/>
        <w:gridCol w:w="3208"/>
      </w:tblGrid>
      <w:tr w:rsidR="0016506E" w14:paraId="52C2481F" w14:textId="77777777" w:rsidTr="00755D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2" w:type="dxa"/>
          </w:tcPr>
          <w:p w14:paraId="29E988EE" w14:textId="08ACA90E" w:rsidR="0016506E" w:rsidRDefault="006C6D33" w:rsidP="00755DB9">
            <w:pPr>
              <w:pStyle w:val="Table"/>
            </w:pPr>
            <w:r>
              <w:t>Table column heading</w:t>
            </w:r>
          </w:p>
        </w:tc>
        <w:tc>
          <w:tcPr>
            <w:tcW w:w="3283" w:type="dxa"/>
          </w:tcPr>
          <w:p w14:paraId="7F36C8DB" w14:textId="12180245" w:rsidR="0016506E" w:rsidRDefault="006C6D33" w:rsidP="006C6C53">
            <w:pPr>
              <w:pStyle w:val="Table"/>
              <w:cnfStyle w:val="100000000000" w:firstRow="1" w:lastRow="0" w:firstColumn="0" w:lastColumn="0" w:oddVBand="0" w:evenVBand="0" w:oddHBand="0" w:evenHBand="0" w:firstRowFirstColumn="0" w:firstRowLastColumn="0" w:lastRowFirstColumn="0" w:lastRowLastColumn="0"/>
            </w:pPr>
            <w:r>
              <w:t>Another heading</w:t>
            </w:r>
          </w:p>
        </w:tc>
        <w:tc>
          <w:tcPr>
            <w:tcW w:w="3283" w:type="dxa"/>
          </w:tcPr>
          <w:p w14:paraId="73C474D0" w14:textId="152600E9" w:rsidR="0016506E" w:rsidRDefault="006C6D33" w:rsidP="00755DB9">
            <w:pPr>
              <w:pStyle w:val="Table"/>
              <w:cnfStyle w:val="100000000000" w:firstRow="1" w:lastRow="0" w:firstColumn="0" w:lastColumn="0" w:oddVBand="0" w:evenVBand="0" w:oddHBand="0" w:evenHBand="0" w:firstRowFirstColumn="0" w:firstRowLastColumn="0" w:lastRowFirstColumn="0" w:lastRowLastColumn="0"/>
            </w:pPr>
            <w:r>
              <w:t>Another heading</w:t>
            </w:r>
          </w:p>
        </w:tc>
      </w:tr>
      <w:tr w:rsidR="0016506E" w14:paraId="78C5E147" w14:textId="77777777" w:rsidTr="00755D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2" w:type="dxa"/>
          </w:tcPr>
          <w:p w14:paraId="0255B125" w14:textId="1CC4D72A" w:rsidR="0016506E" w:rsidRDefault="006C6D33" w:rsidP="00755DB9">
            <w:pPr>
              <w:pStyle w:val="Table"/>
            </w:pPr>
            <w:r>
              <w:t>This text is written using…</w:t>
            </w:r>
          </w:p>
        </w:tc>
        <w:tc>
          <w:tcPr>
            <w:tcW w:w="3283" w:type="dxa"/>
          </w:tcPr>
          <w:p w14:paraId="2C7990CA" w14:textId="7B707344" w:rsidR="0016506E" w:rsidRDefault="006C6D33" w:rsidP="00755DB9">
            <w:pPr>
              <w:pStyle w:val="Table"/>
              <w:cnfStyle w:val="000000100000" w:firstRow="0" w:lastRow="0" w:firstColumn="0" w:lastColumn="0" w:oddVBand="0" w:evenVBand="0" w:oddHBand="1" w:evenHBand="0" w:firstRowFirstColumn="0" w:firstRowLastColumn="0" w:lastRowFirstColumn="0" w:lastRowLastColumn="0"/>
            </w:pPr>
            <w:r>
              <w:t>…the style named ‘table’…</w:t>
            </w:r>
          </w:p>
        </w:tc>
        <w:tc>
          <w:tcPr>
            <w:tcW w:w="3283" w:type="dxa"/>
          </w:tcPr>
          <w:p w14:paraId="4EB45FA3" w14:textId="52FE324B" w:rsidR="0016506E" w:rsidRDefault="006C6D33" w:rsidP="00755DB9">
            <w:pPr>
              <w:pStyle w:val="Table"/>
              <w:cnfStyle w:val="000000100000" w:firstRow="0" w:lastRow="0" w:firstColumn="0" w:lastColumn="0" w:oddVBand="0" w:evenVBand="0" w:oddHBand="1" w:evenHBand="0" w:firstRowFirstColumn="0" w:firstRowLastColumn="0" w:lastRowFirstColumn="0" w:lastRowLastColumn="0"/>
            </w:pPr>
            <w:proofErr w:type="gramStart"/>
            <w:r>
              <w:t>..</w:t>
            </w:r>
            <w:proofErr w:type="gramEnd"/>
            <w:r>
              <w:t>that has no line spacing</w:t>
            </w:r>
          </w:p>
        </w:tc>
      </w:tr>
      <w:tr w:rsidR="006C6C53" w14:paraId="677D65D2" w14:textId="77777777" w:rsidTr="00755D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2" w:type="dxa"/>
          </w:tcPr>
          <w:p w14:paraId="1CCDAEBD" w14:textId="01AE77F1" w:rsidR="006C6C53" w:rsidRDefault="006C6C53" w:rsidP="00755DB9">
            <w:pPr>
              <w:pStyle w:val="Table"/>
            </w:pPr>
          </w:p>
        </w:tc>
        <w:tc>
          <w:tcPr>
            <w:tcW w:w="3283" w:type="dxa"/>
          </w:tcPr>
          <w:p w14:paraId="19B53D30" w14:textId="36B610C7" w:rsidR="006C6C53" w:rsidRDefault="006C6C53" w:rsidP="00755DB9">
            <w:pPr>
              <w:pStyle w:val="Table"/>
              <w:cnfStyle w:val="000000010000" w:firstRow="0" w:lastRow="0" w:firstColumn="0" w:lastColumn="0" w:oddVBand="0" w:evenVBand="0" w:oddHBand="0" w:evenHBand="1" w:firstRowFirstColumn="0" w:firstRowLastColumn="0" w:lastRowFirstColumn="0" w:lastRowLastColumn="0"/>
            </w:pPr>
          </w:p>
        </w:tc>
        <w:tc>
          <w:tcPr>
            <w:tcW w:w="3283" w:type="dxa"/>
          </w:tcPr>
          <w:p w14:paraId="58F91A93" w14:textId="6DFDA529" w:rsidR="006C6C53" w:rsidRDefault="006C6C53" w:rsidP="00E26885">
            <w:pPr>
              <w:pStyle w:val="Table"/>
              <w:cnfStyle w:val="000000010000" w:firstRow="0" w:lastRow="0" w:firstColumn="0" w:lastColumn="0" w:oddVBand="0" w:evenVBand="0" w:oddHBand="0" w:evenHBand="1" w:firstRowFirstColumn="0" w:firstRowLastColumn="0" w:lastRowFirstColumn="0" w:lastRowLastColumn="0"/>
            </w:pPr>
          </w:p>
        </w:tc>
      </w:tr>
      <w:tr w:rsidR="006C6C53" w14:paraId="34492F96" w14:textId="77777777" w:rsidTr="00755D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2" w:type="dxa"/>
          </w:tcPr>
          <w:p w14:paraId="365E1250" w14:textId="5EE4C3E9" w:rsidR="006C6C53" w:rsidRDefault="006C6C53" w:rsidP="00755DB9">
            <w:pPr>
              <w:pStyle w:val="Table"/>
            </w:pPr>
          </w:p>
        </w:tc>
        <w:tc>
          <w:tcPr>
            <w:tcW w:w="3283" w:type="dxa"/>
          </w:tcPr>
          <w:p w14:paraId="51F15C8E" w14:textId="216FF3B2" w:rsidR="006C6C53" w:rsidRDefault="006C6C53" w:rsidP="00755DB9">
            <w:pPr>
              <w:pStyle w:val="Table"/>
              <w:cnfStyle w:val="000000100000" w:firstRow="0" w:lastRow="0" w:firstColumn="0" w:lastColumn="0" w:oddVBand="0" w:evenVBand="0" w:oddHBand="1" w:evenHBand="0" w:firstRowFirstColumn="0" w:firstRowLastColumn="0" w:lastRowFirstColumn="0" w:lastRowLastColumn="0"/>
            </w:pPr>
          </w:p>
        </w:tc>
        <w:tc>
          <w:tcPr>
            <w:tcW w:w="3283" w:type="dxa"/>
          </w:tcPr>
          <w:p w14:paraId="33789718" w14:textId="1D3BFD45" w:rsidR="006C6C53" w:rsidRDefault="006C6C53" w:rsidP="00755DB9">
            <w:pPr>
              <w:pStyle w:val="Table"/>
              <w:cnfStyle w:val="000000100000" w:firstRow="0" w:lastRow="0" w:firstColumn="0" w:lastColumn="0" w:oddVBand="0" w:evenVBand="0" w:oddHBand="1" w:evenHBand="0" w:firstRowFirstColumn="0" w:firstRowLastColumn="0" w:lastRowFirstColumn="0" w:lastRowLastColumn="0"/>
            </w:pPr>
          </w:p>
        </w:tc>
      </w:tr>
    </w:tbl>
    <w:p w14:paraId="1E59BDAB" w14:textId="77777777" w:rsidR="006C6D33" w:rsidRDefault="006C6D33" w:rsidP="0036375A"/>
    <w:p w14:paraId="4110AE34" w14:textId="0A2F8E7F" w:rsidR="004A6587" w:rsidRDefault="006C6D33" w:rsidP="004A6587">
      <w:pPr>
        <w:jc w:val="center"/>
      </w:pPr>
      <w:r w:rsidRPr="005E65E4">
        <w:rPr>
          <w:noProof/>
          <w:lang w:eastAsia="en-GB"/>
        </w:rPr>
        <w:drawing>
          <wp:inline distT="0" distB="0" distL="0" distR="0" wp14:anchorId="5D7A4F83" wp14:editId="38494954">
            <wp:extent cx="3598740" cy="2193917"/>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8740" cy="2193917"/>
                    </a:xfrm>
                    <a:prstGeom prst="rect">
                      <a:avLst/>
                    </a:prstGeom>
                    <a:noFill/>
                    <a:ln>
                      <a:noFill/>
                    </a:ln>
                  </pic:spPr>
                </pic:pic>
              </a:graphicData>
            </a:graphic>
          </wp:inline>
        </w:drawing>
      </w:r>
    </w:p>
    <w:p w14:paraId="5A963142" w14:textId="288F8C8B" w:rsidR="004A6587" w:rsidRDefault="004A6587" w:rsidP="004A6587">
      <w:pPr>
        <w:pStyle w:val="Caption"/>
      </w:pPr>
      <w:bookmarkStart w:id="5" w:name="_Ref458679482"/>
      <w:r>
        <w:t xml:space="preserve">Figure </w:t>
      </w:r>
      <w:r>
        <w:fldChar w:fldCharType="begin"/>
      </w:r>
      <w:r>
        <w:instrText xml:space="preserve"> SEQ Figure \* ARABIC </w:instrText>
      </w:r>
      <w:r>
        <w:fldChar w:fldCharType="separate"/>
      </w:r>
      <w:r w:rsidR="00D81119">
        <w:rPr>
          <w:noProof/>
        </w:rPr>
        <w:t>1</w:t>
      </w:r>
      <w:r>
        <w:fldChar w:fldCharType="end"/>
      </w:r>
      <w:bookmarkEnd w:id="5"/>
      <w:r>
        <w:t xml:space="preserve"> – </w:t>
      </w:r>
      <w:r w:rsidR="006C6D33">
        <w:t>An example of a captioned figure.</w:t>
      </w:r>
    </w:p>
    <w:p w14:paraId="07355DF2" w14:textId="77777777" w:rsidR="00C520F4" w:rsidRDefault="00C520F4" w:rsidP="00C520F4"/>
    <w:p w14:paraId="558CFA4C" w14:textId="26F017C1" w:rsidR="00343D1A" w:rsidRDefault="00352224" w:rsidP="00AB0E21">
      <w:r>
        <w:t xml:space="preserve">Equations presented in a report should be numbered, and all the variables defined in the text. For example, the stagnation heat flux on a blunt body </w:t>
      </w:r>
      <m:oMath>
        <m:r>
          <w:rPr>
            <w:rFonts w:ascii="Cambria Math" w:hAnsi="Cambria Math"/>
          </w:rPr>
          <m:t>Q''</m:t>
        </m:r>
      </m:oMath>
      <w:r>
        <w:t xml:space="preserve"> entering a planetary atmosphere can be estimated by the relationship:</w:t>
      </w:r>
    </w:p>
    <w:p w14:paraId="2E18C035" w14:textId="24448FAE" w:rsidR="00352224" w:rsidRPr="00352224" w:rsidRDefault="00352224" w:rsidP="00352224">
      <w:pPr>
        <w:tabs>
          <w:tab w:val="center" w:pos="4962"/>
          <w:tab w:val="right" w:pos="9632"/>
        </w:tabs>
        <w:jc w:val="center"/>
      </w:pPr>
      <w:r>
        <w:tab/>
      </w:r>
      <m:oMath>
        <m:r>
          <w:rPr>
            <w:rFonts w:ascii="Cambria Math" w:hAnsi="Cambria Math"/>
          </w:rPr>
          <m:t xml:space="preserve">Q''=C </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ρ</m:t>
                </m:r>
              </m:num>
              <m:den>
                <m:r>
                  <w:rPr>
                    <w:rFonts w:ascii="Cambria Math" w:hAnsi="Cambria Math"/>
                  </w:rPr>
                  <m:t>R</m:t>
                </m:r>
              </m:den>
            </m:f>
          </m:e>
        </m:rad>
      </m:oMath>
      <w:r>
        <w:tab/>
        <w:t>(1)</w:t>
      </w:r>
    </w:p>
    <w:p w14:paraId="3E7BEE90" w14:textId="13B0BC2D" w:rsidR="00352224" w:rsidRDefault="00352224" w:rsidP="00AB0E21">
      <w:r>
        <w:t xml:space="preserve">where </w:t>
      </w:r>
      <m:oMath>
        <m:r>
          <w:rPr>
            <w:rFonts w:ascii="Cambria Math" w:hAnsi="Cambria Math"/>
          </w:rPr>
          <m:t>C</m:t>
        </m:r>
      </m:oMath>
      <w:r>
        <w:t xml:space="preserve"> is a constant, </w:t>
      </w:r>
      <m:oMath>
        <m:r>
          <w:rPr>
            <w:rFonts w:ascii="Cambria Math" w:hAnsi="Cambria Math"/>
          </w:rPr>
          <m:t>V</m:t>
        </m:r>
      </m:oMath>
      <w:r>
        <w:t xml:space="preserve"> is the velocity of the body</w:t>
      </w:r>
      <w:r w:rsidR="00F62056">
        <w:t>,</w:t>
      </w:r>
      <w:r>
        <w:t xml:space="preserve"> </w:t>
      </w:r>
      <m:oMath>
        <m:r>
          <w:rPr>
            <w:rFonts w:ascii="Cambria Math" w:hAnsi="Cambria Math"/>
          </w:rPr>
          <m:t>ρ</m:t>
        </m:r>
      </m:oMath>
      <w:r>
        <w:t xml:space="preserve"> is the </w:t>
      </w:r>
      <w:r w:rsidR="007514FD">
        <w:t xml:space="preserve">atmospheric density and </w:t>
      </w:r>
      <m:oMath>
        <m:r>
          <w:rPr>
            <w:rFonts w:ascii="Cambria Math" w:hAnsi="Cambria Math"/>
          </w:rPr>
          <m:t>R</m:t>
        </m:r>
      </m:oMath>
      <w:r w:rsidR="007514FD">
        <w:t xml:space="preserve"> is the radius of curvature of the leading surface of the body.</w:t>
      </w:r>
    </w:p>
    <w:p w14:paraId="38CDE00D" w14:textId="44A400FC" w:rsidR="006C6D33" w:rsidRDefault="006C6D33" w:rsidP="006C6D33">
      <w:pPr>
        <w:pStyle w:val="Heading1"/>
      </w:pPr>
      <w:bookmarkStart w:id="6" w:name="_Toc131965048"/>
      <w:r>
        <w:t>Discussion</w:t>
      </w:r>
      <w:bookmarkEnd w:id="6"/>
    </w:p>
    <w:p w14:paraId="1AA676DE" w14:textId="159D8C85" w:rsidR="0036375A" w:rsidRPr="0036375A" w:rsidRDefault="00AF6CB9" w:rsidP="0036375A">
      <w:r>
        <w:t>Here the aim is to explain the findings, why they are important and how they compare with the theory and previous work (‘the literature’). Sometimes simple statements evaluating the results is all that is needed, but usually this section seeks to explain or propose the reasons behind the results. Limitations should also be discussed. The best Discussions carefully relate the results with the theory and explain how this relates to real-world application.</w:t>
      </w:r>
    </w:p>
    <w:p w14:paraId="1A790109" w14:textId="06FD2700" w:rsidR="00111458" w:rsidRDefault="00111458" w:rsidP="00AB0E21">
      <w:pPr>
        <w:pStyle w:val="Heading1"/>
      </w:pPr>
      <w:bookmarkStart w:id="7" w:name="_Toc131965049"/>
      <w:r>
        <w:t>Conclu</w:t>
      </w:r>
      <w:r w:rsidR="006C6D33">
        <w:t>sion</w:t>
      </w:r>
      <w:bookmarkEnd w:id="7"/>
    </w:p>
    <w:p w14:paraId="00F8BB69" w14:textId="0DE1BF67" w:rsidR="0036375A" w:rsidRPr="0036375A" w:rsidRDefault="00AF6CB9" w:rsidP="0036375A">
      <w:r>
        <w:t xml:space="preserve">Here is the place to sum up what new knowledge has been generated by the work – this should ideally be </w:t>
      </w:r>
      <w:proofErr w:type="gramStart"/>
      <w:r>
        <w:t>quantified</w:t>
      </w:r>
      <w:proofErr w:type="gramEnd"/>
      <w:r>
        <w:t xml:space="preserve"> and the significance of the work stated. No new discussion or references should be introduced in the conclusions (that should be in the discussion). Bullet points and/or short statements are commonly used. Suggestions for future work may be included. The conclusions are not the same as the summary or abstract – the conclusions describe the findings, the summary/abstract summarises the whole report.</w:t>
      </w:r>
    </w:p>
    <w:p w14:paraId="34142416" w14:textId="3D82D38C" w:rsidR="00AF6CB9" w:rsidRDefault="00AF6CB9">
      <w:pPr>
        <w:spacing w:before="0" w:after="0" w:line="240" w:lineRule="auto"/>
        <w:jc w:val="left"/>
        <w:rPr>
          <w:rFonts w:asciiTheme="majorHAnsi" w:eastAsiaTheme="majorEastAsia" w:hAnsiTheme="majorHAnsi" w:cstheme="majorBidi"/>
          <w:b/>
          <w:bCs/>
          <w:color w:val="595959" w:themeColor="text1"/>
          <w:sz w:val="28"/>
          <w:szCs w:val="32"/>
        </w:rPr>
      </w:pPr>
    </w:p>
    <w:sectPr w:rsidR="00AF6CB9" w:rsidSect="0036375A">
      <w:pgSz w:w="11900" w:h="16840"/>
      <w:pgMar w:top="1134" w:right="1134" w:bottom="1134" w:left="1134"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14738" w14:textId="77777777" w:rsidR="00803B74" w:rsidRDefault="00803B74" w:rsidP="00AB0E21">
      <w:r>
        <w:separator/>
      </w:r>
    </w:p>
  </w:endnote>
  <w:endnote w:type="continuationSeparator" w:id="0">
    <w:p w14:paraId="6EFEF61F" w14:textId="77777777" w:rsidR="00803B74" w:rsidRDefault="00803B74" w:rsidP="00AB0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C4725" w14:textId="54B886AD" w:rsidR="0066718E" w:rsidRPr="003F63CF" w:rsidRDefault="0066718E" w:rsidP="00AB0E21">
    <w:pPr>
      <w:pStyle w:val="Footer"/>
    </w:pPr>
    <w:r>
      <w:tab/>
    </w:r>
    <w:r>
      <w:rPr>
        <w:rStyle w:val="PageNumber"/>
      </w:rPr>
      <w:fldChar w:fldCharType="begin"/>
    </w:r>
    <w:r>
      <w:rPr>
        <w:rStyle w:val="PageNumber"/>
      </w:rPr>
      <w:instrText xml:space="preserve"> PAGE </w:instrText>
    </w:r>
    <w:r>
      <w:rPr>
        <w:rStyle w:val="PageNumber"/>
      </w:rPr>
      <w:fldChar w:fldCharType="separate"/>
    </w:r>
    <w:r w:rsidR="008552D6">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D3993" w14:textId="77777777" w:rsidR="00803B74" w:rsidRDefault="00803B74" w:rsidP="00AB0E21">
      <w:r>
        <w:separator/>
      </w:r>
    </w:p>
  </w:footnote>
  <w:footnote w:type="continuationSeparator" w:id="0">
    <w:p w14:paraId="13C50E21" w14:textId="77777777" w:rsidR="00803B74" w:rsidRDefault="00803B74" w:rsidP="00AB0E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9EE3E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645093"/>
    <w:multiLevelType w:val="hybridMultilevel"/>
    <w:tmpl w:val="B3984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523DDE"/>
    <w:multiLevelType w:val="hybridMultilevel"/>
    <w:tmpl w:val="73888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754D5E"/>
    <w:multiLevelType w:val="multilevel"/>
    <w:tmpl w:val="04E04C9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DAA37D6"/>
    <w:multiLevelType w:val="hybridMultilevel"/>
    <w:tmpl w:val="A77CD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C95702"/>
    <w:multiLevelType w:val="hybridMultilevel"/>
    <w:tmpl w:val="598A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17A29"/>
    <w:multiLevelType w:val="hybridMultilevel"/>
    <w:tmpl w:val="A0D4745A"/>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7" w15:restartNumberingAfterBreak="0">
    <w:nsid w:val="36FE6686"/>
    <w:multiLevelType w:val="hybridMultilevel"/>
    <w:tmpl w:val="CFA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A476DD"/>
    <w:multiLevelType w:val="hybridMultilevel"/>
    <w:tmpl w:val="7C286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862A8C"/>
    <w:multiLevelType w:val="hybridMultilevel"/>
    <w:tmpl w:val="E8F48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5651BF"/>
    <w:multiLevelType w:val="hybridMultilevel"/>
    <w:tmpl w:val="B3BCD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F72480"/>
    <w:multiLevelType w:val="hybridMultilevel"/>
    <w:tmpl w:val="E06C3BA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2" w15:restartNumberingAfterBreak="0">
    <w:nsid w:val="6C7877E3"/>
    <w:multiLevelType w:val="multilevel"/>
    <w:tmpl w:val="04E04C9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72CA7CB7"/>
    <w:multiLevelType w:val="hybridMultilevel"/>
    <w:tmpl w:val="AF42E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682ABB"/>
    <w:multiLevelType w:val="hybridMultilevel"/>
    <w:tmpl w:val="11BCD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4F4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37121670">
    <w:abstractNumId w:val="12"/>
  </w:num>
  <w:num w:numId="2" w16cid:durableId="285895949">
    <w:abstractNumId w:val="15"/>
  </w:num>
  <w:num w:numId="3" w16cid:durableId="2139444983">
    <w:abstractNumId w:val="3"/>
  </w:num>
  <w:num w:numId="4" w16cid:durableId="174657337">
    <w:abstractNumId w:val="13"/>
  </w:num>
  <w:num w:numId="5" w16cid:durableId="811101665">
    <w:abstractNumId w:val="5"/>
  </w:num>
  <w:num w:numId="6" w16cid:durableId="2096976161">
    <w:abstractNumId w:val="7"/>
  </w:num>
  <w:num w:numId="7" w16cid:durableId="595753053">
    <w:abstractNumId w:val="1"/>
  </w:num>
  <w:num w:numId="8" w16cid:durableId="102848817">
    <w:abstractNumId w:val="6"/>
  </w:num>
  <w:num w:numId="9" w16cid:durableId="924538463">
    <w:abstractNumId w:val="9"/>
  </w:num>
  <w:num w:numId="10" w16cid:durableId="8339704">
    <w:abstractNumId w:val="4"/>
  </w:num>
  <w:num w:numId="11" w16cid:durableId="863439035">
    <w:abstractNumId w:val="14"/>
  </w:num>
  <w:num w:numId="12" w16cid:durableId="1409381413">
    <w:abstractNumId w:val="8"/>
  </w:num>
  <w:num w:numId="13" w16cid:durableId="954559748">
    <w:abstractNumId w:val="10"/>
  </w:num>
  <w:num w:numId="14" w16cid:durableId="1966352974">
    <w:abstractNumId w:val="11"/>
  </w:num>
  <w:num w:numId="15" w16cid:durableId="1518546760">
    <w:abstractNumId w:val="2"/>
  </w:num>
  <w:num w:numId="16" w16cid:durableId="1368948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6" w:nlCheck="1" w:checkStyle="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C38"/>
    <w:rsid w:val="000002AF"/>
    <w:rsid w:val="00014F95"/>
    <w:rsid w:val="000234EE"/>
    <w:rsid w:val="000422F9"/>
    <w:rsid w:val="000618F3"/>
    <w:rsid w:val="000A6554"/>
    <w:rsid w:val="000A7305"/>
    <w:rsid w:val="000B4307"/>
    <w:rsid w:val="000D78A4"/>
    <w:rsid w:val="000E0782"/>
    <w:rsid w:val="000F062F"/>
    <w:rsid w:val="000F1513"/>
    <w:rsid w:val="000F750A"/>
    <w:rsid w:val="0010694A"/>
    <w:rsid w:val="00111458"/>
    <w:rsid w:val="001216BB"/>
    <w:rsid w:val="0012429F"/>
    <w:rsid w:val="001246D4"/>
    <w:rsid w:val="0012501F"/>
    <w:rsid w:val="0013233B"/>
    <w:rsid w:val="00147E8C"/>
    <w:rsid w:val="00154B15"/>
    <w:rsid w:val="0016000C"/>
    <w:rsid w:val="00162EBF"/>
    <w:rsid w:val="0016506E"/>
    <w:rsid w:val="001706BC"/>
    <w:rsid w:val="00172B2A"/>
    <w:rsid w:val="00176FC4"/>
    <w:rsid w:val="001A25A6"/>
    <w:rsid w:val="001B5EC6"/>
    <w:rsid w:val="001B7AA0"/>
    <w:rsid w:val="001C63CE"/>
    <w:rsid w:val="001F3B8C"/>
    <w:rsid w:val="002018C7"/>
    <w:rsid w:val="00203363"/>
    <w:rsid w:val="00205F1C"/>
    <w:rsid w:val="002177F5"/>
    <w:rsid w:val="00236B7C"/>
    <w:rsid w:val="00262C38"/>
    <w:rsid w:val="002750AA"/>
    <w:rsid w:val="00276F04"/>
    <w:rsid w:val="00291BAB"/>
    <w:rsid w:val="00292A28"/>
    <w:rsid w:val="00293486"/>
    <w:rsid w:val="002A13D7"/>
    <w:rsid w:val="002A4720"/>
    <w:rsid w:val="002B0123"/>
    <w:rsid w:val="002D6A32"/>
    <w:rsid w:val="002F03D9"/>
    <w:rsid w:val="002F7F0C"/>
    <w:rsid w:val="0031107E"/>
    <w:rsid w:val="003124C5"/>
    <w:rsid w:val="00324403"/>
    <w:rsid w:val="00336F88"/>
    <w:rsid w:val="00340357"/>
    <w:rsid w:val="00343D1A"/>
    <w:rsid w:val="00352224"/>
    <w:rsid w:val="0035700B"/>
    <w:rsid w:val="0036375A"/>
    <w:rsid w:val="00381F2C"/>
    <w:rsid w:val="00390F60"/>
    <w:rsid w:val="00393E50"/>
    <w:rsid w:val="003D1312"/>
    <w:rsid w:val="003E1882"/>
    <w:rsid w:val="003E7AD0"/>
    <w:rsid w:val="003F4329"/>
    <w:rsid w:val="003F63CF"/>
    <w:rsid w:val="00405A57"/>
    <w:rsid w:val="00424849"/>
    <w:rsid w:val="0044337C"/>
    <w:rsid w:val="00447B38"/>
    <w:rsid w:val="00452CDA"/>
    <w:rsid w:val="00453DF4"/>
    <w:rsid w:val="00456A16"/>
    <w:rsid w:val="004617B5"/>
    <w:rsid w:val="00461871"/>
    <w:rsid w:val="004633E4"/>
    <w:rsid w:val="004642A2"/>
    <w:rsid w:val="00472514"/>
    <w:rsid w:val="00492531"/>
    <w:rsid w:val="004925DE"/>
    <w:rsid w:val="004A0C51"/>
    <w:rsid w:val="004A6587"/>
    <w:rsid w:val="004C299C"/>
    <w:rsid w:val="004F7724"/>
    <w:rsid w:val="00503B65"/>
    <w:rsid w:val="005041F2"/>
    <w:rsid w:val="0051275E"/>
    <w:rsid w:val="00517FFA"/>
    <w:rsid w:val="00553445"/>
    <w:rsid w:val="005752C9"/>
    <w:rsid w:val="005A5F8E"/>
    <w:rsid w:val="005A769E"/>
    <w:rsid w:val="005C1221"/>
    <w:rsid w:val="005E1B6B"/>
    <w:rsid w:val="005E65E4"/>
    <w:rsid w:val="00620333"/>
    <w:rsid w:val="00620497"/>
    <w:rsid w:val="006241A6"/>
    <w:rsid w:val="00624AA8"/>
    <w:rsid w:val="00641D18"/>
    <w:rsid w:val="006447C5"/>
    <w:rsid w:val="00657EA1"/>
    <w:rsid w:val="0066718E"/>
    <w:rsid w:val="006800D1"/>
    <w:rsid w:val="006A6BB0"/>
    <w:rsid w:val="006C60D4"/>
    <w:rsid w:val="006C6C53"/>
    <w:rsid w:val="006C6D33"/>
    <w:rsid w:val="006E614B"/>
    <w:rsid w:val="006F0F71"/>
    <w:rsid w:val="006F4C0A"/>
    <w:rsid w:val="00702F8B"/>
    <w:rsid w:val="00710203"/>
    <w:rsid w:val="00711089"/>
    <w:rsid w:val="0072348D"/>
    <w:rsid w:val="00740AEB"/>
    <w:rsid w:val="007514FD"/>
    <w:rsid w:val="00755DB9"/>
    <w:rsid w:val="0075644A"/>
    <w:rsid w:val="00765E4D"/>
    <w:rsid w:val="00767732"/>
    <w:rsid w:val="00770D68"/>
    <w:rsid w:val="00771821"/>
    <w:rsid w:val="007739BE"/>
    <w:rsid w:val="00777B57"/>
    <w:rsid w:val="007C3D5B"/>
    <w:rsid w:val="007C7D93"/>
    <w:rsid w:val="007E1089"/>
    <w:rsid w:val="007F1A1F"/>
    <w:rsid w:val="007F6ED0"/>
    <w:rsid w:val="008024A8"/>
    <w:rsid w:val="00803B74"/>
    <w:rsid w:val="00811983"/>
    <w:rsid w:val="00811A1B"/>
    <w:rsid w:val="00815C8D"/>
    <w:rsid w:val="00831137"/>
    <w:rsid w:val="008322C0"/>
    <w:rsid w:val="00833644"/>
    <w:rsid w:val="008459BB"/>
    <w:rsid w:val="008552D6"/>
    <w:rsid w:val="00871013"/>
    <w:rsid w:val="008769E6"/>
    <w:rsid w:val="00877AF3"/>
    <w:rsid w:val="00881BC1"/>
    <w:rsid w:val="00896BDB"/>
    <w:rsid w:val="008A7773"/>
    <w:rsid w:val="008B3693"/>
    <w:rsid w:val="008B7C06"/>
    <w:rsid w:val="008C66EE"/>
    <w:rsid w:val="008C6B7F"/>
    <w:rsid w:val="008E1065"/>
    <w:rsid w:val="008F4D5B"/>
    <w:rsid w:val="00907817"/>
    <w:rsid w:val="0095532A"/>
    <w:rsid w:val="00961A6D"/>
    <w:rsid w:val="0097257F"/>
    <w:rsid w:val="009860B7"/>
    <w:rsid w:val="009906C4"/>
    <w:rsid w:val="009C745A"/>
    <w:rsid w:val="009D0F8E"/>
    <w:rsid w:val="009D5120"/>
    <w:rsid w:val="009E410F"/>
    <w:rsid w:val="009E419F"/>
    <w:rsid w:val="00A128B1"/>
    <w:rsid w:val="00A12E53"/>
    <w:rsid w:val="00A35DF4"/>
    <w:rsid w:val="00A37AB7"/>
    <w:rsid w:val="00A43737"/>
    <w:rsid w:val="00A44135"/>
    <w:rsid w:val="00A4605B"/>
    <w:rsid w:val="00A771B8"/>
    <w:rsid w:val="00A77635"/>
    <w:rsid w:val="00A83D76"/>
    <w:rsid w:val="00A84B71"/>
    <w:rsid w:val="00A857A8"/>
    <w:rsid w:val="00A85FFB"/>
    <w:rsid w:val="00A91BCD"/>
    <w:rsid w:val="00AA2045"/>
    <w:rsid w:val="00AB0E21"/>
    <w:rsid w:val="00AB69B9"/>
    <w:rsid w:val="00AC615D"/>
    <w:rsid w:val="00AD107D"/>
    <w:rsid w:val="00AD2BFE"/>
    <w:rsid w:val="00AE2D71"/>
    <w:rsid w:val="00AF21EC"/>
    <w:rsid w:val="00AF618B"/>
    <w:rsid w:val="00AF6CB9"/>
    <w:rsid w:val="00B042F0"/>
    <w:rsid w:val="00B10B51"/>
    <w:rsid w:val="00B156F8"/>
    <w:rsid w:val="00B15F0A"/>
    <w:rsid w:val="00B254F9"/>
    <w:rsid w:val="00B25655"/>
    <w:rsid w:val="00B319EC"/>
    <w:rsid w:val="00B5700F"/>
    <w:rsid w:val="00B7175B"/>
    <w:rsid w:val="00B77E8F"/>
    <w:rsid w:val="00B801F3"/>
    <w:rsid w:val="00B874E8"/>
    <w:rsid w:val="00B92220"/>
    <w:rsid w:val="00BB6585"/>
    <w:rsid w:val="00BC21DD"/>
    <w:rsid w:val="00BC6D87"/>
    <w:rsid w:val="00BD0625"/>
    <w:rsid w:val="00BD34C0"/>
    <w:rsid w:val="00BE11AF"/>
    <w:rsid w:val="00BF34A9"/>
    <w:rsid w:val="00BF73A6"/>
    <w:rsid w:val="00C06DAD"/>
    <w:rsid w:val="00C127B8"/>
    <w:rsid w:val="00C21F00"/>
    <w:rsid w:val="00C24BDD"/>
    <w:rsid w:val="00C51C89"/>
    <w:rsid w:val="00C520F4"/>
    <w:rsid w:val="00C53222"/>
    <w:rsid w:val="00C87885"/>
    <w:rsid w:val="00C87A39"/>
    <w:rsid w:val="00CA5C46"/>
    <w:rsid w:val="00CB4F16"/>
    <w:rsid w:val="00CC2182"/>
    <w:rsid w:val="00CC2312"/>
    <w:rsid w:val="00CD422A"/>
    <w:rsid w:val="00CE494F"/>
    <w:rsid w:val="00D05EC8"/>
    <w:rsid w:val="00D17659"/>
    <w:rsid w:val="00D30770"/>
    <w:rsid w:val="00D310DB"/>
    <w:rsid w:val="00D37BCB"/>
    <w:rsid w:val="00D52126"/>
    <w:rsid w:val="00D75790"/>
    <w:rsid w:val="00D81119"/>
    <w:rsid w:val="00D97C8B"/>
    <w:rsid w:val="00DC5244"/>
    <w:rsid w:val="00DE1033"/>
    <w:rsid w:val="00E137DD"/>
    <w:rsid w:val="00E26885"/>
    <w:rsid w:val="00E27BA3"/>
    <w:rsid w:val="00E42FB0"/>
    <w:rsid w:val="00E43D79"/>
    <w:rsid w:val="00E56BFD"/>
    <w:rsid w:val="00E6553F"/>
    <w:rsid w:val="00E90F0F"/>
    <w:rsid w:val="00EA2D88"/>
    <w:rsid w:val="00EA42E3"/>
    <w:rsid w:val="00EB2680"/>
    <w:rsid w:val="00EC0A9B"/>
    <w:rsid w:val="00EC1B4E"/>
    <w:rsid w:val="00ED7252"/>
    <w:rsid w:val="00EE7733"/>
    <w:rsid w:val="00EF5A26"/>
    <w:rsid w:val="00F27A22"/>
    <w:rsid w:val="00F35AE2"/>
    <w:rsid w:val="00F41789"/>
    <w:rsid w:val="00F41BDE"/>
    <w:rsid w:val="00F5257B"/>
    <w:rsid w:val="00F54A21"/>
    <w:rsid w:val="00F55482"/>
    <w:rsid w:val="00F57C3E"/>
    <w:rsid w:val="00F62056"/>
    <w:rsid w:val="00F638FE"/>
    <w:rsid w:val="00F73531"/>
    <w:rsid w:val="00F95E5C"/>
    <w:rsid w:val="00F97DCC"/>
    <w:rsid w:val="00FB2C9B"/>
    <w:rsid w:val="00FB6D7B"/>
    <w:rsid w:val="00FC09A2"/>
    <w:rsid w:val="00FC456C"/>
    <w:rsid w:val="00FC6310"/>
    <w:rsid w:val="00FD3D08"/>
    <w:rsid w:val="00FF1AB6"/>
    <w:rsid w:val="00FF3E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F807FA"/>
  <w15:docId w15:val="{9CC7EE96-7DF2-47E0-9BBF-E029A8E2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E21"/>
    <w:pPr>
      <w:spacing w:before="120" w:after="240" w:line="276" w:lineRule="auto"/>
      <w:jc w:val="both"/>
    </w:pPr>
    <w:rPr>
      <w:lang w:val="en-GB"/>
    </w:rPr>
  </w:style>
  <w:style w:type="paragraph" w:styleId="Heading1">
    <w:name w:val="heading 1"/>
    <w:basedOn w:val="Normal"/>
    <w:next w:val="Normal"/>
    <w:link w:val="Heading1Char"/>
    <w:uiPriority w:val="9"/>
    <w:qFormat/>
    <w:rsid w:val="003F63CF"/>
    <w:pPr>
      <w:keepNext/>
      <w:keepLines/>
      <w:numPr>
        <w:numId w:val="1"/>
      </w:numPr>
      <w:spacing w:before="240" w:line="300" w:lineRule="auto"/>
      <w:ind w:left="431" w:hanging="431"/>
      <w:outlineLvl w:val="0"/>
    </w:pPr>
    <w:rPr>
      <w:rFonts w:asciiTheme="majorHAnsi" w:eastAsiaTheme="majorEastAsia" w:hAnsiTheme="majorHAnsi" w:cstheme="majorBidi"/>
      <w:b/>
      <w:bCs/>
      <w:color w:val="595959" w:themeColor="text1"/>
      <w:sz w:val="28"/>
      <w:szCs w:val="32"/>
    </w:rPr>
  </w:style>
  <w:style w:type="paragraph" w:styleId="Heading2">
    <w:name w:val="heading 2"/>
    <w:basedOn w:val="Normal"/>
    <w:next w:val="Normal"/>
    <w:link w:val="Heading2Char"/>
    <w:uiPriority w:val="9"/>
    <w:unhideWhenUsed/>
    <w:qFormat/>
    <w:rsid w:val="003F63CF"/>
    <w:pPr>
      <w:keepNext/>
      <w:keepLines/>
      <w:numPr>
        <w:ilvl w:val="1"/>
        <w:numId w:val="1"/>
      </w:numPr>
      <w:spacing w:line="300" w:lineRule="auto"/>
      <w:ind w:left="578" w:hanging="578"/>
      <w:outlineLvl w:val="1"/>
    </w:pPr>
    <w:rPr>
      <w:rFonts w:asciiTheme="majorHAnsi" w:eastAsiaTheme="majorEastAsia" w:hAnsiTheme="majorHAnsi" w:cstheme="majorBidi"/>
      <w:b/>
      <w:bCs/>
      <w:color w:val="595959" w:themeColor="text1"/>
      <w:szCs w:val="26"/>
    </w:rPr>
  </w:style>
  <w:style w:type="paragraph" w:styleId="Heading3">
    <w:name w:val="heading 3"/>
    <w:basedOn w:val="Normal"/>
    <w:next w:val="Normal"/>
    <w:link w:val="Heading3Char"/>
    <w:uiPriority w:val="9"/>
    <w:unhideWhenUsed/>
    <w:qFormat/>
    <w:rsid w:val="003F63CF"/>
    <w:pPr>
      <w:keepNext/>
      <w:keepLines/>
      <w:numPr>
        <w:ilvl w:val="2"/>
        <w:numId w:val="1"/>
      </w:numPr>
      <w:outlineLvl w:val="2"/>
    </w:pPr>
    <w:rPr>
      <w:rFonts w:asciiTheme="majorHAnsi" w:eastAsiaTheme="majorEastAsia" w:hAnsiTheme="majorHAnsi" w:cstheme="majorBidi"/>
      <w:b/>
      <w:bCs/>
      <w:color w:val="595959" w:themeColor="text1"/>
    </w:rPr>
  </w:style>
  <w:style w:type="paragraph" w:styleId="Heading4">
    <w:name w:val="heading 4"/>
    <w:basedOn w:val="Normal"/>
    <w:next w:val="Normal"/>
    <w:link w:val="Heading4Char"/>
    <w:uiPriority w:val="9"/>
    <w:unhideWhenUsed/>
    <w:qFormat/>
    <w:rsid w:val="00B7175B"/>
    <w:pPr>
      <w:keepNext/>
      <w:keepLines/>
      <w:spacing w:before="200" w:after="0"/>
      <w:ind w:left="720"/>
      <w:outlineLvl w:val="3"/>
    </w:pPr>
    <w:rPr>
      <w:rFonts w:asciiTheme="majorHAnsi" w:eastAsiaTheme="majorEastAsia" w:hAnsiTheme="majorHAnsi" w:cstheme="majorBidi"/>
      <w:b/>
      <w:bCs/>
      <w:iCs/>
      <w:color w:val="595959" w:themeColor="text1"/>
      <w:u w:val="single"/>
    </w:rPr>
  </w:style>
  <w:style w:type="paragraph" w:styleId="Heading5">
    <w:name w:val="heading 5"/>
    <w:basedOn w:val="Normal"/>
    <w:next w:val="Normal"/>
    <w:link w:val="Heading5Char"/>
    <w:uiPriority w:val="9"/>
    <w:semiHidden/>
    <w:unhideWhenUsed/>
    <w:qFormat/>
    <w:rsid w:val="0097257F"/>
    <w:pPr>
      <w:keepNext/>
      <w:keepLines/>
      <w:spacing w:before="200" w:after="0"/>
      <w:outlineLvl w:val="4"/>
    </w:pPr>
    <w:rPr>
      <w:rFonts w:asciiTheme="majorHAnsi" w:eastAsiaTheme="majorEastAsia" w:hAnsiTheme="majorHAnsi" w:cstheme="majorBidi"/>
      <w:color w:val="004553" w:themeColor="accent1" w:themeShade="7F"/>
    </w:rPr>
  </w:style>
  <w:style w:type="paragraph" w:styleId="Heading6">
    <w:name w:val="heading 6"/>
    <w:basedOn w:val="Normal"/>
    <w:next w:val="Normal"/>
    <w:link w:val="Heading6Char"/>
    <w:uiPriority w:val="9"/>
    <w:semiHidden/>
    <w:unhideWhenUsed/>
    <w:qFormat/>
    <w:rsid w:val="003F63CF"/>
    <w:pPr>
      <w:keepNext/>
      <w:keepLines/>
      <w:numPr>
        <w:ilvl w:val="5"/>
        <w:numId w:val="1"/>
      </w:numPr>
      <w:spacing w:before="200" w:after="0"/>
      <w:outlineLvl w:val="5"/>
    </w:pPr>
    <w:rPr>
      <w:rFonts w:asciiTheme="majorHAnsi" w:eastAsiaTheme="majorEastAsia" w:hAnsiTheme="majorHAnsi" w:cstheme="majorBidi"/>
      <w:i/>
      <w:iCs/>
      <w:color w:val="004553" w:themeColor="accent1" w:themeShade="7F"/>
    </w:rPr>
  </w:style>
  <w:style w:type="paragraph" w:styleId="Heading7">
    <w:name w:val="heading 7"/>
    <w:basedOn w:val="Normal"/>
    <w:next w:val="Normal"/>
    <w:link w:val="Heading7Char"/>
    <w:uiPriority w:val="9"/>
    <w:semiHidden/>
    <w:unhideWhenUsed/>
    <w:qFormat/>
    <w:rsid w:val="003F63CF"/>
    <w:pPr>
      <w:keepNext/>
      <w:keepLines/>
      <w:numPr>
        <w:ilvl w:val="6"/>
        <w:numId w:val="1"/>
      </w:numPr>
      <w:spacing w:before="200" w:after="0"/>
      <w:outlineLvl w:val="6"/>
    </w:pPr>
    <w:rPr>
      <w:rFonts w:asciiTheme="majorHAnsi" w:eastAsiaTheme="majorEastAsia" w:hAnsiTheme="majorHAnsi" w:cstheme="majorBidi"/>
      <w:i/>
      <w:iCs/>
      <w:color w:val="828282" w:themeColor="text1" w:themeTint="BF"/>
    </w:rPr>
  </w:style>
  <w:style w:type="paragraph" w:styleId="Heading8">
    <w:name w:val="heading 8"/>
    <w:basedOn w:val="Normal"/>
    <w:next w:val="Normal"/>
    <w:link w:val="Heading8Char"/>
    <w:uiPriority w:val="9"/>
    <w:semiHidden/>
    <w:unhideWhenUsed/>
    <w:qFormat/>
    <w:rsid w:val="003F63CF"/>
    <w:pPr>
      <w:keepNext/>
      <w:keepLines/>
      <w:numPr>
        <w:ilvl w:val="7"/>
        <w:numId w:val="1"/>
      </w:numPr>
      <w:spacing w:before="200" w:after="0"/>
      <w:outlineLvl w:val="7"/>
    </w:pPr>
    <w:rPr>
      <w:rFonts w:asciiTheme="majorHAnsi" w:eastAsiaTheme="majorEastAsia" w:hAnsiTheme="majorHAnsi" w:cstheme="majorBidi"/>
      <w:color w:val="828282" w:themeColor="text1" w:themeTint="BF"/>
      <w:sz w:val="20"/>
      <w:szCs w:val="20"/>
    </w:rPr>
  </w:style>
  <w:style w:type="paragraph" w:styleId="Heading9">
    <w:name w:val="heading 9"/>
    <w:basedOn w:val="Normal"/>
    <w:next w:val="Normal"/>
    <w:link w:val="Heading9Char"/>
    <w:uiPriority w:val="9"/>
    <w:semiHidden/>
    <w:unhideWhenUsed/>
    <w:qFormat/>
    <w:rsid w:val="003F63CF"/>
    <w:pPr>
      <w:keepNext/>
      <w:keepLines/>
      <w:numPr>
        <w:ilvl w:val="8"/>
        <w:numId w:val="1"/>
      </w:numPr>
      <w:spacing w:before="200" w:after="0"/>
      <w:outlineLvl w:val="8"/>
    </w:pPr>
    <w:rPr>
      <w:rFonts w:asciiTheme="majorHAnsi" w:eastAsiaTheme="majorEastAsia" w:hAnsiTheme="majorHAnsi" w:cstheme="majorBidi"/>
      <w:i/>
      <w:iCs/>
      <w:color w:val="828282"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E1B6B"/>
    <w:pPr>
      <w:spacing w:before="240" w:line="360" w:lineRule="auto"/>
      <w:contextualSpacing/>
      <w:jc w:val="left"/>
    </w:pPr>
    <w:rPr>
      <w:rFonts w:asciiTheme="majorHAnsi" w:eastAsiaTheme="majorEastAsia" w:hAnsiTheme="majorHAnsi" w:cstheme="majorBidi"/>
      <w:color w:val="595959" w:themeColor="text1"/>
      <w:spacing w:val="5"/>
      <w:kern w:val="28"/>
      <w:sz w:val="40"/>
      <w:szCs w:val="52"/>
    </w:rPr>
  </w:style>
  <w:style w:type="character" w:customStyle="1" w:styleId="TitleChar">
    <w:name w:val="Title Char"/>
    <w:basedOn w:val="DefaultParagraphFont"/>
    <w:link w:val="Title"/>
    <w:uiPriority w:val="10"/>
    <w:rsid w:val="005E1B6B"/>
    <w:rPr>
      <w:rFonts w:asciiTheme="majorHAnsi" w:eastAsiaTheme="majorEastAsia" w:hAnsiTheme="majorHAnsi" w:cstheme="majorBidi"/>
      <w:color w:val="595959" w:themeColor="text1"/>
      <w:spacing w:val="5"/>
      <w:kern w:val="28"/>
      <w:sz w:val="40"/>
      <w:szCs w:val="52"/>
      <w:lang w:val="en-GB"/>
    </w:rPr>
  </w:style>
  <w:style w:type="character" w:customStyle="1" w:styleId="Heading1Char">
    <w:name w:val="Heading 1 Char"/>
    <w:basedOn w:val="DefaultParagraphFont"/>
    <w:link w:val="Heading1"/>
    <w:uiPriority w:val="9"/>
    <w:rsid w:val="003F63CF"/>
    <w:rPr>
      <w:rFonts w:asciiTheme="majorHAnsi" w:eastAsiaTheme="majorEastAsia" w:hAnsiTheme="majorHAnsi" w:cstheme="majorBidi"/>
      <w:b/>
      <w:bCs/>
      <w:color w:val="595959" w:themeColor="text1"/>
      <w:sz w:val="28"/>
      <w:szCs w:val="32"/>
    </w:rPr>
  </w:style>
  <w:style w:type="character" w:customStyle="1" w:styleId="Heading2Char">
    <w:name w:val="Heading 2 Char"/>
    <w:basedOn w:val="DefaultParagraphFont"/>
    <w:link w:val="Heading2"/>
    <w:uiPriority w:val="9"/>
    <w:rsid w:val="003F63CF"/>
    <w:rPr>
      <w:rFonts w:asciiTheme="majorHAnsi" w:eastAsiaTheme="majorEastAsia" w:hAnsiTheme="majorHAnsi" w:cstheme="majorBidi"/>
      <w:b/>
      <w:bCs/>
      <w:color w:val="595959" w:themeColor="text1"/>
      <w:szCs w:val="26"/>
    </w:rPr>
  </w:style>
  <w:style w:type="paragraph" w:styleId="Subtitle">
    <w:name w:val="Subtitle"/>
    <w:basedOn w:val="Normal"/>
    <w:next w:val="Normal"/>
    <w:link w:val="SubtitleChar"/>
    <w:uiPriority w:val="11"/>
    <w:qFormat/>
    <w:rsid w:val="00262C38"/>
    <w:pPr>
      <w:numPr>
        <w:ilvl w:val="1"/>
      </w:numPr>
      <w:spacing w:before="240"/>
    </w:pPr>
    <w:rPr>
      <w:rFonts w:asciiTheme="majorHAnsi" w:eastAsiaTheme="majorEastAsia" w:hAnsiTheme="majorHAnsi" w:cstheme="majorBidi"/>
      <w:i/>
      <w:iCs/>
      <w:spacing w:val="15"/>
    </w:rPr>
  </w:style>
  <w:style w:type="character" w:customStyle="1" w:styleId="SubtitleChar">
    <w:name w:val="Subtitle Char"/>
    <w:basedOn w:val="DefaultParagraphFont"/>
    <w:link w:val="Subtitle"/>
    <w:uiPriority w:val="11"/>
    <w:rsid w:val="00262C38"/>
    <w:rPr>
      <w:rFonts w:asciiTheme="majorHAnsi" w:eastAsiaTheme="majorEastAsia" w:hAnsiTheme="majorHAnsi" w:cstheme="majorBidi"/>
      <w:i/>
      <w:iCs/>
      <w:spacing w:val="15"/>
    </w:rPr>
  </w:style>
  <w:style w:type="character" w:styleId="IntenseEmphasis">
    <w:name w:val="Intense Emphasis"/>
    <w:basedOn w:val="DefaultParagraphFont"/>
    <w:uiPriority w:val="21"/>
    <w:qFormat/>
    <w:rsid w:val="00262C38"/>
    <w:rPr>
      <w:b/>
      <w:bCs/>
      <w:i/>
      <w:iCs/>
      <w:color w:val="auto"/>
    </w:rPr>
  </w:style>
  <w:style w:type="paragraph" w:styleId="TOCHeading">
    <w:name w:val="TOC Heading"/>
    <w:basedOn w:val="Heading1"/>
    <w:next w:val="Normal"/>
    <w:uiPriority w:val="39"/>
    <w:unhideWhenUsed/>
    <w:qFormat/>
    <w:rsid w:val="00262C38"/>
    <w:pPr>
      <w:spacing w:before="480" w:after="0" w:line="276" w:lineRule="auto"/>
      <w:outlineLvl w:val="9"/>
    </w:pPr>
    <w:rPr>
      <w:szCs w:val="28"/>
    </w:rPr>
  </w:style>
  <w:style w:type="paragraph" w:styleId="BalloonText">
    <w:name w:val="Balloon Text"/>
    <w:basedOn w:val="Normal"/>
    <w:link w:val="BalloonTextChar"/>
    <w:uiPriority w:val="99"/>
    <w:semiHidden/>
    <w:unhideWhenUsed/>
    <w:rsid w:val="00262C38"/>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2C38"/>
    <w:rPr>
      <w:rFonts w:ascii="Lucida Grande" w:hAnsi="Lucida Grande" w:cs="Lucida Grande"/>
      <w:sz w:val="18"/>
      <w:szCs w:val="18"/>
    </w:rPr>
  </w:style>
  <w:style w:type="paragraph" w:styleId="TOC1">
    <w:name w:val="toc 1"/>
    <w:basedOn w:val="Normal"/>
    <w:next w:val="Normal"/>
    <w:autoRedefine/>
    <w:uiPriority w:val="39"/>
    <w:unhideWhenUsed/>
    <w:rsid w:val="00262C38"/>
    <w:pPr>
      <w:spacing w:after="0"/>
    </w:pPr>
    <w:rPr>
      <w:b/>
    </w:rPr>
  </w:style>
  <w:style w:type="paragraph" w:styleId="TOC2">
    <w:name w:val="toc 2"/>
    <w:basedOn w:val="Normal"/>
    <w:next w:val="Normal"/>
    <w:autoRedefine/>
    <w:uiPriority w:val="39"/>
    <w:unhideWhenUsed/>
    <w:rsid w:val="00262C38"/>
    <w:pPr>
      <w:spacing w:before="0" w:after="0"/>
      <w:ind w:left="240"/>
    </w:pPr>
    <w:rPr>
      <w:b/>
      <w:sz w:val="22"/>
      <w:szCs w:val="22"/>
    </w:rPr>
  </w:style>
  <w:style w:type="paragraph" w:styleId="TOC3">
    <w:name w:val="toc 3"/>
    <w:basedOn w:val="Normal"/>
    <w:next w:val="Normal"/>
    <w:autoRedefine/>
    <w:uiPriority w:val="39"/>
    <w:unhideWhenUsed/>
    <w:rsid w:val="00262C38"/>
    <w:pPr>
      <w:spacing w:before="0" w:after="0"/>
      <w:ind w:left="480"/>
    </w:pPr>
    <w:rPr>
      <w:sz w:val="22"/>
      <w:szCs w:val="22"/>
    </w:rPr>
  </w:style>
  <w:style w:type="paragraph" w:styleId="TOC4">
    <w:name w:val="toc 4"/>
    <w:basedOn w:val="Normal"/>
    <w:next w:val="Normal"/>
    <w:autoRedefine/>
    <w:uiPriority w:val="39"/>
    <w:semiHidden/>
    <w:unhideWhenUsed/>
    <w:rsid w:val="00262C38"/>
    <w:pPr>
      <w:spacing w:before="0" w:after="0"/>
      <w:ind w:left="720"/>
    </w:pPr>
    <w:rPr>
      <w:sz w:val="20"/>
      <w:szCs w:val="20"/>
    </w:rPr>
  </w:style>
  <w:style w:type="paragraph" w:styleId="TOC5">
    <w:name w:val="toc 5"/>
    <w:basedOn w:val="Normal"/>
    <w:next w:val="Normal"/>
    <w:autoRedefine/>
    <w:uiPriority w:val="39"/>
    <w:semiHidden/>
    <w:unhideWhenUsed/>
    <w:rsid w:val="00262C38"/>
    <w:pPr>
      <w:spacing w:before="0" w:after="0"/>
      <w:ind w:left="960"/>
    </w:pPr>
    <w:rPr>
      <w:sz w:val="20"/>
      <w:szCs w:val="20"/>
    </w:rPr>
  </w:style>
  <w:style w:type="paragraph" w:styleId="TOC6">
    <w:name w:val="toc 6"/>
    <w:basedOn w:val="Normal"/>
    <w:next w:val="Normal"/>
    <w:autoRedefine/>
    <w:uiPriority w:val="39"/>
    <w:semiHidden/>
    <w:unhideWhenUsed/>
    <w:rsid w:val="00262C38"/>
    <w:pPr>
      <w:spacing w:before="0" w:after="0"/>
      <w:ind w:left="1200"/>
    </w:pPr>
    <w:rPr>
      <w:sz w:val="20"/>
      <w:szCs w:val="20"/>
    </w:rPr>
  </w:style>
  <w:style w:type="paragraph" w:styleId="TOC7">
    <w:name w:val="toc 7"/>
    <w:basedOn w:val="Normal"/>
    <w:next w:val="Normal"/>
    <w:autoRedefine/>
    <w:uiPriority w:val="39"/>
    <w:semiHidden/>
    <w:unhideWhenUsed/>
    <w:rsid w:val="00262C38"/>
    <w:pPr>
      <w:spacing w:before="0" w:after="0"/>
      <w:ind w:left="1440"/>
    </w:pPr>
    <w:rPr>
      <w:sz w:val="20"/>
      <w:szCs w:val="20"/>
    </w:rPr>
  </w:style>
  <w:style w:type="paragraph" w:styleId="TOC8">
    <w:name w:val="toc 8"/>
    <w:basedOn w:val="Normal"/>
    <w:next w:val="Normal"/>
    <w:autoRedefine/>
    <w:uiPriority w:val="39"/>
    <w:semiHidden/>
    <w:unhideWhenUsed/>
    <w:rsid w:val="00262C38"/>
    <w:pPr>
      <w:spacing w:before="0" w:after="0"/>
      <w:ind w:left="1680"/>
    </w:pPr>
    <w:rPr>
      <w:sz w:val="20"/>
      <w:szCs w:val="20"/>
    </w:rPr>
  </w:style>
  <w:style w:type="paragraph" w:styleId="TOC9">
    <w:name w:val="toc 9"/>
    <w:basedOn w:val="Normal"/>
    <w:next w:val="Normal"/>
    <w:autoRedefine/>
    <w:uiPriority w:val="39"/>
    <w:semiHidden/>
    <w:unhideWhenUsed/>
    <w:rsid w:val="00262C38"/>
    <w:pPr>
      <w:spacing w:before="0" w:after="0"/>
      <w:ind w:left="1920"/>
    </w:pPr>
    <w:rPr>
      <w:sz w:val="20"/>
      <w:szCs w:val="20"/>
    </w:rPr>
  </w:style>
  <w:style w:type="paragraph" w:customStyle="1" w:styleId="Heading1-Hidden">
    <w:name w:val="Heading 1 - Hidden"/>
    <w:basedOn w:val="Heading1"/>
    <w:qFormat/>
    <w:rsid w:val="003F63CF"/>
    <w:pPr>
      <w:numPr>
        <w:numId w:val="0"/>
      </w:numPr>
      <w:outlineLvl w:val="9"/>
    </w:pPr>
  </w:style>
  <w:style w:type="paragraph" w:styleId="Header">
    <w:name w:val="header"/>
    <w:basedOn w:val="Normal"/>
    <w:link w:val="HeaderChar"/>
    <w:uiPriority w:val="99"/>
    <w:unhideWhenUsed/>
    <w:rsid w:val="003F63CF"/>
    <w:pPr>
      <w:tabs>
        <w:tab w:val="center" w:pos="4820"/>
        <w:tab w:val="right" w:pos="9639"/>
      </w:tabs>
      <w:spacing w:before="0" w:after="0" w:line="240" w:lineRule="auto"/>
    </w:pPr>
    <w:rPr>
      <w:color w:val="595959" w:themeColor="text1"/>
    </w:rPr>
  </w:style>
  <w:style w:type="character" w:customStyle="1" w:styleId="HeaderChar">
    <w:name w:val="Header Char"/>
    <w:basedOn w:val="DefaultParagraphFont"/>
    <w:link w:val="Header"/>
    <w:uiPriority w:val="99"/>
    <w:rsid w:val="003F63CF"/>
    <w:rPr>
      <w:color w:val="595959" w:themeColor="text1"/>
    </w:rPr>
  </w:style>
  <w:style w:type="paragraph" w:styleId="Footer">
    <w:name w:val="footer"/>
    <w:basedOn w:val="Normal"/>
    <w:link w:val="FooterChar"/>
    <w:uiPriority w:val="99"/>
    <w:unhideWhenUsed/>
    <w:rsid w:val="003F63CF"/>
    <w:pPr>
      <w:tabs>
        <w:tab w:val="center" w:pos="4820"/>
        <w:tab w:val="right" w:pos="9639"/>
      </w:tabs>
      <w:spacing w:before="0" w:after="0" w:line="240" w:lineRule="auto"/>
    </w:pPr>
    <w:rPr>
      <w:color w:val="595959" w:themeColor="text1"/>
    </w:rPr>
  </w:style>
  <w:style w:type="character" w:customStyle="1" w:styleId="FooterChar">
    <w:name w:val="Footer Char"/>
    <w:basedOn w:val="DefaultParagraphFont"/>
    <w:link w:val="Footer"/>
    <w:uiPriority w:val="99"/>
    <w:rsid w:val="003F63CF"/>
    <w:rPr>
      <w:color w:val="595959" w:themeColor="text1"/>
    </w:rPr>
  </w:style>
  <w:style w:type="character" w:styleId="PageNumber">
    <w:name w:val="page number"/>
    <w:basedOn w:val="DefaultParagraphFont"/>
    <w:uiPriority w:val="99"/>
    <w:semiHidden/>
    <w:unhideWhenUsed/>
    <w:rsid w:val="003F63CF"/>
  </w:style>
  <w:style w:type="character" w:customStyle="1" w:styleId="Heading3Char">
    <w:name w:val="Heading 3 Char"/>
    <w:basedOn w:val="DefaultParagraphFont"/>
    <w:link w:val="Heading3"/>
    <w:uiPriority w:val="9"/>
    <w:rsid w:val="003F63CF"/>
    <w:rPr>
      <w:rFonts w:asciiTheme="majorHAnsi" w:eastAsiaTheme="majorEastAsia" w:hAnsiTheme="majorHAnsi" w:cstheme="majorBidi"/>
      <w:b/>
      <w:bCs/>
      <w:color w:val="595959" w:themeColor="text1"/>
    </w:rPr>
  </w:style>
  <w:style w:type="character" w:customStyle="1" w:styleId="Heading4Char">
    <w:name w:val="Heading 4 Char"/>
    <w:basedOn w:val="DefaultParagraphFont"/>
    <w:link w:val="Heading4"/>
    <w:uiPriority w:val="9"/>
    <w:rsid w:val="00B7175B"/>
    <w:rPr>
      <w:rFonts w:asciiTheme="majorHAnsi" w:eastAsiaTheme="majorEastAsia" w:hAnsiTheme="majorHAnsi" w:cstheme="majorBidi"/>
      <w:b/>
      <w:bCs/>
      <w:iCs/>
      <w:color w:val="595959" w:themeColor="text1"/>
      <w:u w:val="single"/>
      <w:lang w:val="en-GB"/>
    </w:rPr>
  </w:style>
  <w:style w:type="character" w:customStyle="1" w:styleId="Heading5Char">
    <w:name w:val="Heading 5 Char"/>
    <w:basedOn w:val="DefaultParagraphFont"/>
    <w:link w:val="Heading5"/>
    <w:uiPriority w:val="9"/>
    <w:semiHidden/>
    <w:rsid w:val="003F63CF"/>
    <w:rPr>
      <w:rFonts w:asciiTheme="majorHAnsi" w:eastAsiaTheme="majorEastAsia" w:hAnsiTheme="majorHAnsi" w:cstheme="majorBidi"/>
      <w:color w:val="004553" w:themeColor="accent1" w:themeShade="7F"/>
    </w:rPr>
  </w:style>
  <w:style w:type="character" w:customStyle="1" w:styleId="Heading6Char">
    <w:name w:val="Heading 6 Char"/>
    <w:basedOn w:val="DefaultParagraphFont"/>
    <w:link w:val="Heading6"/>
    <w:uiPriority w:val="9"/>
    <w:semiHidden/>
    <w:rsid w:val="003F63CF"/>
    <w:rPr>
      <w:rFonts w:asciiTheme="majorHAnsi" w:eastAsiaTheme="majorEastAsia" w:hAnsiTheme="majorHAnsi" w:cstheme="majorBidi"/>
      <w:i/>
      <w:iCs/>
      <w:color w:val="004553" w:themeColor="accent1" w:themeShade="7F"/>
    </w:rPr>
  </w:style>
  <w:style w:type="character" w:customStyle="1" w:styleId="Heading7Char">
    <w:name w:val="Heading 7 Char"/>
    <w:basedOn w:val="DefaultParagraphFont"/>
    <w:link w:val="Heading7"/>
    <w:uiPriority w:val="9"/>
    <w:semiHidden/>
    <w:rsid w:val="003F63CF"/>
    <w:rPr>
      <w:rFonts w:asciiTheme="majorHAnsi" w:eastAsiaTheme="majorEastAsia" w:hAnsiTheme="majorHAnsi" w:cstheme="majorBidi"/>
      <w:i/>
      <w:iCs/>
      <w:color w:val="828282" w:themeColor="text1" w:themeTint="BF"/>
    </w:rPr>
  </w:style>
  <w:style w:type="character" w:customStyle="1" w:styleId="Heading8Char">
    <w:name w:val="Heading 8 Char"/>
    <w:basedOn w:val="DefaultParagraphFont"/>
    <w:link w:val="Heading8"/>
    <w:uiPriority w:val="9"/>
    <w:semiHidden/>
    <w:rsid w:val="003F63CF"/>
    <w:rPr>
      <w:rFonts w:asciiTheme="majorHAnsi" w:eastAsiaTheme="majorEastAsia" w:hAnsiTheme="majorHAnsi" w:cstheme="majorBidi"/>
      <w:color w:val="828282" w:themeColor="text1" w:themeTint="BF"/>
      <w:sz w:val="20"/>
      <w:szCs w:val="20"/>
    </w:rPr>
  </w:style>
  <w:style w:type="character" w:customStyle="1" w:styleId="Heading9Char">
    <w:name w:val="Heading 9 Char"/>
    <w:basedOn w:val="DefaultParagraphFont"/>
    <w:link w:val="Heading9"/>
    <w:uiPriority w:val="9"/>
    <w:semiHidden/>
    <w:rsid w:val="003F63CF"/>
    <w:rPr>
      <w:rFonts w:asciiTheme="majorHAnsi" w:eastAsiaTheme="majorEastAsia" w:hAnsiTheme="majorHAnsi" w:cstheme="majorBidi"/>
      <w:i/>
      <w:iCs/>
      <w:color w:val="828282" w:themeColor="text1" w:themeTint="BF"/>
      <w:sz w:val="20"/>
      <w:szCs w:val="20"/>
    </w:rPr>
  </w:style>
  <w:style w:type="paragraph" w:customStyle="1" w:styleId="Heading1-Nonumber">
    <w:name w:val="Heading 1 - No number"/>
    <w:basedOn w:val="Heading1"/>
    <w:next w:val="Normal"/>
    <w:qFormat/>
    <w:rsid w:val="00111458"/>
    <w:pPr>
      <w:numPr>
        <w:numId w:val="0"/>
      </w:numPr>
    </w:pPr>
  </w:style>
  <w:style w:type="table" w:styleId="TableGrid">
    <w:name w:val="Table Grid"/>
    <w:basedOn w:val="TableNormal"/>
    <w:uiPriority w:val="59"/>
    <w:rsid w:val="00740A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83D76"/>
    <w:tblPr>
      <w:tblStyleRowBandSize w:val="1"/>
      <w:tblStyleColBandSize w:val="1"/>
      <w:tbl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blBorders>
    </w:tblPr>
    <w:tblStylePr w:type="firstRow">
      <w:pPr>
        <w:spacing w:before="0" w:after="0" w:line="240" w:lineRule="auto"/>
      </w:pPr>
      <w:rPr>
        <w:b/>
        <w:bCs/>
        <w:color w:val="FFFFFF" w:themeColor="background1"/>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shd w:val="clear" w:color="auto" w:fill="808080" w:themeFill="background1" w:themeFillShade="80"/>
      </w:tcPr>
    </w:tblStylePr>
    <w:tblStylePr w:type="lastRow">
      <w:pPr>
        <w:spacing w:before="0" w:after="0" w:line="240" w:lineRule="auto"/>
      </w:pPr>
      <w:rPr>
        <w:b/>
        <w:bCs/>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firstCol">
      <w:rPr>
        <w:b/>
        <w:bCs/>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lastCol">
      <w:rPr>
        <w:b/>
        <w:bCs/>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1Vert">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2Vert">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1Horz">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2Horz">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style>
  <w:style w:type="paragraph" w:customStyle="1" w:styleId="Table">
    <w:name w:val="Table"/>
    <w:basedOn w:val="Normal"/>
    <w:qFormat/>
    <w:rsid w:val="00740AEB"/>
    <w:pPr>
      <w:spacing w:before="0" w:after="0" w:line="240" w:lineRule="auto"/>
    </w:pPr>
    <w:rPr>
      <w:bCs/>
    </w:rPr>
  </w:style>
  <w:style w:type="paragraph" w:styleId="Caption">
    <w:name w:val="caption"/>
    <w:basedOn w:val="Normal"/>
    <w:next w:val="Normal"/>
    <w:uiPriority w:val="35"/>
    <w:unhideWhenUsed/>
    <w:qFormat/>
    <w:rsid w:val="005E65E4"/>
    <w:pPr>
      <w:keepNext/>
      <w:keepLines/>
      <w:spacing w:after="120" w:line="240" w:lineRule="auto"/>
      <w:jc w:val="center"/>
    </w:pPr>
    <w:rPr>
      <w:b/>
      <w:bCs/>
      <w:color w:val="595959" w:themeColor="text1"/>
      <w:sz w:val="20"/>
      <w:szCs w:val="18"/>
    </w:rPr>
  </w:style>
  <w:style w:type="paragraph" w:styleId="ListParagraph">
    <w:name w:val="List Paragraph"/>
    <w:basedOn w:val="Normal"/>
    <w:uiPriority w:val="34"/>
    <w:qFormat/>
    <w:rsid w:val="00DE1033"/>
    <w:pPr>
      <w:ind w:left="720"/>
      <w:contextualSpacing/>
    </w:pPr>
  </w:style>
  <w:style w:type="character" w:styleId="Strong">
    <w:name w:val="Strong"/>
    <w:basedOn w:val="DefaultParagraphFont"/>
    <w:uiPriority w:val="22"/>
    <w:qFormat/>
    <w:rsid w:val="009D0F8E"/>
    <w:rPr>
      <w:b/>
      <w:bCs/>
    </w:rPr>
  </w:style>
  <w:style w:type="character" w:styleId="Hyperlink">
    <w:name w:val="Hyperlink"/>
    <w:basedOn w:val="DefaultParagraphFont"/>
    <w:uiPriority w:val="99"/>
    <w:unhideWhenUsed/>
    <w:rsid w:val="00336F88"/>
    <w:rPr>
      <w:color w:val="004E77" w:themeColor="hyperlink"/>
      <w:u w:val="single"/>
    </w:rPr>
  </w:style>
  <w:style w:type="paragraph" w:customStyle="1" w:styleId="Intenseemphasisred">
    <w:name w:val="Intense emphasis red"/>
    <w:basedOn w:val="Normal"/>
    <w:link w:val="IntenseemphasisredChar"/>
    <w:rsid w:val="00381F2C"/>
    <w:rPr>
      <w:color w:val="C00000"/>
    </w:rPr>
  </w:style>
  <w:style w:type="character" w:customStyle="1" w:styleId="IntenseemphasisredChar">
    <w:name w:val="Intense emphasis red Char"/>
    <w:basedOn w:val="DefaultParagraphFont"/>
    <w:link w:val="Intenseemphasisred"/>
    <w:rsid w:val="00381F2C"/>
    <w:rPr>
      <w:color w:val="C00000"/>
      <w:lang w:val="en-GB"/>
    </w:rPr>
  </w:style>
  <w:style w:type="paragraph" w:styleId="NormalWeb">
    <w:name w:val="Normal (Web)"/>
    <w:basedOn w:val="Normal"/>
    <w:uiPriority w:val="99"/>
    <w:semiHidden/>
    <w:unhideWhenUsed/>
    <w:rsid w:val="00D52126"/>
    <w:pPr>
      <w:spacing w:before="100" w:beforeAutospacing="1" w:after="100" w:afterAutospacing="1" w:line="240" w:lineRule="auto"/>
      <w:jc w:val="left"/>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3522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858976">
      <w:bodyDiv w:val="1"/>
      <w:marLeft w:val="0"/>
      <w:marRight w:val="0"/>
      <w:marTop w:val="0"/>
      <w:marBottom w:val="0"/>
      <w:divBdr>
        <w:top w:val="none" w:sz="0" w:space="0" w:color="auto"/>
        <w:left w:val="none" w:sz="0" w:space="0" w:color="auto"/>
        <w:bottom w:val="none" w:sz="0" w:space="0" w:color="auto"/>
        <w:right w:val="none" w:sz="0" w:space="0" w:color="auto"/>
      </w:divBdr>
    </w:div>
    <w:div w:id="10688409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UoL">
      <a:dk1>
        <a:srgbClr val="595959"/>
      </a:dk1>
      <a:lt1>
        <a:srgbClr val="FFFFFF"/>
      </a:lt1>
      <a:dk2>
        <a:srgbClr val="008CA8"/>
      </a:dk2>
      <a:lt2>
        <a:srgbClr val="FDE6AB"/>
      </a:lt2>
      <a:accent1>
        <a:srgbClr val="008CA8"/>
      </a:accent1>
      <a:accent2>
        <a:srgbClr val="26A699"/>
      </a:accent2>
      <a:accent3>
        <a:srgbClr val="60295E"/>
      </a:accent3>
      <a:accent4>
        <a:srgbClr val="D94242"/>
      </a:accent4>
      <a:accent5>
        <a:srgbClr val="8EB831"/>
      </a:accent5>
      <a:accent6>
        <a:srgbClr val="000000"/>
      </a:accent6>
      <a:hlink>
        <a:srgbClr val="004E77"/>
      </a:hlink>
      <a:folHlink>
        <a:srgbClr val="238FA5"/>
      </a:folHlink>
    </a:clrScheme>
    <a:fontScheme name="Expo">
      <a:majorFont>
        <a:latin typeface="Calibri"/>
        <a:ea typeface=""/>
        <a:cs typeface=""/>
        <a:font script="Jpan" typeface="ＭＳ ゴシック"/>
        <a:font script="Hans" typeface="宋体"/>
        <a:font script="Hant" typeface="新細明體"/>
      </a:majorFont>
      <a:minorFont>
        <a:latin typeface="Calibri"/>
        <a:ea typeface=""/>
        <a:cs typeface=""/>
        <a:font script="Jpan" typeface="ＭＳ ゴシック"/>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9AB75-E2A9-445E-9EBF-BA210DAE5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Thornton, Rob (Dr.)</dc:creator>
  <cp:lastModifiedBy>Dunbobbin, Matt</cp:lastModifiedBy>
  <cp:revision>3</cp:revision>
  <cp:lastPrinted>2016-08-13T21:08:00Z</cp:lastPrinted>
  <dcterms:created xsi:type="dcterms:W3CDTF">2023-04-09T19:18:00Z</dcterms:created>
  <dcterms:modified xsi:type="dcterms:W3CDTF">2023-04-09T19:38:00Z</dcterms:modified>
</cp:coreProperties>
</file>