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总部管理员操作手册</w:t>
      </w:r>
    </w:p>
    <w:p>
      <w:pPr>
        <w:pStyle w:val="Heading2"/>
      </w:pPr>
      <w:r>
        <w:t>1. 适用对象</w:t>
      </w:r>
    </w:p>
    <w:p>
      <w:r>
        <w:t>适用于总部管理员账号。</w:t>
      </w:r>
    </w:p>
    <w:p>
      <w:r>
        <w:t>首页截图如下：</w:t>
      </w:r>
    </w:p>
    <w:p>
      <w:r>
        <w:t>总部管理员首页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admin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当前角色定位</w:t>
      </w:r>
    </w:p>
    <w:p>
      <w:r>
        <w:t>总部管理员在当前环境中主要承担两类职责：</w:t>
      </w:r>
    </w:p>
    <w:p>
      <w:pPr>
        <w:pStyle w:val="ListBullet"/>
      </w:pPr>
      <w:r>
        <w:t>通过首页和工单页查看总部当前承接工单池。</w:t>
      </w:r>
    </w:p>
    <w:p>
      <w:pPr>
        <w:pStyle w:val="ListBullet"/>
      </w:pPr>
      <w:r>
        <w:t>查看网点、用户、工单等与总部业务协同相关的数据。</w:t>
      </w:r>
    </w:p>
    <w:p>
      <w:r>
        <w:t>当前环境下可见菜单主要包括：</w:t>
      </w:r>
    </w:p>
    <w:p>
      <w:pPr>
        <w:pStyle w:val="ListBullet"/>
      </w:pPr>
      <w:r>
        <w:t>首页</w:t>
      </w:r>
    </w:p>
    <w:p>
      <w:pPr>
        <w:pStyle w:val="ListBullet"/>
      </w:pPr>
      <w:r>
        <w:t>企业管理</w:t>
      </w:r>
    </w:p>
    <w:p>
      <w:pPr>
        <w:pStyle w:val="ListBullet"/>
      </w:pPr>
      <w:r>
        <w:t>售后管理</w:t>
      </w:r>
    </w:p>
    <w:p>
      <w:r>
        <w:t>展开后可见的典型页面包括：</w:t>
      </w:r>
    </w:p>
    <w:p>
      <w:pPr>
        <w:pStyle w:val="ListBullet"/>
      </w:pPr>
      <w:r>
        <w:t>网点管理</w:t>
      </w:r>
    </w:p>
    <w:p>
      <w:pPr>
        <w:pStyle w:val="ListBullet"/>
      </w:pPr>
      <w:r>
        <w:t>用户管理</w:t>
      </w:r>
    </w:p>
    <w:p>
      <w:pPr>
        <w:pStyle w:val="ListBullet"/>
      </w:pPr>
      <w:r>
        <w:t>维修工单</w:t>
      </w:r>
    </w:p>
    <w:p>
      <w:pPr>
        <w:pStyle w:val="Heading2"/>
      </w:pPr>
      <w:r>
        <w:t>3. 首页：调度看板</w:t>
      </w:r>
    </w:p>
    <w:p>
      <w:r>
        <w:t>首页标题为“调度看板”。</w:t>
      </w:r>
    </w:p>
    <w:p>
      <w:pPr>
        <w:pStyle w:val="Heading3"/>
      </w:pPr>
      <w:r>
        <w:t>首页可见重点指标</w:t>
      </w:r>
    </w:p>
    <w:p>
      <w:pPr>
        <w:pStyle w:val="ListBullet"/>
      </w:pPr>
      <w:r>
        <w:t>已转出</w:t>
      </w:r>
    </w:p>
    <w:p>
      <w:pPr>
        <w:pStyle w:val="ListBullet"/>
      </w:pPr>
      <w:r>
        <w:t>当前工单总量</w:t>
      </w:r>
    </w:p>
    <w:p>
      <w:pPr>
        <w:pStyle w:val="ListBullet"/>
      </w:pPr>
      <w:r>
        <w:t>待派单</w:t>
      </w:r>
    </w:p>
    <w:p>
      <w:pPr>
        <w:pStyle w:val="ListBullet"/>
      </w:pPr>
      <w:r>
        <w:t>维修中</w:t>
      </w:r>
    </w:p>
    <w:p>
      <w:pPr>
        <w:pStyle w:val="Heading3"/>
      </w:pPr>
      <w:r>
        <w:t>使用要点</w:t>
      </w:r>
    </w:p>
    <w:p>
      <w:pPr>
        <w:pStyle w:val="ListBullet"/>
      </w:pPr>
      <w:r>
        <w:t>总部首页核心是看“总部当前承接的工单情况”。</w:t>
      </w:r>
    </w:p>
    <w:p>
      <w:pPr>
        <w:pStyle w:val="ListBullet"/>
      </w:pPr>
      <w:r>
        <w:t>不要把总部首页理解成平台治理页，也不要把它理解成网点个人待办页。</w:t>
      </w:r>
    </w:p>
    <w:p>
      <w:pPr>
        <w:pStyle w:val="Heading2"/>
      </w:pPr>
      <w:r>
        <w:t>4. 网点管理</w:t>
      </w:r>
    </w:p>
    <w:p>
      <w:r>
        <w:t>页面截图如下：</w:t>
      </w:r>
    </w:p>
    <w:p>
      <w:r>
        <w:t>总部网点管理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admin-bra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进入方式</w:t>
      </w:r>
    </w:p>
    <w:p>
      <w:pPr>
        <w:pStyle w:val="ListNumber"/>
      </w:pPr>
      <w:r>
        <w:t>1. 登录总部管理员账号。</w:t>
      </w:r>
    </w:p>
    <w:p>
      <w:pPr>
        <w:pStyle w:val="ListNumber"/>
      </w:pPr>
      <w:r>
        <w:t>2. 在左侧进入“企业管理”。</w:t>
      </w:r>
    </w:p>
    <w:p>
      <w:pPr>
        <w:pStyle w:val="ListNumber"/>
      </w:pPr>
      <w:r>
        <w:t>3. 点击“网点管理”。</w:t>
      </w:r>
    </w:p>
    <w:p>
      <w:pPr>
        <w:pStyle w:val="Heading3"/>
      </w:pPr>
      <w:r>
        <w:t>页面主要用途</w:t>
      </w:r>
    </w:p>
    <w:p>
      <w:pPr>
        <w:pStyle w:val="ListBullet"/>
      </w:pPr>
      <w:r>
        <w:t>查看网点列表。</w:t>
      </w:r>
    </w:p>
    <w:p>
      <w:pPr>
        <w:pStyle w:val="ListBullet"/>
      </w:pPr>
      <w:r>
        <w:t>关注各承修网点的工单数量。</w:t>
      </w:r>
    </w:p>
    <w:p>
      <w:pPr>
        <w:pStyle w:val="ListBullet"/>
      </w:pPr>
      <w:r>
        <w:t>从网点维度了解总部下属或关联服务网点的承接情况。</w:t>
      </w:r>
    </w:p>
    <w:p>
      <w:pPr>
        <w:pStyle w:val="Heading3"/>
      </w:pPr>
      <w:r>
        <w:t>使用要点</w:t>
      </w:r>
    </w:p>
    <w:p>
      <w:pPr>
        <w:pStyle w:val="ListBullet"/>
      </w:pPr>
      <w:r>
        <w:t>网点管理更适合做“协同查看”和“管理观察”。</w:t>
      </w:r>
    </w:p>
    <w:p>
      <w:pPr>
        <w:pStyle w:val="ListBullet"/>
      </w:pPr>
      <w:r>
        <w:t>这里更偏管理视角，不是实际维修处理入口。</w:t>
      </w:r>
    </w:p>
    <w:p>
      <w:pPr>
        <w:pStyle w:val="Heading2"/>
      </w:pPr>
      <w:r>
        <w:t>5. 用户管理</w:t>
      </w:r>
    </w:p>
    <w:p>
      <w:r>
        <w:t>页面截图如下：</w:t>
      </w:r>
    </w:p>
    <w:p>
      <w:r>
        <w:t>总部用户管理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admin-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页面主要用途</w:t>
      </w:r>
    </w:p>
    <w:p>
      <w:pPr>
        <w:pStyle w:val="ListBullet"/>
      </w:pPr>
      <w:r>
        <w:t>查看总部侧可管理的用户。</w:t>
      </w:r>
    </w:p>
    <w:p>
      <w:pPr>
        <w:pStyle w:val="ListBullet"/>
      </w:pPr>
      <w:r>
        <w:t>按常用字段筛选用户。</w:t>
      </w:r>
    </w:p>
    <w:p>
      <w:pPr>
        <w:pStyle w:val="ListBullet"/>
      </w:pPr>
      <w:r>
        <w:t>进行新增和维护。</w:t>
      </w:r>
    </w:p>
    <w:p>
      <w:pPr>
        <w:pStyle w:val="Heading3"/>
      </w:pPr>
      <w:r>
        <w:t>使用要点</w:t>
      </w:r>
    </w:p>
    <w:p>
      <w:pPr>
        <w:pStyle w:val="ListBullet"/>
      </w:pPr>
      <w:r>
        <w:t>总部管理员使用用户管理时，要特别注意当前数据范围是总部上下文。</w:t>
      </w:r>
    </w:p>
    <w:p>
      <w:pPr>
        <w:pStyle w:val="ListBullet"/>
      </w:pPr>
      <w:r>
        <w:t>即使页面名称同为“用户管理”，和平台管理员看到的数据范围并不完全相同。</w:t>
      </w:r>
    </w:p>
    <w:p>
      <w:pPr>
        <w:pStyle w:val="Heading2"/>
      </w:pPr>
      <w:r>
        <w:t>6. 维修工单</w:t>
      </w:r>
    </w:p>
    <w:p>
      <w:r>
        <w:t>页面截图如下：</w:t>
      </w:r>
    </w:p>
    <w:p>
      <w:r>
        <w:t>总部管理员工单页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admin-work-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当前可见公共区域</w:t>
      </w:r>
    </w:p>
    <w:p>
      <w:pPr>
        <w:pStyle w:val="ListBullet"/>
      </w:pPr>
      <w:r>
        <w:t>“当前处理”“历史转出/只读”页签。</w:t>
      </w:r>
    </w:p>
    <w:p>
      <w:pPr>
        <w:pStyle w:val="ListBullet"/>
      </w:pPr>
      <w:r>
        <w:t>状态统计区。</w:t>
      </w:r>
    </w:p>
    <w:p>
      <w:pPr>
        <w:pStyle w:val="ListBullet"/>
      </w:pPr>
      <w:r>
        <w:t>查询条件区。</w:t>
      </w:r>
    </w:p>
    <w:p>
      <w:pPr>
        <w:pStyle w:val="ListBullet"/>
      </w:pPr>
      <w:r>
        <w:t>列表区。</w:t>
      </w:r>
    </w:p>
    <w:p>
      <w:pPr>
        <w:pStyle w:val="Heading3"/>
      </w:pPr>
      <w:r>
        <w:t>当前可见主要按钮</w:t>
      </w:r>
    </w:p>
    <w:p>
      <w:pPr>
        <w:pStyle w:val="ListBullet"/>
      </w:pPr>
      <w:r>
        <w:t>查询</w:t>
      </w:r>
    </w:p>
    <w:p>
      <w:pPr>
        <w:pStyle w:val="ListBullet"/>
      </w:pPr>
      <w:r>
        <w:t>重置</w:t>
      </w:r>
    </w:p>
    <w:p>
      <w:pPr>
        <w:pStyle w:val="ListBullet"/>
      </w:pPr>
      <w:r>
        <w:t>建维修订单</w:t>
      </w:r>
    </w:p>
    <w:p>
      <w:pPr>
        <w:pStyle w:val="ListBullet"/>
      </w:pPr>
      <w:r>
        <w:t>列表行内“派单”</w:t>
      </w:r>
    </w:p>
    <w:p>
      <w:pPr>
        <w:pStyle w:val="Heading3"/>
      </w:pPr>
      <w:r>
        <w:t>使用要点</w:t>
      </w:r>
    </w:p>
    <w:p>
      <w:pPr>
        <w:pStyle w:val="ListBullet"/>
      </w:pPr>
      <w:r>
        <w:t>总部管理员当前可以看到建单和派单能力。</w:t>
      </w:r>
    </w:p>
    <w:p>
      <w:pPr>
        <w:pStyle w:val="ListBullet"/>
      </w:pPr>
      <w:r>
        <w:t>列表中的操作按钮是否显示，还会受工单状态影响。</w:t>
      </w:r>
    </w:p>
    <w:p>
      <w:pPr>
        <w:pStyle w:val="Heading2"/>
      </w:pPr>
      <w:r>
        <w:t>7. 总部管理员常见操作路径</w:t>
      </w:r>
    </w:p>
    <w:p>
      <w:pPr>
        <w:pStyle w:val="Heading3"/>
      </w:pPr>
      <w:r>
        <w:t>场景一：查看总部当前待派单工单</w:t>
      </w:r>
    </w:p>
    <w:p>
      <w:pPr>
        <w:pStyle w:val="ListNumber"/>
      </w:pPr>
      <w:r>
        <w:t>1. 进入“维修工单”页面。</w:t>
      </w:r>
    </w:p>
    <w:p>
      <w:pPr>
        <w:pStyle w:val="ListNumber"/>
      </w:pPr>
      <w:r>
        <w:t>2. 在状态统计区点击“待派单”，或直接在列表中查看状态为“待派单”的记录。</w:t>
      </w:r>
    </w:p>
    <w:p>
      <w:pPr>
        <w:pStyle w:val="ListNumber"/>
      </w:pPr>
      <w:r>
        <w:t>3. 根据工单号、客户手机号等条件继续筛选。</w:t>
      </w:r>
    </w:p>
    <w:p>
      <w:pPr>
        <w:pStyle w:val="Heading3"/>
      </w:pPr>
      <w:r>
        <w:t>场景二：对待派单工单执行派单</w:t>
      </w:r>
    </w:p>
    <w:p>
      <w:pPr>
        <w:pStyle w:val="ListNumber"/>
      </w:pPr>
      <w:r>
        <w:t>1. 在工单列表中找到状态为“待派单”的工单。</w:t>
      </w:r>
    </w:p>
    <w:p>
      <w:pPr>
        <w:pStyle w:val="ListNumber"/>
      </w:pPr>
      <w:r>
        <w:t>2. 点击行内“派单”按钮。</w:t>
      </w:r>
    </w:p>
    <w:p>
      <w:pPr>
        <w:pStyle w:val="ListNumber"/>
      </w:pPr>
      <w:r>
        <w:t>3. 在派单弹窗中选择维修员。</w:t>
      </w:r>
    </w:p>
    <w:p>
      <w:pPr>
        <w:pStyle w:val="ListNumber"/>
      </w:pPr>
      <w:r>
        <w:t>4. 点击“确定”完成派单。</w:t>
      </w:r>
    </w:p>
    <w:p>
      <w:pPr>
        <w:pStyle w:val="Heading3"/>
      </w:pPr>
      <w:r>
        <w:t>场景三：查看历史转出/只读工单</w:t>
      </w:r>
    </w:p>
    <w:p>
      <w:pPr>
        <w:pStyle w:val="ListNumber"/>
      </w:pPr>
      <w:r>
        <w:t>1. 进入工单页。</w:t>
      </w:r>
    </w:p>
    <w:p>
      <w:pPr>
        <w:pStyle w:val="ListNumber"/>
      </w:pPr>
      <w:r>
        <w:t>2. 切换到“历史转出/只读”页签。</w:t>
      </w:r>
    </w:p>
    <w:p>
      <w:pPr>
        <w:pStyle w:val="ListNumber"/>
      </w:pPr>
      <w:r>
        <w:t>3. 查看当前总部曾参与但已不再继续承接的工单。</w:t>
      </w:r>
    </w:p>
    <w:p>
      <w:pPr>
        <w:pStyle w:val="Heading2"/>
      </w:pPr>
      <w:r>
        <w:t>8. 特别说明的边界</w:t>
      </w:r>
    </w:p>
    <w:p>
      <w:pPr>
        <w:pStyle w:val="ListBullet"/>
      </w:pPr>
      <w:r>
        <w:t>总部管理员能查看和派单，不代表总部下所有业务动作都在总部账号上完成。</w:t>
      </w:r>
    </w:p>
    <w:p>
      <w:pPr>
        <w:pStyle w:val="ListBullet"/>
      </w:pPr>
      <w:r>
        <w:t>很多后续维修动作仍会下沉到具体服务网点或维修员角色。</w:t>
      </w:r>
    </w:p>
    <w:p>
      <w:pPr>
        <w:pStyle w:val="ListBullet"/>
      </w:pPr>
      <w:r>
        <w:t>如果运营人员只需要看整体协调情况，不必强行讲太深的维修登记细节。</w:t>
      </w:r>
    </w:p>
    <w:p>
      <w:pPr>
        <w:pStyle w:val="Heading2"/>
      </w:pPr>
      <w:r>
        <w:t>9. 当前环境提醒</w:t>
      </w:r>
    </w:p>
    <w:p>
      <w:pPr>
        <w:pStyle w:val="ListBullet"/>
      </w:pPr>
      <w:r>
        <w:t>当前环境下，总部管理员的工单页存在明确的派单入口。</w:t>
      </w:r>
    </w:p>
    <w:p>
      <w:pPr>
        <w:pStyle w:val="ListBullet"/>
      </w:pPr>
      <w:r>
        <w:t>总部管理员和总部维修员在同一主体下的可见能力差异很大，不能混为“总部角色”统一理解。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