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B7092F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C4BE6">
        <w:rPr>
          <w:rFonts w:eastAsia="Times New Roman" w:cs="Times New Roman"/>
          <w:color w:val="000000"/>
          <w:szCs w:val="28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для просмотра</w:t>
      </w:r>
      <w:r w:rsidR="008C4BE6" w:rsidRPr="008C4BE6">
        <w:rPr>
          <w:rFonts w:eastAsia="Times New Roman" w:cs="Times New Roman"/>
          <w:color w:val="000000"/>
          <w:szCs w:val="28"/>
          <w:lang w:eastAsia="ru-RU"/>
        </w:rPr>
        <w:t xml:space="preserve"> теоретического материала и выполнения практических заданий</w:t>
      </w:r>
    </w:p>
    <w:p w:rsidR="008C4BE6" w:rsidRPr="00E65FF9" w:rsidRDefault="008C4BE6" w:rsidP="00E65FF9">
      <w:pPr>
        <w:rPr>
          <w:rFonts w:eastAsia="Times New Roman" w:cs="Times New Roman"/>
          <w:color w:val="000000"/>
          <w:szCs w:val="28"/>
          <w:lang w:eastAsia="ru-RU"/>
        </w:rPr>
      </w:pP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8C4BE6" w:rsidP="004D2CE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Исходя из введения перед проектом ставятся следующие задачи: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</w:t>
      </w:r>
      <w:r w:rsidR="008C4BE6">
        <w:rPr>
          <w:rFonts w:eastAsia="Times New Roman"/>
          <w:color w:val="000000"/>
          <w:szCs w:val="28"/>
          <w:lang w:eastAsia="ru-RU"/>
        </w:rPr>
        <w:t xml:space="preserve">подходящие </w:t>
      </w:r>
      <w:r w:rsidR="008C4BE6" w:rsidRPr="004D2CE2">
        <w:rPr>
          <w:rFonts w:eastAsia="Times New Roman"/>
          <w:color w:val="000000"/>
          <w:szCs w:val="28"/>
          <w:lang w:eastAsia="ru-RU"/>
        </w:rPr>
        <w:t>технологии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 xml:space="preserve">пецификация </w:t>
      </w:r>
      <w:r w:rsidR="008C4BE6" w:rsidRPr="004D2CE2">
        <w:rPr>
          <w:rFonts w:eastAsia="Times New Roman"/>
          <w:color w:val="000000"/>
          <w:szCs w:val="28"/>
          <w:lang w:eastAsia="ru-RU"/>
        </w:rPr>
        <w:t>программы</w:t>
      </w:r>
      <w:r w:rsidR="008C4BE6">
        <w:rPr>
          <w:rFonts w:eastAsia="Times New Roman"/>
          <w:color w:val="000000"/>
          <w:szCs w:val="28"/>
          <w:lang w:val="en-AU" w:eastAsia="ru-RU"/>
        </w:rPr>
        <w:t>.</w:t>
      </w:r>
      <w:r w:rsidR="008C4BE6">
        <w:rPr>
          <w:rFonts w:eastAsia="Times New Roman"/>
          <w:color w:val="000000"/>
          <w:szCs w:val="28"/>
          <w:lang w:eastAsia="ru-RU"/>
        </w:rPr>
        <w:t xml:space="preserve"> 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 xml:space="preserve">является распространенность устройств с этой системой среди людей, что может обеспечить широкий охват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241BD2" w:rsidRPr="00241BD2" w:rsidRDefault="00241BD2" w:rsidP="008C4BE6">
      <w:pPr>
        <w:ind w:firstLine="0"/>
      </w:pPr>
    </w:p>
    <w:p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F75F26" w:rsidRDefault="00F75F26" w:rsidP="00F75F26">
      <w:pPr>
        <w:ind w:left="432" w:firstLine="0"/>
        <w:rPr>
          <w:lang w:eastAsia="ru-RU"/>
        </w:rPr>
      </w:pPr>
      <w:r>
        <w:rPr>
          <w:lang w:eastAsia="ru-RU"/>
        </w:rPr>
        <w:t>Разрабатываемая мобильная платформа содержит</w:t>
      </w:r>
      <w:r w:rsidRPr="00F75F26">
        <w:rPr>
          <w:lang w:eastAsia="ru-RU"/>
        </w:rPr>
        <w:t xml:space="preserve"> 7 </w:t>
      </w:r>
      <w:r>
        <w:rPr>
          <w:lang w:eastAsia="ru-RU"/>
        </w:rPr>
        <w:t>основных экранов, представленных на рисунках ниже</w:t>
      </w: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Pr="00F75F26" w:rsidRDefault="005611D3" w:rsidP="00F75F26">
      <w:pPr>
        <w:ind w:left="432" w:firstLine="0"/>
        <w:rPr>
          <w:lang w:eastAsia="ru-RU"/>
        </w:rPr>
      </w:pPr>
      <w:r w:rsidRPr="005611D3">
        <w:rPr>
          <w:lang w:eastAsia="ru-RU"/>
        </w:rPr>
        <w:lastRenderedPageBreak/>
        <w:drawing>
          <wp:anchor distT="0" distB="0" distL="114300" distR="114300" simplePos="0" relativeHeight="251657728" behindDoc="1" locked="0" layoutInCell="1" allowOverlap="1" wp14:anchorId="1F9152E3" wp14:editId="25259054">
            <wp:simplePos x="0" y="0"/>
            <wp:positionH relativeFrom="column">
              <wp:posOffset>1357630</wp:posOffset>
            </wp:positionH>
            <wp:positionV relativeFrom="paragraph">
              <wp:posOffset>12065</wp:posOffset>
            </wp:positionV>
            <wp:extent cx="34956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541" y="21551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F26" w:rsidRDefault="00F75F26" w:rsidP="002703BE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Default="00F75F26" w:rsidP="005611D3">
      <w:pPr>
        <w:ind w:firstLine="0"/>
      </w:pPr>
    </w:p>
    <w:p w:rsidR="005611D3" w:rsidRDefault="00F75F26" w:rsidP="005611D3">
      <w:pPr>
        <w:tabs>
          <w:tab w:val="left" w:pos="3915"/>
        </w:tabs>
        <w:jc w:val="center"/>
        <w:rPr>
          <w:lang w:val="en-AU"/>
        </w:rPr>
      </w:pPr>
      <w:r>
        <w:t>Рисунок 1 «</w:t>
      </w:r>
      <w:r w:rsidR="00F06CBB">
        <w:t>Экран авторизации</w:t>
      </w:r>
      <w:r>
        <w:t>»</w:t>
      </w:r>
    </w:p>
    <w:p w:rsidR="002C3176" w:rsidRDefault="005611D3" w:rsidP="005611D3">
      <w:r>
        <w:t xml:space="preserve">На экране авторизации пользователь вводит </w:t>
      </w:r>
      <w:r w:rsidRPr="005611D3">
        <w:t>входные данные</w:t>
      </w:r>
      <w:r>
        <w:t>, и переходит в главное меню, нажав на кнопку «</w:t>
      </w:r>
      <w:r>
        <w:rPr>
          <w:lang w:val="en-AU"/>
        </w:rPr>
        <w:t>Enter</w:t>
      </w:r>
      <w:r>
        <w:t>». В случае если пользователь не зарегистрирован в системе, он может перейти к экрану регистрации нового пользователя, нажав на кнопку «</w:t>
      </w:r>
      <w:r>
        <w:rPr>
          <w:lang w:val="en-AU"/>
        </w:rPr>
        <w:t>Sign</w:t>
      </w:r>
      <w:r w:rsidRPr="005611D3">
        <w:t xml:space="preserve"> </w:t>
      </w:r>
      <w:r>
        <w:rPr>
          <w:lang w:val="en-AU"/>
        </w:rPr>
        <w:t>up</w:t>
      </w:r>
      <w:r>
        <w:t>»</w:t>
      </w:r>
      <w:r w:rsidRPr="005611D3">
        <w:t>.</w:t>
      </w:r>
    </w:p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AA002A" w:rsidRDefault="00AA002A" w:rsidP="005611D3">
      <w:r w:rsidRPr="00AA002A">
        <w:lastRenderedPageBreak/>
        <w:drawing>
          <wp:anchor distT="0" distB="0" distL="114300" distR="114300" simplePos="0" relativeHeight="251659776" behindDoc="1" locked="0" layoutInCell="1" allowOverlap="1" wp14:anchorId="3C4C343D" wp14:editId="527CE24C">
            <wp:simplePos x="0" y="0"/>
            <wp:positionH relativeFrom="column">
              <wp:posOffset>1215390</wp:posOffset>
            </wp:positionH>
            <wp:positionV relativeFrom="paragraph">
              <wp:posOffset>12700</wp:posOffset>
            </wp:positionV>
            <wp:extent cx="35083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463" y="21551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Default="00AA002A" w:rsidP="00AA002A"/>
    <w:p w:rsidR="005611D3" w:rsidRDefault="00AA002A" w:rsidP="00AA002A">
      <w:pPr>
        <w:jc w:val="center"/>
      </w:pPr>
      <w:r>
        <w:t>Рисунок 2 «Экран регистрации пользователя»</w:t>
      </w:r>
    </w:p>
    <w:p w:rsidR="00AA002A" w:rsidRDefault="00AA002A" w:rsidP="00AA002A">
      <w:r>
        <w:tab/>
        <w:t>На экране регистрации пользователь вводит основные данные для входа, и регистрируется в системе, нажав на кнопку «</w:t>
      </w:r>
      <w:r>
        <w:rPr>
          <w:lang w:val="en-AU"/>
        </w:rPr>
        <w:t>Sign</w:t>
      </w:r>
      <w:r w:rsidRPr="00AA002A">
        <w:t xml:space="preserve"> </w:t>
      </w:r>
      <w:r>
        <w:rPr>
          <w:lang w:val="en-AU"/>
        </w:rPr>
        <w:t>up</w:t>
      </w:r>
      <w:r>
        <w:t>». После этого пользователь переходит в главное меню.</w:t>
      </w:r>
    </w:p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Pr="00AA002A" w:rsidRDefault="00AA002A" w:rsidP="00AA002A">
      <w:bookmarkStart w:id="6" w:name="_GoBack"/>
      <w:bookmarkEnd w:id="6"/>
    </w:p>
    <w:p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0D30E7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0D30E7">
      <w:pPr>
        <w:pStyle w:val="11"/>
        <w:rPr>
          <w:rFonts w:eastAsia="Calibri"/>
        </w:rPr>
      </w:pPr>
      <w:bookmarkStart w:id="10" w:name="_Toc70519057"/>
      <w:r w:rsidRPr="00275D2A">
        <w:rPr>
          <w:rFonts w:eastAsia="Calibri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2"/>
          <w:headerReference w:type="first" r:id="rId13"/>
          <w:footerReference w:type="first" r:id="rId14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15"/>
          <w:footerReference w:type="default" r:id="rId16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17"/>
          <w:footerReference w:type="default" r:id="rId1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19"/>
      <w:footerReference w:type="default" r:id="rId2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92F" w:rsidRDefault="00B7092F" w:rsidP="00DD4ECD">
      <w:pPr>
        <w:spacing w:line="240" w:lineRule="auto"/>
      </w:pPr>
      <w:r>
        <w:separator/>
      </w:r>
    </w:p>
  </w:endnote>
  <w:endnote w:type="continuationSeparator" w:id="0">
    <w:p w:rsidR="00B7092F" w:rsidRDefault="00B7092F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92F" w:rsidRDefault="00B7092F" w:rsidP="00DD4ECD">
      <w:pPr>
        <w:spacing w:line="240" w:lineRule="auto"/>
      </w:pPr>
      <w:r>
        <w:separator/>
      </w:r>
    </w:p>
  </w:footnote>
  <w:footnote w:type="continuationSeparator" w:id="0">
    <w:p w:rsidR="00B7092F" w:rsidRDefault="00B7092F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7092F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AA002A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B7092F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AA002A" w:rsidRPr="00AA002A">
                          <w:rPr>
                            <w:noProof/>
                            <w:sz w:val="18"/>
                            <w:lang w:val="ru-RU"/>
                          </w:rPr>
                          <w:t>18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7092F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7092F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7092F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7092F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A002A">
                          <w:rPr>
                            <w:i w:val="0"/>
                            <w:noProof/>
                            <w:lang w:val="ru-RU"/>
                          </w:rPr>
                          <w:t>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A002A">
                          <w:rPr>
                            <w:i w:val="0"/>
                            <w:noProof/>
                            <w:lang w:val="ru-RU"/>
                          </w:rPr>
                          <w:t>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7092F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AA002A">
                      <w:rPr>
                        <w:noProof/>
                        <w:sz w:val="18"/>
                        <w:lang w:val="ru-RU"/>
                      </w:rPr>
                      <w:t>17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B7092F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AA002A" w:rsidRPr="00AA002A">
                      <w:rPr>
                        <w:noProof/>
                        <w:sz w:val="18"/>
                        <w:lang w:val="ru-RU"/>
                      </w:rPr>
                      <w:t>18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B7092F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A002A"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4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"/>
  </w:num>
  <w:num w:numId="3">
    <w:abstractNumId w:val="26"/>
  </w:num>
  <w:num w:numId="4">
    <w:abstractNumId w:val="26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0"/>
  </w:num>
  <w:num w:numId="7">
    <w:abstractNumId w:val="31"/>
  </w:num>
  <w:num w:numId="8">
    <w:abstractNumId w:val="8"/>
  </w:num>
  <w:num w:numId="9">
    <w:abstractNumId w:val="23"/>
  </w:num>
  <w:num w:numId="10">
    <w:abstractNumId w:val="9"/>
  </w:num>
  <w:num w:numId="11">
    <w:abstractNumId w:val="33"/>
  </w:num>
  <w:num w:numId="12">
    <w:abstractNumId w:val="11"/>
  </w:num>
  <w:num w:numId="13">
    <w:abstractNumId w:val="37"/>
  </w:num>
  <w:num w:numId="14">
    <w:abstractNumId w:val="18"/>
  </w:num>
  <w:num w:numId="15">
    <w:abstractNumId w:val="15"/>
  </w:num>
  <w:num w:numId="16">
    <w:abstractNumId w:val="16"/>
  </w:num>
  <w:num w:numId="17">
    <w:abstractNumId w:val="27"/>
  </w:num>
  <w:num w:numId="18">
    <w:abstractNumId w:val="32"/>
  </w:num>
  <w:num w:numId="19">
    <w:abstractNumId w:val="13"/>
  </w:num>
  <w:num w:numId="20">
    <w:abstractNumId w:val="20"/>
  </w:num>
  <w:num w:numId="21">
    <w:abstractNumId w:val="1"/>
  </w:num>
  <w:num w:numId="22">
    <w:abstractNumId w:val="24"/>
  </w:num>
  <w:num w:numId="23">
    <w:abstractNumId w:val="25"/>
  </w:num>
  <w:num w:numId="24">
    <w:abstractNumId w:val="5"/>
  </w:num>
  <w:num w:numId="25">
    <w:abstractNumId w:val="40"/>
  </w:num>
  <w:num w:numId="26">
    <w:abstractNumId w:val="6"/>
  </w:num>
  <w:num w:numId="27">
    <w:abstractNumId w:val="10"/>
  </w:num>
  <w:num w:numId="28">
    <w:abstractNumId w:val="17"/>
  </w:num>
  <w:num w:numId="29">
    <w:abstractNumId w:val="4"/>
  </w:num>
  <w:num w:numId="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5"/>
  </w:num>
  <w:num w:numId="33">
    <w:abstractNumId w:val="12"/>
  </w:num>
  <w:num w:numId="34">
    <w:abstractNumId w:val="22"/>
  </w:num>
  <w:num w:numId="35">
    <w:abstractNumId w:val="21"/>
  </w:num>
  <w:num w:numId="36">
    <w:abstractNumId w:val="12"/>
  </w:num>
  <w:num w:numId="37">
    <w:abstractNumId w:val="14"/>
  </w:num>
  <w:num w:numId="38">
    <w:abstractNumId w:val="0"/>
  </w:num>
  <w:num w:numId="39">
    <w:abstractNumId w:val="39"/>
  </w:num>
  <w:num w:numId="40">
    <w:abstractNumId w:val="38"/>
  </w:num>
  <w:num w:numId="41">
    <w:abstractNumId w:val="34"/>
  </w:num>
  <w:num w:numId="42">
    <w:abstractNumId w:val="41"/>
  </w:num>
  <w:num w:numId="43">
    <w:abstractNumId w:val="29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2F5FB9"/>
    <w:rsid w:val="00300CDF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421D7"/>
    <w:rsid w:val="00544772"/>
    <w:rsid w:val="0054478E"/>
    <w:rsid w:val="00546501"/>
    <w:rsid w:val="005611D3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1004D"/>
    <w:rsid w:val="008254B4"/>
    <w:rsid w:val="008357DC"/>
    <w:rsid w:val="00841F06"/>
    <w:rsid w:val="008437FF"/>
    <w:rsid w:val="00863E33"/>
    <w:rsid w:val="00893E75"/>
    <w:rsid w:val="008A0758"/>
    <w:rsid w:val="008B2C64"/>
    <w:rsid w:val="008C4BE6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772CE"/>
    <w:rsid w:val="00A81F72"/>
    <w:rsid w:val="00A87B35"/>
    <w:rsid w:val="00AA002A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149F2"/>
    <w:rsid w:val="00B14E11"/>
    <w:rsid w:val="00B16FC0"/>
    <w:rsid w:val="00B41B7E"/>
    <w:rsid w:val="00B45CEC"/>
    <w:rsid w:val="00B7092F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F0EB1"/>
    <w:rsid w:val="00D01824"/>
    <w:rsid w:val="00D06A09"/>
    <w:rsid w:val="00D217C4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65FF9"/>
    <w:rsid w:val="00E827D6"/>
    <w:rsid w:val="00E8369B"/>
    <w:rsid w:val="00E84CA6"/>
    <w:rsid w:val="00E97251"/>
    <w:rsid w:val="00EA0C31"/>
    <w:rsid w:val="00EA32ED"/>
    <w:rsid w:val="00EB13AB"/>
    <w:rsid w:val="00EE481F"/>
    <w:rsid w:val="00EF6A62"/>
    <w:rsid w:val="00F04F14"/>
    <w:rsid w:val="00F05A4A"/>
    <w:rsid w:val="00F06CBB"/>
    <w:rsid w:val="00F32186"/>
    <w:rsid w:val="00F373CE"/>
    <w:rsid w:val="00F52FC9"/>
    <w:rsid w:val="00F54E1C"/>
    <w:rsid w:val="00F55603"/>
    <w:rsid w:val="00F75396"/>
    <w:rsid w:val="00F75F2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5B233B7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79591-1145-499B-B365-B1CF90F9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18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17</cp:revision>
  <cp:lastPrinted>2019-12-10T09:27:00Z</cp:lastPrinted>
  <dcterms:created xsi:type="dcterms:W3CDTF">2021-04-09T08:06:00Z</dcterms:created>
  <dcterms:modified xsi:type="dcterms:W3CDTF">2021-05-18T04:36:00Z</dcterms:modified>
</cp:coreProperties>
</file>