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87D59" w14:textId="42DBC9EA" w:rsidR="002C6403" w:rsidRDefault="00553E03">
      <w:r w:rsidRPr="00553E03">
        <mc:AlternateContent>
          <mc:Choice Requires="wps">
            <w:drawing>
              <wp:inline distT="0" distB="0" distL="0" distR="0" wp14:anchorId="3342A0B9" wp14:editId="0DC7BE4A">
                <wp:extent cx="6097190" cy="2308324"/>
                <wp:effectExtent l="0" t="0" r="0" b="0"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F7370E-C911-463C-B740-9D3C31A5C4A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190" cy="230832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CBF1C6" w14:textId="77777777" w:rsidR="00553E03" w:rsidRDefault="00553E03" w:rsidP="00553E03">
                            <w:pPr>
                              <w:textAlignment w:val="baseline"/>
                              <w:rPr>
                                <w:rFonts w:ascii="EURM10" w:hAnsi="EURM10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EURM10" w:hAnsi="EURM10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Q </w:t>
                            </w:r>
                            <w:r w:rsidRPr="00553E03">
                              <w:rPr>
                                <w:rFonts w:ascii="URWPalladioL-Roma" w:hAnsi="URWPalladioL-R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URWPalladioL-Roma" w:hAnsi="URWPalladioL-R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quantity sold, </w:t>
                            </w:r>
                          </w:p>
                          <w:p w14:paraId="1A071971" w14:textId="77777777" w:rsidR="00553E03" w:rsidRDefault="00553E03" w:rsidP="00553E03">
                            <w:pPr>
                              <w:textAlignment w:val="baseline"/>
                              <w:rPr>
                                <w:rFonts w:ascii="EURM10" w:hAnsi="EURM10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EURM10" w:hAnsi="EURM10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P </w:t>
                            </w:r>
                            <w:r w:rsidRPr="00553E03">
                              <w:rPr>
                                <w:rFonts w:ascii="URWPalladioL-Roma" w:hAnsi="URWPalladioL-R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ascii="URWPalladioL-Roma" w:hAnsi="URWPalladioL-R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baseline unit price</w:t>
                            </w:r>
                          </w:p>
                          <w:p w14:paraId="1D67B5BB" w14:textId="77777777" w:rsidR="00553E03" w:rsidRDefault="00553E03" w:rsidP="00553E03">
                            <w:pPr>
                              <w:textAlignment w:val="baseline"/>
                              <w:rPr>
                                <w:rFonts w:ascii="EURM10" w:hAnsi="EURM10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EURM10" w:hAnsi="EURM10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V</w:t>
                            </w:r>
                            <w:r w:rsidRPr="00553E03">
                              <w:rPr>
                                <w:rFonts w:ascii="EURM10" w:hAnsi="EURM10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URWPalladioL-Roma" w:hAnsi="URWPalladioL-R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stands</w:t>
                            </w:r>
                            <w:r w:rsidRPr="00553E03">
                              <w:rPr>
                                <w:rFonts w:ascii="URWPalladioL-Roma" w:hAnsi="URWPalladioL-R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URWPalladioL-Roma" w:hAnsi="URWPalladioL-R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for variable campaign costs per unit </w:t>
                            </w:r>
                            <w:r w:rsidRPr="00553E03">
                              <w:rPr>
                                <w:rFonts w:ascii="URWPalladioL-Roma" w:hAnsi="URWPalladioL-R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EURM10" w:hAnsi="EURM10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C </w:t>
                            </w:r>
                            <w:r w:rsidRPr="00553E03">
                              <w:rPr>
                                <w:rFonts w:ascii="EURM10" w:hAnsi="EURM10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ascii="URWPalladioL-Roma" w:hAnsi="URWPalladioL-R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fixed cost of a campaign</w:t>
                            </w:r>
                          </w:p>
                          <w:p w14:paraId="2EB38AD2" w14:textId="77777777" w:rsidR="00553E03" w:rsidRDefault="00553E03" w:rsidP="00553E03">
                            <w:pPr>
                              <w:textAlignment w:val="baseline"/>
                              <w:rPr>
                                <w:rFonts w:ascii="EURM10" w:hAnsi="EURM10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EURM10" w:hAnsi="EURM10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EURM7" w:hAnsi="EURM7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553E03">
                              <w:rPr>
                                <w:rFonts w:ascii="EURM7" w:hAnsi="EURM7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EURM7" w:hAnsi="EURM7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URWPalladioL-Roma" w:hAnsi="URWPalladioL-R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exceeds the sales volume without</w:t>
                            </w:r>
                          </w:p>
                          <w:p w14:paraId="53DAF5E9" w14:textId="1218BC58" w:rsidR="00553E03" w:rsidRDefault="00553E03" w:rsidP="00553E03">
                            <w:pPr>
                              <w:textAlignment w:val="baseline"/>
                              <w:rPr>
                                <w:rFonts w:ascii="URWPalladioL-Roma" w:hAnsi="URWPalladioL-R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URWPalladioL-Roma" w:hAnsi="URWPalladioL-R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the campaign </w:t>
                            </w:r>
                            <w:r w:rsidRPr="00553E03">
                              <w:rPr>
                                <w:rFonts w:ascii="URWPalladioL-Roma" w:hAnsi="URWPalladioL-R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br/>
                              <w:t xml:space="preserve">- </w:t>
                            </w:r>
                            <w:r>
                              <w:rPr>
                                <w:rFonts w:ascii="EURM10" w:hAnsi="EURM10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EURM7" w:hAnsi="EURM7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0 </w:t>
                            </w:r>
                            <w:r>
                              <w:rPr>
                                <w:rFonts w:ascii="URWPalladioL-Roma" w:hAnsi="URWPalladioL-R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to an extent that is sufficient to cover the campaign</w:t>
                            </w:r>
                          </w:p>
                          <w:p w14:paraId="39B2C45F" w14:textId="77777777" w:rsidR="00553E03" w:rsidRDefault="00553E03" w:rsidP="00553E03">
                            <w:pPr>
                              <w:textAlignment w:val="baseline"/>
                              <w:rPr>
                                <w:rFonts w:ascii="URWPalladioL-Roma" w:hAnsi="URWPalladioL-R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URWPalladioL-Roma" w:hAnsi="URWPalladioL-R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costs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42A0B9" id="_x0000_t202" coordsize="21600,21600" o:spt="202" path="m,l,21600r21600,l21600,xe">
                <v:stroke joinstyle="miter"/>
                <v:path gradientshapeok="t" o:connecttype="rect"/>
              </v:shapetype>
              <v:shape id="TextBox 20" o:spid="_x0000_s1026" type="#_x0000_t202" style="width:480.1pt;height:18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" filled="f" stroked="f">
                <v:textbox style="mso-fit-shape-to-text:t">
                  <w:txbxContent>
                    <w:p w14:paraId="3BCBF1C6" w14:textId="77777777" w:rsidR="00553E03" w:rsidRDefault="00553E03" w:rsidP="00553E03">
                      <w:pPr>
                        <w:textAlignment w:val="baseline"/>
                        <w:rPr>
                          <w:rFonts w:ascii="EURM10" w:hAnsi="EURM10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EURM10" w:hAnsi="EURM10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Q </w:t>
                      </w:r>
                      <w:r w:rsidRPr="00553E03">
                        <w:rPr>
                          <w:rFonts w:ascii="URWPalladioL-Roma" w:hAnsi="URWPalladioL-R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-</w:t>
                      </w:r>
                      <w:r>
                        <w:rPr>
                          <w:rFonts w:ascii="URWPalladioL-Roma" w:hAnsi="URWPalladioL-R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quantity sold, </w:t>
                      </w:r>
                    </w:p>
                    <w:p w14:paraId="1A071971" w14:textId="77777777" w:rsidR="00553E03" w:rsidRDefault="00553E03" w:rsidP="00553E03">
                      <w:pPr>
                        <w:textAlignment w:val="baseline"/>
                        <w:rPr>
                          <w:rFonts w:ascii="EURM10" w:hAnsi="EURM10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EURM10" w:hAnsi="EURM10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P </w:t>
                      </w:r>
                      <w:r w:rsidRPr="00553E03">
                        <w:rPr>
                          <w:rFonts w:ascii="URWPalladioL-Roma" w:hAnsi="URWPalladioL-R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- </w:t>
                      </w:r>
                      <w:r>
                        <w:rPr>
                          <w:rFonts w:ascii="URWPalladioL-Roma" w:hAnsi="URWPalladioL-R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baseline unit price</w:t>
                      </w:r>
                    </w:p>
                    <w:p w14:paraId="1D67B5BB" w14:textId="77777777" w:rsidR="00553E03" w:rsidRDefault="00553E03" w:rsidP="00553E03">
                      <w:pPr>
                        <w:textAlignment w:val="baseline"/>
                        <w:rPr>
                          <w:rFonts w:ascii="EURM10" w:hAnsi="EURM10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EURM10" w:hAnsi="EURM10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V</w:t>
                      </w:r>
                      <w:r w:rsidRPr="00553E03">
                        <w:rPr>
                          <w:rFonts w:ascii="EURM10" w:hAnsi="EURM10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URWPalladioL-Roma" w:hAnsi="URWPalladioL-R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stands</w:t>
                      </w:r>
                      <w:r w:rsidRPr="00553E03">
                        <w:rPr>
                          <w:rFonts w:ascii="URWPalladioL-Roma" w:hAnsi="URWPalladioL-R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URWPalladioL-Roma" w:hAnsi="URWPalladioL-R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for variable campaign costs per unit </w:t>
                      </w:r>
                      <w:r w:rsidRPr="00553E03">
                        <w:rPr>
                          <w:rFonts w:ascii="URWPalladioL-Roma" w:hAnsi="URWPalladioL-R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br/>
                      </w:r>
                      <w:r>
                        <w:rPr>
                          <w:rFonts w:ascii="EURM10" w:hAnsi="EURM10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C </w:t>
                      </w:r>
                      <w:r w:rsidRPr="00553E03">
                        <w:rPr>
                          <w:rFonts w:ascii="EURM10" w:hAnsi="EURM10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- </w:t>
                      </w:r>
                      <w:r>
                        <w:rPr>
                          <w:rFonts w:ascii="URWPalladioL-Roma" w:hAnsi="URWPalladioL-R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fixed cost of a campaign</w:t>
                      </w:r>
                    </w:p>
                    <w:p w14:paraId="2EB38AD2" w14:textId="77777777" w:rsidR="00553E03" w:rsidRDefault="00553E03" w:rsidP="00553E03">
                      <w:pPr>
                        <w:textAlignment w:val="baseline"/>
                        <w:rPr>
                          <w:rFonts w:ascii="EURM10" w:hAnsi="EURM10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EURM10" w:hAnsi="EURM10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Q</w:t>
                      </w:r>
                      <w:r>
                        <w:rPr>
                          <w:rFonts w:ascii="EURM7" w:hAnsi="EURM7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553E03">
                        <w:rPr>
                          <w:rFonts w:ascii="EURM7" w:hAnsi="EURM7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EURM7" w:hAnsi="EURM7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URWPalladioL-Roma" w:hAnsi="URWPalladioL-R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exceeds the sales volume without</w:t>
                      </w:r>
                    </w:p>
                    <w:p w14:paraId="53DAF5E9" w14:textId="1218BC58" w:rsidR="00553E03" w:rsidRDefault="00553E03" w:rsidP="00553E03">
                      <w:pPr>
                        <w:textAlignment w:val="baseline"/>
                        <w:rPr>
                          <w:rFonts w:ascii="URWPalladioL-Roma" w:hAnsi="URWPalladioL-R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URWPalladioL-Roma" w:hAnsi="URWPalladioL-R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the campaign </w:t>
                      </w:r>
                      <w:r w:rsidRPr="00553E03">
                        <w:rPr>
                          <w:rFonts w:ascii="URWPalladioL-Roma" w:hAnsi="URWPalladioL-R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br/>
                        <w:t xml:space="preserve">- </w:t>
                      </w:r>
                      <w:r>
                        <w:rPr>
                          <w:rFonts w:ascii="EURM10" w:hAnsi="EURM10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Q</w:t>
                      </w:r>
                      <w:r>
                        <w:rPr>
                          <w:rFonts w:ascii="EURM7" w:hAnsi="EURM7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0 </w:t>
                      </w:r>
                      <w:r>
                        <w:rPr>
                          <w:rFonts w:ascii="URWPalladioL-Roma" w:hAnsi="URWPalladioL-R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to an extent that is sufficient to cover the campaign</w:t>
                      </w:r>
                    </w:p>
                    <w:p w14:paraId="39B2C45F" w14:textId="77777777" w:rsidR="00553E03" w:rsidRDefault="00553E03" w:rsidP="00553E03">
                      <w:pPr>
                        <w:textAlignment w:val="baseline"/>
                        <w:rPr>
                          <w:rFonts w:ascii="URWPalladioL-Roma" w:hAnsi="URWPalladioL-R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URWPalladioL-Roma" w:hAnsi="URWPalladioL-R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costs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DDF638" w14:textId="523B7E83" w:rsidR="00553E03" w:rsidRDefault="00553E03"/>
    <w:p w14:paraId="4F713BF5" w14:textId="46161413" w:rsidR="00553E03" w:rsidRDefault="00553E03"/>
    <w:p w14:paraId="580CF039" w14:textId="2E27279C" w:rsidR="00553E03" w:rsidRDefault="00553E03">
      <w:r w:rsidRPr="00553E03">
        <w:drawing>
          <wp:inline distT="0" distB="0" distL="0" distR="0" wp14:anchorId="438D8A40" wp14:editId="367192DA">
            <wp:extent cx="3161914" cy="2124075"/>
            <wp:effectExtent l="0" t="0" r="635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4EF5A381-C061-44B5-ACFA-FEEA1C69DC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4EF5A381-C061-44B5-ACFA-FEEA1C69DC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5690" cy="212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49F0" w14:textId="2C004BDC" w:rsidR="00553E03" w:rsidRDefault="00553E03"/>
    <w:p w14:paraId="226AF5B7" w14:textId="4CD652F3" w:rsidR="00553E03" w:rsidRDefault="00553E03">
      <w:r w:rsidRPr="00553E03">
        <w:drawing>
          <wp:inline distT="0" distB="0" distL="0" distR="0" wp14:anchorId="56D6B4F1" wp14:editId="05168AC5">
            <wp:extent cx="2857415" cy="1996380"/>
            <wp:effectExtent l="0" t="0" r="635" b="444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EA4BD3D-60F1-42FF-9E08-E4D1BE64B9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EA4BD3D-60F1-42FF-9E08-E4D1BE64B9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098" cy="200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14A2" w14:textId="7AB3AB81" w:rsidR="00553E03" w:rsidRDefault="00553E03"/>
    <w:p w14:paraId="59C78081" w14:textId="5599AC74" w:rsidR="00553E03" w:rsidRDefault="00553E03"/>
    <w:p w14:paraId="0379C4F2" w14:textId="7185337B" w:rsidR="00553E03" w:rsidRDefault="00553E03"/>
    <w:p w14:paraId="1E14DF09" w14:textId="21BD1EBC" w:rsidR="00553E03" w:rsidRDefault="00553E03"/>
    <w:p w14:paraId="6F50CA31" w14:textId="03874605" w:rsidR="00553E03" w:rsidRDefault="00553E03">
      <w:r w:rsidRPr="00553E03">
        <mc:AlternateContent>
          <mc:Choice Requires="wps">
            <w:drawing>
              <wp:inline distT="0" distB="0" distL="0" distR="0" wp14:anchorId="307D1024" wp14:editId="425EEA32">
                <wp:extent cx="6097190" cy="923330"/>
                <wp:effectExtent l="0" t="0" r="0" b="0"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0BB3A9-FF0E-45CE-AE2F-91164C6CAA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190" cy="923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A3A6C0" w14:textId="4D7B8686" w:rsidR="00553E03" w:rsidRDefault="00553E03" w:rsidP="00553E03">
                            <w:pPr>
                              <w:textAlignment w:val="baseline"/>
                              <w:rPr>
                                <w:rFonts w:ascii="URWPalladioL-Roma" w:hAnsi="URWPalladioL-R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4240C760" w14:textId="0E5A276F" w:rsidR="00553E03" w:rsidRDefault="00553E03" w:rsidP="00553E03">
                            <w:pPr>
                              <w:textAlignment w:val="baseline"/>
                              <w:rPr>
                                <w:rFonts w:ascii="URWPalladioL-Roma" w:hAnsi="URWPalladioL-R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URWPalladioL-Roma" w:hAnsi="URWPalladioL-R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7D1024" id="TextBox 7" o:spid="_x0000_s1027" type="#_x0000_t202" style="width:480.1pt;height:7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" filled="f" stroked="f">
                <v:textbox style="mso-fit-shape-to-text:t">
                  <w:txbxContent>
                    <w:p w14:paraId="15A3A6C0" w14:textId="4D7B8686" w:rsidR="00553E03" w:rsidRDefault="00553E03" w:rsidP="00553E03">
                      <w:pPr>
                        <w:textAlignment w:val="baseline"/>
                        <w:rPr>
                          <w:rFonts w:ascii="URWPalladioL-Roma" w:hAnsi="URWPalladioL-R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</w:p>
                    <w:p w14:paraId="4240C760" w14:textId="0E5A276F" w:rsidR="00553E03" w:rsidRDefault="00553E03" w:rsidP="00553E03">
                      <w:pPr>
                        <w:textAlignment w:val="baseline"/>
                        <w:rPr>
                          <w:rFonts w:ascii="URWPalladioL-Roma" w:hAnsi="URWPalladioL-R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URWPalladioL-Roma" w:hAnsi="URWPalladioL-R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53E03">
        <mc:AlternateContent>
          <mc:Choice Requires="wps">
            <w:drawing>
              <wp:inline distT="0" distB="0" distL="0" distR="0" wp14:anchorId="284C50EA" wp14:editId="0CC9A516">
                <wp:extent cx="6097190" cy="1754326"/>
                <wp:effectExtent l="0" t="0" r="0" b="0"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FB3A8E-F8F1-42DC-9713-F1BB603A09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190" cy="175432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BD731F" w14:textId="77777777" w:rsidR="00553E03" w:rsidRDefault="00553E03" w:rsidP="00553E03">
                            <w:pPr>
                              <w:textAlignment w:val="baseline"/>
                              <w:rPr>
                                <w:rFonts w:ascii="EURM10" w:hAnsi="EURM10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EURM10" w:hAnsi="EURM10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P </w:t>
                            </w:r>
                            <w:r>
                              <w:rPr>
                                <w:rFonts w:ascii="URWPalladioL-Roma" w:hAnsi="URWPalladioL-R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is the entire population of consumers, </w:t>
                            </w:r>
                          </w:p>
                          <w:p w14:paraId="08F62D4E" w14:textId="77777777" w:rsidR="00553E03" w:rsidRDefault="00553E03" w:rsidP="00553E03">
                            <w:pPr>
                              <w:textAlignment w:val="baseline"/>
                              <w:rPr>
                                <w:rFonts w:ascii="EURM10" w:hAnsi="EURM10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EURM10" w:hAnsi="EURM10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U </w:t>
                            </w:r>
                            <w:r>
                              <w:rPr>
                                <w:rFonts w:ascii="URWPalladioL-Roma" w:hAnsi="URWPalladioL-R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is the subset</w:t>
                            </w:r>
                            <w:r w:rsidRPr="00553E03">
                              <w:rPr>
                                <w:rFonts w:ascii="URWPalladioL-Roma" w:hAnsi="URWPalladioL-R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URWPalladioL-Roma" w:hAnsi="URWPalladioL-R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of consumers reached in the scope of the campaign, </w:t>
                            </w:r>
                          </w:p>
                          <w:p w14:paraId="6734AFEC" w14:textId="77777777" w:rsidR="00553E03" w:rsidRDefault="00553E03" w:rsidP="00553E03">
                            <w:pPr>
                              <w:textAlignment w:val="baseline"/>
                              <w:rPr>
                                <w:rFonts w:ascii="EURM10" w:hAnsi="EURM10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EURM10" w:hAnsi="EURM10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F64" w:hAnsi="F64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EURM10" w:hAnsi="EURM10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="F64" w:hAnsi="F64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q </w:t>
                            </w:r>
                            <w:r>
                              <w:rPr>
                                <w:rFonts w:ascii="URWPalladioL-Roma" w:hAnsi="URWPalladioL-R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is the</w:t>
                            </w:r>
                            <w:r w:rsidRPr="00553E03">
                              <w:rPr>
                                <w:rFonts w:ascii="URWPalladioL-Roma" w:hAnsi="URWPalladioL-R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URWPalladioL-Roma" w:hAnsi="URWPalladioL-R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expected profit of the campaign, which is a function of the targeting</w:t>
                            </w:r>
                          </w:p>
                          <w:p w14:paraId="6B4DDF7A" w14:textId="77777777" w:rsidR="00553E03" w:rsidRDefault="00553E03" w:rsidP="00553E03">
                            <w:pPr>
                              <w:textAlignment w:val="baseline"/>
                              <w:rPr>
                                <w:rFonts w:ascii="URWPalladioL-Roma" w:hAnsi="URWPalladioL-R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URWPalladioL-Roma" w:hAnsi="URWPalladioL-R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strategy that selects </w:t>
                            </w:r>
                            <w:r>
                              <w:rPr>
                                <w:rFonts w:ascii="EURM10" w:hAnsi="EURM10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U </w:t>
                            </w:r>
                            <w:r>
                              <w:rPr>
                                <w:rFonts w:ascii="URWPalladioL-Roma" w:hAnsi="URWPalladioL-R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from </w:t>
                            </w:r>
                            <w:r>
                              <w:rPr>
                                <w:rFonts w:ascii="EURM10" w:hAnsi="EURM10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URWPalladioL-Roma" w:hAnsi="URWPalladioL-R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4C50EA" id="TextBox 5" o:spid="_x0000_s1028" type="#_x0000_t202" style="width:480.1pt;height:13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" filled="f" stroked="f">
                <v:textbox style="mso-fit-shape-to-text:t">
                  <w:txbxContent>
                    <w:p w14:paraId="12BD731F" w14:textId="77777777" w:rsidR="00553E03" w:rsidRDefault="00553E03" w:rsidP="00553E03">
                      <w:pPr>
                        <w:textAlignment w:val="baseline"/>
                        <w:rPr>
                          <w:rFonts w:ascii="EURM10" w:hAnsi="EURM10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EURM10" w:hAnsi="EURM10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P </w:t>
                      </w:r>
                      <w:r>
                        <w:rPr>
                          <w:rFonts w:ascii="URWPalladioL-Roma" w:hAnsi="URWPalladioL-R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is the entire population of consumers, </w:t>
                      </w:r>
                    </w:p>
                    <w:p w14:paraId="08F62D4E" w14:textId="77777777" w:rsidR="00553E03" w:rsidRDefault="00553E03" w:rsidP="00553E03">
                      <w:pPr>
                        <w:textAlignment w:val="baseline"/>
                        <w:rPr>
                          <w:rFonts w:ascii="EURM10" w:hAnsi="EURM10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EURM10" w:hAnsi="EURM10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U </w:t>
                      </w:r>
                      <w:r>
                        <w:rPr>
                          <w:rFonts w:ascii="URWPalladioL-Roma" w:hAnsi="URWPalladioL-R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is the subset</w:t>
                      </w:r>
                      <w:r w:rsidRPr="00553E03">
                        <w:rPr>
                          <w:rFonts w:ascii="URWPalladioL-Roma" w:hAnsi="URWPalladioL-R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URWPalladioL-Roma" w:hAnsi="URWPalladioL-R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of consumers reached in the scope of the campaign, </w:t>
                      </w:r>
                    </w:p>
                    <w:p w14:paraId="6734AFEC" w14:textId="77777777" w:rsidR="00553E03" w:rsidRDefault="00553E03" w:rsidP="00553E03">
                      <w:pPr>
                        <w:textAlignment w:val="baseline"/>
                        <w:rPr>
                          <w:rFonts w:ascii="EURM10" w:hAnsi="EURM10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EURM10" w:hAnsi="EURM10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G</w:t>
                      </w:r>
                      <w:r>
                        <w:rPr>
                          <w:rFonts w:ascii="F64" w:hAnsi="F64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p</w:t>
                      </w:r>
                      <w:r>
                        <w:rPr>
                          <w:rFonts w:ascii="EURM10" w:hAnsi="EURM10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U</w:t>
                      </w:r>
                      <w:r>
                        <w:rPr>
                          <w:rFonts w:ascii="F64" w:hAnsi="F64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q </w:t>
                      </w:r>
                      <w:r>
                        <w:rPr>
                          <w:rFonts w:ascii="URWPalladioL-Roma" w:hAnsi="URWPalladioL-R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is the</w:t>
                      </w:r>
                      <w:r w:rsidRPr="00553E03">
                        <w:rPr>
                          <w:rFonts w:ascii="URWPalladioL-Roma" w:hAnsi="URWPalladioL-R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URWPalladioL-Roma" w:hAnsi="URWPalladioL-R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expected profit of the campaign, which is a function of the targeting</w:t>
                      </w:r>
                    </w:p>
                    <w:p w14:paraId="6B4DDF7A" w14:textId="77777777" w:rsidR="00553E03" w:rsidRDefault="00553E03" w:rsidP="00553E03">
                      <w:pPr>
                        <w:textAlignment w:val="baseline"/>
                        <w:rPr>
                          <w:rFonts w:ascii="URWPalladioL-Roma" w:hAnsi="URWPalladioL-R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URWPalladioL-Roma" w:hAnsi="URWPalladioL-R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strategy that selects </w:t>
                      </w:r>
                      <w:r>
                        <w:rPr>
                          <w:rFonts w:ascii="EURM10" w:hAnsi="EURM10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U </w:t>
                      </w:r>
                      <w:r>
                        <w:rPr>
                          <w:rFonts w:ascii="URWPalladioL-Roma" w:hAnsi="URWPalladioL-R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from </w:t>
                      </w:r>
                      <w:r>
                        <w:rPr>
                          <w:rFonts w:ascii="EURM10" w:hAnsi="EURM10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P</w:t>
                      </w:r>
                      <w:r>
                        <w:rPr>
                          <w:rFonts w:ascii="URWPalladioL-Roma" w:hAnsi="URWPalladioL-Rom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8DF407" w14:textId="77777777" w:rsidR="00553E03" w:rsidRDefault="00553E03" w:rsidP="00553E03">
      <w:pPr>
        <w:textAlignment w:val="baseline"/>
        <w:rPr>
          <w:rFonts w:ascii="URWPalladioL-Roma" w:hAnsi="URWPalladioL-Roma"/>
          <w:color w:val="000000" w:themeColor="text1"/>
          <w:kern w:val="24"/>
          <w:sz w:val="36"/>
          <w:szCs w:val="36"/>
          <w:lang w:val="en-US"/>
        </w:rPr>
      </w:pPr>
      <w:r>
        <w:rPr>
          <w:rFonts w:ascii="URWPalladioL-Roma" w:hAnsi="URWPalladioL-Roma"/>
          <w:color w:val="000000" w:themeColor="text1"/>
          <w:kern w:val="24"/>
          <w:sz w:val="36"/>
          <w:szCs w:val="36"/>
          <w:lang w:val="en-US"/>
        </w:rPr>
        <w:t>Recall that the basic marketing optimization problem is defined as</w:t>
      </w:r>
    </w:p>
    <w:p w14:paraId="7795ED0E" w14:textId="518B8748" w:rsidR="00553E03" w:rsidRDefault="00553E03" w:rsidP="00553E03">
      <w:pPr>
        <w:rPr>
          <w:rFonts w:ascii="URWPalladioL-Roma" w:hAnsi="URWPalladioL-Roma"/>
          <w:color w:val="000000" w:themeColor="text1"/>
          <w:kern w:val="24"/>
          <w:sz w:val="36"/>
          <w:szCs w:val="36"/>
          <w:lang w:val="en-US"/>
        </w:rPr>
      </w:pPr>
      <w:r>
        <w:rPr>
          <w:rFonts w:ascii="URWPalladioL-Roma" w:hAnsi="URWPalladioL-Roma"/>
          <w:color w:val="000000" w:themeColor="text1"/>
          <w:kern w:val="24"/>
          <w:sz w:val="36"/>
          <w:szCs w:val="36"/>
          <w:lang w:val="en-US"/>
        </w:rPr>
        <w:t>finding the strategy that maximizes the value function</w:t>
      </w:r>
    </w:p>
    <w:p w14:paraId="70D1BB48" w14:textId="390AA91A" w:rsidR="00553E03" w:rsidRDefault="00553E03" w:rsidP="00553E03">
      <w:pPr>
        <w:rPr>
          <w:rFonts w:ascii="URWPalladioL-Roma" w:hAnsi="URWPalladioL-Roma"/>
          <w:color w:val="000000" w:themeColor="text1"/>
          <w:kern w:val="24"/>
          <w:sz w:val="36"/>
          <w:szCs w:val="36"/>
          <w:lang w:val="en-US"/>
        </w:rPr>
      </w:pPr>
    </w:p>
    <w:p w14:paraId="69060C4E" w14:textId="5E8B8700" w:rsidR="00553E03" w:rsidRDefault="00553E03" w:rsidP="00553E03">
      <w:pPr>
        <w:rPr>
          <w:lang w:val="en-US"/>
        </w:rPr>
      </w:pPr>
    </w:p>
    <w:p w14:paraId="29C6EF08" w14:textId="7B97475F" w:rsidR="00553E03" w:rsidRDefault="00553E03" w:rsidP="00553E03">
      <w:pPr>
        <w:rPr>
          <w:lang w:val="en-US"/>
        </w:rPr>
      </w:pPr>
    </w:p>
    <w:p w14:paraId="759A0D68" w14:textId="32013F66" w:rsidR="00553E03" w:rsidRDefault="00553E03" w:rsidP="00553E03">
      <w:pPr>
        <w:rPr>
          <w:lang w:val="en-US"/>
        </w:rPr>
      </w:pPr>
    </w:p>
    <w:p w14:paraId="74EA0631" w14:textId="50FC7358" w:rsidR="00553E03" w:rsidRDefault="00553E03" w:rsidP="00553E03">
      <w:pPr>
        <w:rPr>
          <w:lang w:val="en-US"/>
        </w:rPr>
      </w:pPr>
    </w:p>
    <w:p w14:paraId="08E2B0D9" w14:textId="77777777" w:rsidR="00553E03" w:rsidRPr="00553E03" w:rsidRDefault="00553E03" w:rsidP="00553E03">
      <w:pPr>
        <w:rPr>
          <w:lang w:val="en-US"/>
        </w:rPr>
      </w:pPr>
      <w:r w:rsidRPr="00553E03">
        <w:rPr>
          <w:lang w:val="en-US"/>
        </w:rPr>
        <w:t>This campaign is clearly inefficient or even</w:t>
      </w:r>
    </w:p>
    <w:p w14:paraId="7BA73617" w14:textId="77777777" w:rsidR="00553E03" w:rsidRPr="00553E03" w:rsidRDefault="00553E03" w:rsidP="00553E03">
      <w:pPr>
        <w:rPr>
          <w:lang w:val="en-US"/>
        </w:rPr>
      </w:pPr>
      <w:r w:rsidRPr="00553E03">
        <w:rPr>
          <w:lang w:val="en-US"/>
        </w:rPr>
        <w:t>harmful. To understand this problem better, let us separately consider</w:t>
      </w:r>
    </w:p>
    <w:p w14:paraId="58D31893" w14:textId="77777777" w:rsidR="00553E03" w:rsidRPr="00553E03" w:rsidRDefault="00553E03" w:rsidP="00553E03">
      <w:pPr>
        <w:rPr>
          <w:lang w:val="en-US"/>
        </w:rPr>
      </w:pPr>
      <w:r w:rsidRPr="00553E03">
        <w:rPr>
          <w:lang w:val="en-US"/>
        </w:rPr>
        <w:t>the following four possible strategies:</w:t>
      </w:r>
    </w:p>
    <w:p w14:paraId="3562A1EF" w14:textId="77777777" w:rsidR="00553E03" w:rsidRPr="00553E03" w:rsidRDefault="00553E03" w:rsidP="00553E03">
      <w:pPr>
        <w:rPr>
          <w:lang w:val="en-US"/>
        </w:rPr>
      </w:pPr>
      <w:r w:rsidRPr="00553E03">
        <w:rPr>
          <w:lang w:val="en-US"/>
        </w:rPr>
        <w:t>1. Select a set of customers |U| according to equation 3.7 and send</w:t>
      </w:r>
    </w:p>
    <w:p w14:paraId="23EB2232" w14:textId="77777777" w:rsidR="00553E03" w:rsidRPr="00553E03" w:rsidRDefault="00553E03" w:rsidP="00553E03">
      <w:pPr>
        <w:rPr>
          <w:lang w:val="en-US"/>
        </w:rPr>
      </w:pPr>
      <w:r w:rsidRPr="00553E03">
        <w:rPr>
          <w:lang w:val="en-US"/>
        </w:rPr>
        <w:t>promotions to everyone in this group</w:t>
      </w:r>
    </w:p>
    <w:p w14:paraId="0E8B9FE0" w14:textId="77777777" w:rsidR="00553E03" w:rsidRPr="00553E03" w:rsidRDefault="00553E03" w:rsidP="00553E03">
      <w:pPr>
        <w:rPr>
          <w:lang w:val="en-US"/>
        </w:rPr>
      </w:pPr>
      <w:r w:rsidRPr="00553E03">
        <w:rPr>
          <w:lang w:val="en-US"/>
        </w:rPr>
        <w:t>2. Select a set of customers |U| randomly and send promotions to</w:t>
      </w:r>
    </w:p>
    <w:p w14:paraId="1D810156" w14:textId="77777777" w:rsidR="00553E03" w:rsidRPr="00553E03" w:rsidRDefault="00553E03" w:rsidP="00553E03">
      <w:pPr>
        <w:rPr>
          <w:lang w:val="en-US"/>
        </w:rPr>
      </w:pPr>
      <w:r w:rsidRPr="00553E03">
        <w:rPr>
          <w:lang w:val="en-US"/>
        </w:rPr>
        <w:t>everyone in this group</w:t>
      </w:r>
    </w:p>
    <w:p w14:paraId="791CF31E" w14:textId="77777777" w:rsidR="00553E03" w:rsidRPr="00553E03" w:rsidRDefault="00553E03" w:rsidP="00553E03">
      <w:pPr>
        <w:rPr>
          <w:lang w:val="en-US"/>
        </w:rPr>
      </w:pPr>
      <w:r w:rsidRPr="00553E03">
        <w:rPr>
          <w:lang w:val="en-US"/>
        </w:rPr>
        <w:t>3. Select a set of customers |U| according to equation 3.7 but do not</w:t>
      </w:r>
    </w:p>
    <w:p w14:paraId="66A7AC8C" w14:textId="77777777" w:rsidR="00553E03" w:rsidRPr="00553E03" w:rsidRDefault="00553E03" w:rsidP="00553E03">
      <w:pPr>
        <w:rPr>
          <w:lang w:val="en-US"/>
        </w:rPr>
      </w:pPr>
      <w:r w:rsidRPr="00553E03">
        <w:rPr>
          <w:lang w:val="en-US"/>
        </w:rPr>
        <w:t>actually send the promotions</w:t>
      </w:r>
    </w:p>
    <w:p w14:paraId="4993715E" w14:textId="77777777" w:rsidR="00553E03" w:rsidRPr="00553E03" w:rsidRDefault="00553E03" w:rsidP="00553E03">
      <w:pPr>
        <w:rPr>
          <w:lang w:val="en-US"/>
        </w:rPr>
      </w:pPr>
      <w:r w:rsidRPr="00553E03">
        <w:rPr>
          <w:lang w:val="en-US"/>
        </w:rPr>
        <w:t>4. Select a set of customers |U| randomly but do not actually send</w:t>
      </w:r>
    </w:p>
    <w:p w14:paraId="7FE1E662" w14:textId="6E2D7454" w:rsidR="00553E03" w:rsidRDefault="00553E03" w:rsidP="00553E03">
      <w:pPr>
        <w:rPr>
          <w:lang w:val="en-US"/>
        </w:rPr>
      </w:pPr>
      <w:r w:rsidRPr="00553E03">
        <w:rPr>
          <w:lang w:val="en-US"/>
        </w:rPr>
        <w:t>the promotions</w:t>
      </w:r>
    </w:p>
    <w:p w14:paraId="60D4AC08" w14:textId="59D88FF0" w:rsidR="00553E03" w:rsidRDefault="00553E03" w:rsidP="00553E03">
      <w:pPr>
        <w:rPr>
          <w:lang w:val="en-US"/>
        </w:rPr>
      </w:pPr>
    </w:p>
    <w:p w14:paraId="6416CCA4" w14:textId="34D53A63" w:rsidR="00553E03" w:rsidRDefault="00A05F4E" w:rsidP="00553E03">
      <w:pPr>
        <w:rPr>
          <w:lang w:val="en-US"/>
        </w:rPr>
      </w:pPr>
      <w:r w:rsidRPr="00A05F4E">
        <w:drawing>
          <wp:inline distT="0" distB="0" distL="0" distR="0" wp14:anchorId="5394B83C" wp14:editId="0B6CAAFE">
            <wp:extent cx="5886450" cy="3943350"/>
            <wp:effectExtent l="0" t="0" r="0" b="0"/>
            <wp:docPr id="1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04E2A1B8-A385-47A9-999C-C6D0CE90DD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04E2A1B8-A385-47A9-999C-C6D0CE90DD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AB8C" w14:textId="66BEC845" w:rsidR="005B145C" w:rsidRDefault="005B145C" w:rsidP="00553E03">
      <w:pPr>
        <w:rPr>
          <w:lang w:val="en-US"/>
        </w:rPr>
      </w:pPr>
    </w:p>
    <w:p w14:paraId="6A678C5F" w14:textId="77777777" w:rsidR="005B145C" w:rsidRPr="005B145C" w:rsidRDefault="005B145C" w:rsidP="005B145C">
      <w:r w:rsidRPr="005B145C">
        <w:t>Для оценки качества прогнозирования модели логистической регрессии в кредитном скоринге используют тест или статистику Колмогорова-Смирнова. В тесте КолмогороваСмирнова проверяется статистическая гипотеза, что две произвольные выборки принадлежат одной генеральной совокупности. Применительно к скорингу сравниваются два кумулятивных распределения скоринговых баллов «хороших» и «плохих» заемщиков. Статистика Колмогорова-Смирнова вычисляется как максимальная разница между кумулятивными функциями распределения «плохих» и «хороших» заемщиков</w:t>
      </w:r>
    </w:p>
    <w:p w14:paraId="4015F72D" w14:textId="6EDD8A53" w:rsidR="005B145C" w:rsidRDefault="005B145C" w:rsidP="00553E03"/>
    <w:p w14:paraId="4410889D" w14:textId="4955CF9E" w:rsidR="005B145C" w:rsidRDefault="005B145C" w:rsidP="00553E03"/>
    <w:p w14:paraId="7C0ABF67" w14:textId="435DDEE9" w:rsidR="005B145C" w:rsidRDefault="005B145C" w:rsidP="00553E03"/>
    <w:p w14:paraId="20C53B3E" w14:textId="77777777" w:rsidR="005B145C" w:rsidRPr="005B145C" w:rsidRDefault="005B145C" w:rsidP="005B145C">
      <w:r w:rsidRPr="005B145C">
        <w:t>где и — эмпирические кумулятивные распределения скорингового балла для «плохих» и «хороших» заемщиков; n, m — количество «плохих» и «хороших» заемщиков.</w:t>
      </w:r>
    </w:p>
    <w:p w14:paraId="033D5A4E" w14:textId="16DFB45C" w:rsidR="005B145C" w:rsidRDefault="005B145C" w:rsidP="00553E03"/>
    <w:p w14:paraId="1F16DBF4" w14:textId="4B00F1C3" w:rsidR="005B145C" w:rsidRDefault="005B145C" w:rsidP="00553E03"/>
    <w:p w14:paraId="7E47A2AC" w14:textId="45E7377E" w:rsidR="005B145C" w:rsidRDefault="005B145C" w:rsidP="00553E03">
      <w:r w:rsidRPr="005B145C">
        <w:lastRenderedPageBreak/>
        <mc:AlternateContent>
          <mc:Choice Requires="wps">
            <w:drawing>
              <wp:inline distT="0" distB="0" distL="0" distR="0" wp14:anchorId="07BADFDB" wp14:editId="13D3F83F">
                <wp:extent cx="6097190" cy="3139321"/>
                <wp:effectExtent l="0" t="0" r="0" b="0"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9A7852-6617-45E8-AAE5-9651E2A4FE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190" cy="31393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84525B" w14:textId="77777777" w:rsidR="005B145C" w:rsidRDefault="005B145C" w:rsidP="005B145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Если расчетное значение статистики по формуле (3) меньше порогового по таблице или по формуле (4), то гипотезу о равенстве двух функций распределений отвергают. Диапазон изменения значений статистики Колмогорова-Смирнова может быть от 0 до 100. Чем выше значение статистики Колмогорова-Смирнова, тем лучше классифицирует модель. Крайние значения статистика Колмогорова-Смирнова, как правило, не принимает, и ее значения сосредоточены обычно от 20-25 до 75-80. Можно придерживаться следующей шкалы для оенки качества модели по статистике Колмогорова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BADFDB" id="TextBox 6" o:spid="_x0000_s1029" type="#_x0000_t202" style="width:480.1pt;height:24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" filled="f" stroked="f">
                <v:textbox style="mso-fit-shape-to-text:t">
                  <w:txbxContent>
                    <w:p w14:paraId="4084525B" w14:textId="77777777" w:rsidR="005B145C" w:rsidRDefault="005B145C" w:rsidP="005B145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Если расчетное значение статистики по формуле (3) меньше порогового по таблице или по формуле (4), то гипотезу о равенстве двух функций распределений отвергают. Диапазон изменения значений статистики Колмогорова-Смирнова может быть от 0 до 100. Чем выше значение статистики Колмогорова-Смирнова, тем лучше классифицирует модель. Крайние значения статистика Колмогорова-Смирнова, как правило, не принимает, и ее значения сосредоточены обычно от 20-25 до 75-80. Можно придерживаться следующей шкалы для оенки качества модели по статистике Колмогорова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B145C">
        <mc:AlternateContent>
          <mc:Choice Requires="wps">
            <w:drawing>
              <wp:inline distT="0" distB="0" distL="0" distR="0" wp14:anchorId="3D05A4D4" wp14:editId="4E2A8FD2">
                <wp:extent cx="6097190" cy="2862322"/>
                <wp:effectExtent l="0" t="0" r="0" b="0"/>
                <wp:docPr id="2" name="TextBox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190" cy="286232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65C455" w14:textId="77777777" w:rsidR="005B145C" w:rsidRDefault="005B145C" w:rsidP="005B145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После чего нужно найти максимальную разность между кумулятивным процентом «хороших» и «плохих» кредитов и вычислить по формуле (3) статистику КолмогороваСмирнова (см. рисунок 4). Полученное значение статистики необходимо сравнить с табличным значением по таблице распределения Колмогорова-Смирнова с выбранным уровнем значимости или при числе «плохих» и «хороших» заемщиков соответственно больше 80 можно взять приближенное пороговое значение, вычисляемое по формуле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05A4D4" id="TextBox 2" o:spid="_x0000_s1030" type="#_x0000_t202" style="width:480.1pt;height:2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" filled="f" stroked="f">
                <v:textbox style="mso-fit-shape-to-text:t">
                  <w:txbxContent>
                    <w:p w14:paraId="1F65C455" w14:textId="77777777" w:rsidR="005B145C" w:rsidRDefault="005B145C" w:rsidP="005B145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После чего нужно найти максимальную разность между кумулятивным процентом «хороших» и «плохих» кредитов и вычислить по формуле (3) статистику КолмогороваСмирнова (см. рисунок 4). Полученное значение статистики необходимо сравнить с табличным значением по таблице распределения Колмогорова-Смирнова с выбранным уровнем значимости или при числе «плохих» и «хороших» заемщиков соответственно больше 80 можно взять приближенное пороговое значение, вычисляемое по формуле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48B5DD" w14:textId="7610CBE7" w:rsidR="005B145C" w:rsidRDefault="005B145C" w:rsidP="00553E03"/>
    <w:p w14:paraId="7FC2794A" w14:textId="77777777" w:rsidR="005B145C" w:rsidRPr="005B145C" w:rsidRDefault="005B145C" w:rsidP="005B145C">
      <w:r w:rsidRPr="005B145C">
        <w:t>Альтернативная мера оценки валидации модели является коэффициент дивергенции (от англ. Divergence). Коэффициент дивергенции представляет собой оценку разницы математических ожиданий распределений скоринговых баллов для «плохих» и «хороших» заемщиков, нормализованную дисперсиями этих распределений, и рассчитывается по формуле</w:t>
      </w:r>
    </w:p>
    <w:p w14:paraId="7D6B43F1" w14:textId="305498E9" w:rsidR="005B145C" w:rsidRDefault="005B145C" w:rsidP="00553E03"/>
    <w:p w14:paraId="780EFA94" w14:textId="77777777" w:rsidR="005B145C" w:rsidRPr="005B145C" w:rsidRDefault="005B145C" w:rsidP="005B145C">
      <w:r w:rsidRPr="005B145C">
        <w:t>Чем больше значение коэффициента дивергенции, тем лучше качество модели с точки зрения ее классификационной способности. В</w:t>
      </w:r>
    </w:p>
    <w:p w14:paraId="387AED20" w14:textId="07C5013A" w:rsidR="005B145C" w:rsidRDefault="005B145C" w:rsidP="00553E03"/>
    <w:p w14:paraId="2BCCC2BF" w14:textId="6957E776" w:rsidR="005B145C" w:rsidRDefault="005B145C" w:rsidP="00553E03"/>
    <w:p w14:paraId="6C577E0B" w14:textId="4CE14759" w:rsidR="005B145C" w:rsidRDefault="005B145C" w:rsidP="00553E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B145C" w14:paraId="49EDCA17" w14:textId="77777777" w:rsidTr="00172D27">
        <w:trPr>
          <w:trHeight w:val="537"/>
        </w:trPr>
        <w:tc>
          <w:tcPr>
            <w:tcW w:w="3115" w:type="dxa"/>
          </w:tcPr>
          <w:p w14:paraId="2F6B4878" w14:textId="69C6737D" w:rsidR="005B145C" w:rsidRPr="00172D27" w:rsidRDefault="005B145C" w:rsidP="00172D27">
            <w:pPr>
              <w:jc w:val="center"/>
              <w:rPr>
                <w:b/>
                <w:bCs/>
              </w:rPr>
            </w:pPr>
            <w:r w:rsidRPr="00172D27">
              <w:rPr>
                <w:b/>
                <w:bCs/>
              </w:rPr>
              <w:t>Распределение баллов</w:t>
            </w:r>
          </w:p>
        </w:tc>
        <w:tc>
          <w:tcPr>
            <w:tcW w:w="3115" w:type="dxa"/>
          </w:tcPr>
          <w:p w14:paraId="41C7DF3D" w14:textId="39528162" w:rsidR="005B145C" w:rsidRPr="00172D27" w:rsidRDefault="005B145C" w:rsidP="00172D27">
            <w:pPr>
              <w:jc w:val="center"/>
              <w:rPr>
                <w:b/>
                <w:bCs/>
              </w:rPr>
            </w:pPr>
            <w:r w:rsidRPr="00172D27">
              <w:rPr>
                <w:b/>
                <w:bCs/>
              </w:rPr>
              <w:t>Статистика Колмогорова-Смирнова</w:t>
            </w:r>
          </w:p>
        </w:tc>
        <w:tc>
          <w:tcPr>
            <w:tcW w:w="3115" w:type="dxa"/>
          </w:tcPr>
          <w:p w14:paraId="2BCBF11E" w14:textId="513DA670" w:rsidR="005B145C" w:rsidRPr="00172D27" w:rsidRDefault="005B145C" w:rsidP="00172D27">
            <w:pPr>
              <w:jc w:val="center"/>
              <w:rPr>
                <w:b/>
                <w:bCs/>
              </w:rPr>
            </w:pPr>
            <w:r w:rsidRPr="00172D27">
              <w:rPr>
                <w:b/>
                <w:bCs/>
              </w:rPr>
              <w:t>Коэф.дивергенции</w:t>
            </w:r>
          </w:p>
        </w:tc>
      </w:tr>
      <w:tr w:rsidR="005B145C" w14:paraId="734579D6" w14:textId="77777777" w:rsidTr="00172D27">
        <w:trPr>
          <w:trHeight w:val="537"/>
        </w:trPr>
        <w:tc>
          <w:tcPr>
            <w:tcW w:w="3115" w:type="dxa"/>
          </w:tcPr>
          <w:p w14:paraId="426EA50E" w14:textId="370C94A7" w:rsidR="005B145C" w:rsidRDefault="005B145C" w:rsidP="00172D27">
            <w:pPr>
              <w:jc w:val="center"/>
            </w:pPr>
            <w:r>
              <w:t>Симметричны</w:t>
            </w:r>
          </w:p>
        </w:tc>
        <w:tc>
          <w:tcPr>
            <w:tcW w:w="3115" w:type="dxa"/>
          </w:tcPr>
          <w:p w14:paraId="29BED59E" w14:textId="528DE432" w:rsidR="005B145C" w:rsidRDefault="005B145C" w:rsidP="00172D27">
            <w:pPr>
              <w:jc w:val="center"/>
            </w:pPr>
            <w:r>
              <w:t>Подходит</w:t>
            </w:r>
          </w:p>
        </w:tc>
        <w:tc>
          <w:tcPr>
            <w:tcW w:w="3115" w:type="dxa"/>
          </w:tcPr>
          <w:p w14:paraId="1915C579" w14:textId="47DEF2F3" w:rsidR="005B145C" w:rsidRDefault="005B145C" w:rsidP="00172D27">
            <w:pPr>
              <w:jc w:val="center"/>
            </w:pPr>
            <w:r>
              <w:t>Подходит</w:t>
            </w:r>
          </w:p>
        </w:tc>
      </w:tr>
      <w:tr w:rsidR="005B145C" w14:paraId="3893E6C8" w14:textId="77777777" w:rsidTr="00172D27">
        <w:trPr>
          <w:trHeight w:val="537"/>
        </w:trPr>
        <w:tc>
          <w:tcPr>
            <w:tcW w:w="3115" w:type="dxa"/>
          </w:tcPr>
          <w:p w14:paraId="4B600080" w14:textId="5B3DA33E" w:rsidR="005B145C" w:rsidRDefault="005B145C" w:rsidP="00172D27">
            <w:pPr>
              <w:jc w:val="center"/>
            </w:pPr>
            <w:r>
              <w:t>Скошены внутрь</w:t>
            </w:r>
          </w:p>
        </w:tc>
        <w:tc>
          <w:tcPr>
            <w:tcW w:w="3115" w:type="dxa"/>
          </w:tcPr>
          <w:p w14:paraId="3D000EC9" w14:textId="1D582165" w:rsidR="005B145C" w:rsidRDefault="005B145C" w:rsidP="00172D27">
            <w:pPr>
              <w:jc w:val="center"/>
            </w:pPr>
            <w:r>
              <w:t>Подходит</w:t>
            </w:r>
          </w:p>
        </w:tc>
        <w:tc>
          <w:tcPr>
            <w:tcW w:w="3115" w:type="dxa"/>
          </w:tcPr>
          <w:p w14:paraId="4643F828" w14:textId="36FD3D5F" w:rsidR="005B145C" w:rsidRDefault="005B145C" w:rsidP="00172D27">
            <w:pPr>
              <w:jc w:val="center"/>
            </w:pPr>
            <w:r>
              <w:t>Не походит (будет завышена)</w:t>
            </w:r>
          </w:p>
        </w:tc>
      </w:tr>
      <w:tr w:rsidR="005B145C" w14:paraId="29C61607" w14:textId="77777777" w:rsidTr="00172D27">
        <w:trPr>
          <w:trHeight w:val="537"/>
        </w:trPr>
        <w:tc>
          <w:tcPr>
            <w:tcW w:w="3115" w:type="dxa"/>
          </w:tcPr>
          <w:p w14:paraId="1D094EBD" w14:textId="29D297D9" w:rsidR="005B145C" w:rsidRDefault="005B145C" w:rsidP="00172D27">
            <w:pPr>
              <w:jc w:val="center"/>
            </w:pPr>
            <w:r>
              <w:t>Скошены наружу</w:t>
            </w:r>
          </w:p>
        </w:tc>
        <w:tc>
          <w:tcPr>
            <w:tcW w:w="3115" w:type="dxa"/>
          </w:tcPr>
          <w:p w14:paraId="091E7876" w14:textId="5905D7E3" w:rsidR="005B145C" w:rsidRDefault="005B145C" w:rsidP="00172D27">
            <w:pPr>
              <w:jc w:val="center"/>
            </w:pPr>
            <w:r>
              <w:t>Подходит</w:t>
            </w:r>
          </w:p>
        </w:tc>
        <w:tc>
          <w:tcPr>
            <w:tcW w:w="3115" w:type="dxa"/>
          </w:tcPr>
          <w:p w14:paraId="71000B80" w14:textId="2C28268D" w:rsidR="005B145C" w:rsidRDefault="005B145C" w:rsidP="00172D27">
            <w:pPr>
              <w:jc w:val="center"/>
            </w:pPr>
            <w:r>
              <w:t>Не походит (будет завышена)</w:t>
            </w:r>
          </w:p>
        </w:tc>
      </w:tr>
      <w:tr w:rsidR="005B145C" w14:paraId="3CC58254" w14:textId="77777777" w:rsidTr="00172D27">
        <w:trPr>
          <w:trHeight w:val="537"/>
        </w:trPr>
        <w:tc>
          <w:tcPr>
            <w:tcW w:w="3115" w:type="dxa"/>
          </w:tcPr>
          <w:p w14:paraId="2F47CD01" w14:textId="070E33F3" w:rsidR="005B145C" w:rsidRDefault="005B145C" w:rsidP="00172D27">
            <w:pPr>
              <w:jc w:val="center"/>
            </w:pPr>
            <w:r>
              <w:t>Вложены друг в груга</w:t>
            </w:r>
          </w:p>
        </w:tc>
        <w:tc>
          <w:tcPr>
            <w:tcW w:w="3115" w:type="dxa"/>
          </w:tcPr>
          <w:p w14:paraId="70907D9F" w14:textId="1291D294" w:rsidR="005B145C" w:rsidRDefault="005B145C" w:rsidP="00172D27">
            <w:pPr>
              <w:jc w:val="center"/>
            </w:pPr>
            <w:r>
              <w:t>Не походит (будет завышена)</w:t>
            </w:r>
          </w:p>
        </w:tc>
        <w:tc>
          <w:tcPr>
            <w:tcW w:w="3115" w:type="dxa"/>
          </w:tcPr>
          <w:p w14:paraId="723029EE" w14:textId="4F1B2CD8" w:rsidR="005B145C" w:rsidRDefault="005B145C" w:rsidP="00172D27">
            <w:pPr>
              <w:jc w:val="center"/>
            </w:pPr>
            <w:r>
              <w:t>Подходит</w:t>
            </w:r>
          </w:p>
        </w:tc>
      </w:tr>
    </w:tbl>
    <w:p w14:paraId="45EB1BE6" w14:textId="32EB3CCB" w:rsidR="005B145C" w:rsidRDefault="005B145C" w:rsidP="00553E03"/>
    <w:p w14:paraId="422437D9" w14:textId="2BDBE202" w:rsidR="00172D27" w:rsidRDefault="00172D27" w:rsidP="00553E03"/>
    <w:p w14:paraId="68CE421B" w14:textId="73ABDB00" w:rsidR="00172D27" w:rsidRDefault="00172D27" w:rsidP="00553E03">
      <w:r w:rsidRPr="00172D27">
        <mc:AlternateContent>
          <mc:Choice Requires="wps">
            <w:drawing>
              <wp:inline distT="0" distB="0" distL="0" distR="0" wp14:anchorId="3E7D995D" wp14:editId="2A89B9A1">
                <wp:extent cx="6097190" cy="2031325"/>
                <wp:effectExtent l="0" t="0" r="0" b="0"/>
                <wp:docPr id="9" name="TextBox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190" cy="203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060AC4" w14:textId="77777777" w:rsidR="00172D27" w:rsidRDefault="00172D27" w:rsidP="00172D27">
                            <w:pPr>
                              <w:textAlignment w:val="baseline"/>
                              <w:rPr>
                                <w:rFonts w:ascii="Roboto" w:hAnsi="Roboto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Значения Information Value (IV) для определения cutoff по отбору признаков:</w:t>
                            </w:r>
                          </w:p>
                          <w:p w14:paraId="17D7BE0C" w14:textId="77777777" w:rsidR="00172D27" w:rsidRDefault="00172D27" w:rsidP="00172D27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Roboto" w:hAnsi="Roboto"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" w:hAnsi="Roboto"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&lt;0.02 Бесполезно для предсказания</w:t>
                            </w:r>
                          </w:p>
                          <w:p w14:paraId="4AA298B7" w14:textId="77777777" w:rsidR="00172D27" w:rsidRDefault="00172D27" w:rsidP="00172D27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Roboto" w:hAnsi="Roboto"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" w:hAnsi="Roboto"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0.02 – 0.1 Слабая</w:t>
                            </w:r>
                          </w:p>
                          <w:p w14:paraId="5AC993D3" w14:textId="77777777" w:rsidR="00172D27" w:rsidRDefault="00172D27" w:rsidP="00172D27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Roboto" w:hAnsi="Roboto"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" w:hAnsi="Roboto"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0.1 – 0.3 Средняя</w:t>
                            </w:r>
                          </w:p>
                          <w:p w14:paraId="0238DC59" w14:textId="77777777" w:rsidR="00172D27" w:rsidRDefault="00172D27" w:rsidP="00172D27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Roboto" w:hAnsi="Roboto"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" w:hAnsi="Roboto"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0.3 – 0.5 Хорошая</w:t>
                            </w:r>
                          </w:p>
                          <w:p w14:paraId="5A69FBE0" w14:textId="77777777" w:rsidR="00172D27" w:rsidRDefault="00172D27" w:rsidP="00172D27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Roboto" w:hAnsi="Roboto"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" w:hAnsi="Roboto"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0.5+ Слишком хорошо, что бы быть правдой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7D995D" id="_x0000_s1031" type="#_x0000_t202" style="width:480.1pt;height:15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" filled="f" stroked="f">
                <v:textbox style="mso-fit-shape-to-text:t">
                  <w:txbxContent>
                    <w:p w14:paraId="19060AC4" w14:textId="77777777" w:rsidR="00172D27" w:rsidRDefault="00172D27" w:rsidP="00172D27">
                      <w:pPr>
                        <w:textAlignment w:val="baseline"/>
                        <w:rPr>
                          <w:rFonts w:ascii="Roboto" w:hAnsi="Roboto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Roboto" w:hAnsi="Roboto"/>
                          <w:color w:val="000000"/>
                          <w:kern w:val="24"/>
                          <w:sz w:val="36"/>
                          <w:szCs w:val="36"/>
                        </w:rPr>
                        <w:t>Значения Information Value (IV) для определения cutoff по отбору признаков:</w:t>
                      </w:r>
                    </w:p>
                    <w:p w14:paraId="17D7BE0C" w14:textId="77777777" w:rsidR="00172D27" w:rsidRDefault="00172D27" w:rsidP="00172D27">
                      <w:pPr>
                        <w:pStyle w:val="a4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Roboto" w:hAnsi="Roboto" w:cstheme="minorBidi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Roboto" w:hAnsi="Roboto" w:cstheme="minorBidi"/>
                          <w:color w:val="000000"/>
                          <w:kern w:val="24"/>
                          <w:sz w:val="36"/>
                          <w:szCs w:val="36"/>
                        </w:rPr>
                        <w:t>&lt;0.02 Бесполезно для предсказания</w:t>
                      </w:r>
                    </w:p>
                    <w:p w14:paraId="4AA298B7" w14:textId="77777777" w:rsidR="00172D27" w:rsidRDefault="00172D27" w:rsidP="00172D27">
                      <w:pPr>
                        <w:pStyle w:val="a4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Roboto" w:hAnsi="Roboto" w:cstheme="minorBidi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Roboto" w:hAnsi="Roboto" w:cstheme="minorBidi"/>
                          <w:color w:val="000000"/>
                          <w:kern w:val="24"/>
                          <w:sz w:val="36"/>
                          <w:szCs w:val="36"/>
                        </w:rPr>
                        <w:t>0.02 – 0.1 Слабая</w:t>
                      </w:r>
                    </w:p>
                    <w:p w14:paraId="5AC993D3" w14:textId="77777777" w:rsidR="00172D27" w:rsidRDefault="00172D27" w:rsidP="00172D27">
                      <w:pPr>
                        <w:pStyle w:val="a4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Roboto" w:hAnsi="Roboto" w:cstheme="minorBidi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Roboto" w:hAnsi="Roboto" w:cstheme="minorBidi"/>
                          <w:color w:val="000000"/>
                          <w:kern w:val="24"/>
                          <w:sz w:val="36"/>
                          <w:szCs w:val="36"/>
                        </w:rPr>
                        <w:t>0.1 – 0.3 Средняя</w:t>
                      </w:r>
                    </w:p>
                    <w:p w14:paraId="0238DC59" w14:textId="77777777" w:rsidR="00172D27" w:rsidRDefault="00172D27" w:rsidP="00172D27">
                      <w:pPr>
                        <w:pStyle w:val="a4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Roboto" w:hAnsi="Roboto" w:cstheme="minorBidi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Roboto" w:hAnsi="Roboto" w:cstheme="minorBidi"/>
                          <w:color w:val="000000"/>
                          <w:kern w:val="24"/>
                          <w:sz w:val="36"/>
                          <w:szCs w:val="36"/>
                        </w:rPr>
                        <w:t>0.3 – 0.5 Хорошая</w:t>
                      </w:r>
                    </w:p>
                    <w:p w14:paraId="5A69FBE0" w14:textId="77777777" w:rsidR="00172D27" w:rsidRDefault="00172D27" w:rsidP="00172D27">
                      <w:pPr>
                        <w:pStyle w:val="a4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Roboto" w:hAnsi="Roboto" w:cstheme="minorBidi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Roboto" w:hAnsi="Roboto" w:cstheme="minorBidi"/>
                          <w:color w:val="000000"/>
                          <w:kern w:val="24"/>
                          <w:sz w:val="36"/>
                          <w:szCs w:val="36"/>
                        </w:rPr>
                        <w:t>0.5+ Слишком хорошо, что бы быть правдой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31B21D" w14:textId="00A33207" w:rsidR="00172D27" w:rsidRDefault="00172D27" w:rsidP="00553E03"/>
    <w:p w14:paraId="0FC2F689" w14:textId="17E0ECB0" w:rsidR="00172D27" w:rsidRDefault="00172D27" w:rsidP="00553E03"/>
    <w:p w14:paraId="2AE4CF31" w14:textId="7C84D51A" w:rsidR="00172D27" w:rsidRPr="005B145C" w:rsidRDefault="00172D27" w:rsidP="00553E03">
      <w:r w:rsidRPr="00172D2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03C63" wp14:editId="314951D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97190" cy="3970318"/>
                <wp:effectExtent l="0" t="0" r="0" b="0"/>
                <wp:wrapNone/>
                <wp:docPr id="10" name="TextBox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190" cy="397031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82D1CF" w14:textId="77777777" w:rsidR="00172D27" w:rsidRPr="00172D27" w:rsidRDefault="00172D27" w:rsidP="00172D27">
                            <w:pPr>
                              <w:textAlignment w:val="baseline"/>
                              <w:rPr>
                                <w:rFonts w:ascii="inherit" w:hAnsi="inherit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72D27">
                              <w:rPr>
                                <w:rFonts w:ascii="inherit" w:hAnsi="inherit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Score = (</w:t>
                            </w:r>
                            <w:r>
                              <w:rPr>
                                <w:rFonts w:ascii="inherit" w:hAnsi="inherit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β</w:t>
                            </w:r>
                            <w:r w:rsidRPr="00172D27">
                              <w:rPr>
                                <w:rFonts w:ascii="inherit" w:hAnsi="inherit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×WoE+ </w:t>
                            </w:r>
                            <w:r>
                              <w:rPr>
                                <w:rFonts w:ascii="inherit" w:hAnsi="inherit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α</w:t>
                            </w:r>
                            <w:r w:rsidRPr="00172D27">
                              <w:rPr>
                                <w:rFonts w:ascii="inherit" w:hAnsi="inherit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/n)×Factor + Offset</w:t>
                            </w:r>
                          </w:p>
                          <w:p w14:paraId="66B7D002" w14:textId="77777777" w:rsidR="00172D27" w:rsidRDefault="00172D27" w:rsidP="00172D27">
                            <w:pPr>
                              <w:textAlignment w:val="baseline"/>
                              <w:rPr>
                                <w:rFonts w:ascii="Roboto" w:hAnsi="Roboto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где:</w:t>
                            </w:r>
                          </w:p>
                          <w:p w14:paraId="34B3C674" w14:textId="77777777" w:rsidR="00172D27" w:rsidRDefault="00172D27" w:rsidP="00172D27">
                            <w:pPr>
                              <w:textAlignment w:val="baseline"/>
                              <w:rPr>
                                <w:rFonts w:ascii="Roboto" w:hAnsi="Roboto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β — коэффициент логистической регрессии признака</w:t>
                            </w:r>
                          </w:p>
                          <w:p w14:paraId="6FD10EEE" w14:textId="77777777" w:rsidR="00172D27" w:rsidRDefault="00172D27" w:rsidP="00172D27">
                            <w:pPr>
                              <w:textAlignment w:val="baseline"/>
                              <w:rPr>
                                <w:rFonts w:ascii="Roboto" w:hAnsi="Roboto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α — свободный член</w:t>
                            </w:r>
                          </w:p>
                          <w:p w14:paraId="4236A28B" w14:textId="77777777" w:rsidR="00172D27" w:rsidRDefault="00172D27" w:rsidP="00172D27">
                            <w:pPr>
                              <w:textAlignment w:val="baseline"/>
                              <w:rPr>
                                <w:rFonts w:ascii="Roboto" w:hAnsi="Roboto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WoE — Weight of Evidence признака</w:t>
                            </w:r>
                          </w:p>
                          <w:p w14:paraId="45067F7E" w14:textId="77777777" w:rsidR="00172D27" w:rsidRDefault="00172D27" w:rsidP="00172D27">
                            <w:pPr>
                              <w:textAlignment w:val="baseline"/>
                              <w:rPr>
                                <w:rFonts w:ascii="Roboto" w:hAnsi="Roboto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n — количество признаков, включенных в модель</w:t>
                            </w:r>
                          </w:p>
                          <w:p w14:paraId="2555EC2D" w14:textId="77777777" w:rsidR="00172D27" w:rsidRDefault="00172D27" w:rsidP="00172D27">
                            <w:pPr>
                              <w:textAlignment w:val="baseline"/>
                              <w:rPr>
                                <w:rFonts w:ascii="Roboto" w:hAnsi="Roboto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Factor, Offset — параметры масштабирования. Множитель и смещение.</w:t>
                            </w:r>
                          </w:p>
                          <w:p w14:paraId="6C52474C" w14:textId="77777777" w:rsidR="00172D27" w:rsidRDefault="00172D27" w:rsidP="00172D27">
                            <w:pPr>
                              <w:textAlignment w:val="baseline"/>
                              <w:rPr>
                                <w:rFonts w:ascii="Roboto" w:hAnsi="Roboto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Множитель и смещение считаются так:</w:t>
                            </w:r>
                          </w:p>
                          <w:p w14:paraId="2B861D5B" w14:textId="77777777" w:rsidR="00172D27" w:rsidRDefault="00172D27" w:rsidP="00172D27">
                            <w:pPr>
                              <w:textAlignment w:val="baseline"/>
                              <w:rPr>
                                <w:rFonts w:ascii="inherit" w:hAnsi="inherit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inherit" w:hAnsi="inherit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Factor = pdo/Ln(2) Offset = B — (Factor × ln(Odds))</w:t>
                            </w:r>
                          </w:p>
                          <w:p w14:paraId="5320F184" w14:textId="77777777" w:rsidR="00172D27" w:rsidRDefault="00172D27" w:rsidP="00172D27">
                            <w:pPr>
                              <w:textAlignment w:val="baseline"/>
                              <w:rPr>
                                <w:rFonts w:ascii="Roboto" w:hAnsi="Roboto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где:</w:t>
                            </w:r>
                          </w:p>
                          <w:p w14:paraId="31DE3D68" w14:textId="77777777" w:rsidR="00172D27" w:rsidRDefault="00172D27" w:rsidP="00172D27">
                            <w:pPr>
                              <w:textAlignment w:val="baseline"/>
                              <w:rPr>
                                <w:rFonts w:ascii="Roboto" w:hAnsi="Roboto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pdo — количество баллов, удваивающее шансы</w:t>
                            </w:r>
                          </w:p>
                          <w:p w14:paraId="35E67A33" w14:textId="77777777" w:rsidR="00172D27" w:rsidRDefault="00172D27" w:rsidP="00172D27">
                            <w:pPr>
                              <w:textAlignment w:val="baseline"/>
                              <w:rPr>
                                <w:rFonts w:ascii="Roboto" w:hAnsi="Roboto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B — значение на шкале баллов, в которой соотношение шансов составляет С:1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03C63" id="_x0000_s1032" type="#_x0000_t202" style="position:absolute;margin-left:0;margin-top:0;width:480.1pt;height:3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" filled="f" stroked="f">
                <v:textbox style="mso-fit-shape-to-text:t">
                  <w:txbxContent>
                    <w:p w14:paraId="6582D1CF" w14:textId="77777777" w:rsidR="00172D27" w:rsidRPr="00172D27" w:rsidRDefault="00172D27" w:rsidP="00172D27">
                      <w:pPr>
                        <w:textAlignment w:val="baseline"/>
                        <w:rPr>
                          <w:rFonts w:ascii="inherit" w:hAnsi="inherit"/>
                          <w:b/>
                          <w:bCs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172D27">
                        <w:rPr>
                          <w:rFonts w:ascii="inherit" w:hAnsi="inherit"/>
                          <w:b/>
                          <w:bCs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Score = (</w:t>
                      </w:r>
                      <w:r>
                        <w:rPr>
                          <w:rFonts w:ascii="inherit" w:hAnsi="inherit"/>
                          <w:b/>
                          <w:bCs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β</w:t>
                      </w:r>
                      <w:r w:rsidRPr="00172D27">
                        <w:rPr>
                          <w:rFonts w:ascii="inherit" w:hAnsi="inherit"/>
                          <w:b/>
                          <w:bCs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 xml:space="preserve">×WoE+ </w:t>
                      </w:r>
                      <w:r>
                        <w:rPr>
                          <w:rFonts w:ascii="inherit" w:hAnsi="inherit"/>
                          <w:b/>
                          <w:bCs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α</w:t>
                      </w:r>
                      <w:r w:rsidRPr="00172D27">
                        <w:rPr>
                          <w:rFonts w:ascii="inherit" w:hAnsi="inherit"/>
                          <w:b/>
                          <w:bCs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/n)×Factor + Offset</w:t>
                      </w:r>
                    </w:p>
                    <w:p w14:paraId="66B7D002" w14:textId="77777777" w:rsidR="00172D27" w:rsidRDefault="00172D27" w:rsidP="00172D27">
                      <w:pPr>
                        <w:textAlignment w:val="baseline"/>
                        <w:rPr>
                          <w:rFonts w:ascii="Roboto" w:hAnsi="Roboto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Roboto" w:hAnsi="Roboto"/>
                          <w:color w:val="000000"/>
                          <w:kern w:val="24"/>
                          <w:sz w:val="36"/>
                          <w:szCs w:val="36"/>
                        </w:rPr>
                        <w:t>где:</w:t>
                      </w:r>
                    </w:p>
                    <w:p w14:paraId="34B3C674" w14:textId="77777777" w:rsidR="00172D27" w:rsidRDefault="00172D27" w:rsidP="00172D27">
                      <w:pPr>
                        <w:textAlignment w:val="baseline"/>
                        <w:rPr>
                          <w:rFonts w:ascii="Roboto" w:hAnsi="Roboto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Roboto" w:hAnsi="Roboto"/>
                          <w:color w:val="000000"/>
                          <w:kern w:val="24"/>
                          <w:sz w:val="36"/>
                          <w:szCs w:val="36"/>
                        </w:rPr>
                        <w:t>β — коэффициент логистической регрессии признака</w:t>
                      </w:r>
                    </w:p>
                    <w:p w14:paraId="6FD10EEE" w14:textId="77777777" w:rsidR="00172D27" w:rsidRDefault="00172D27" w:rsidP="00172D27">
                      <w:pPr>
                        <w:textAlignment w:val="baseline"/>
                        <w:rPr>
                          <w:rFonts w:ascii="Roboto" w:hAnsi="Roboto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Roboto" w:hAnsi="Roboto"/>
                          <w:color w:val="000000"/>
                          <w:kern w:val="24"/>
                          <w:sz w:val="36"/>
                          <w:szCs w:val="36"/>
                        </w:rPr>
                        <w:t>α — свободный член</w:t>
                      </w:r>
                    </w:p>
                    <w:p w14:paraId="4236A28B" w14:textId="77777777" w:rsidR="00172D27" w:rsidRDefault="00172D27" w:rsidP="00172D27">
                      <w:pPr>
                        <w:textAlignment w:val="baseline"/>
                        <w:rPr>
                          <w:rFonts w:ascii="Roboto" w:hAnsi="Roboto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Roboto" w:hAnsi="Roboto"/>
                          <w:color w:val="000000"/>
                          <w:kern w:val="24"/>
                          <w:sz w:val="36"/>
                          <w:szCs w:val="36"/>
                        </w:rPr>
                        <w:t>WoE — Weight of Evidence признака</w:t>
                      </w:r>
                    </w:p>
                    <w:p w14:paraId="45067F7E" w14:textId="77777777" w:rsidR="00172D27" w:rsidRDefault="00172D27" w:rsidP="00172D27">
                      <w:pPr>
                        <w:textAlignment w:val="baseline"/>
                        <w:rPr>
                          <w:rFonts w:ascii="Roboto" w:hAnsi="Roboto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Roboto" w:hAnsi="Roboto"/>
                          <w:color w:val="000000"/>
                          <w:kern w:val="24"/>
                          <w:sz w:val="36"/>
                          <w:szCs w:val="36"/>
                        </w:rPr>
                        <w:t>n — количество признаков, включенных в модель</w:t>
                      </w:r>
                    </w:p>
                    <w:p w14:paraId="2555EC2D" w14:textId="77777777" w:rsidR="00172D27" w:rsidRDefault="00172D27" w:rsidP="00172D27">
                      <w:pPr>
                        <w:textAlignment w:val="baseline"/>
                        <w:rPr>
                          <w:rFonts w:ascii="Roboto" w:hAnsi="Roboto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Roboto" w:hAnsi="Roboto"/>
                          <w:color w:val="000000"/>
                          <w:kern w:val="24"/>
                          <w:sz w:val="36"/>
                          <w:szCs w:val="36"/>
                        </w:rPr>
                        <w:t>Factor, Offset — параметры масштабирования. Множитель и смещение.</w:t>
                      </w:r>
                    </w:p>
                    <w:p w14:paraId="6C52474C" w14:textId="77777777" w:rsidR="00172D27" w:rsidRDefault="00172D27" w:rsidP="00172D27">
                      <w:pPr>
                        <w:textAlignment w:val="baseline"/>
                        <w:rPr>
                          <w:rFonts w:ascii="Roboto" w:hAnsi="Roboto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Roboto" w:hAnsi="Roboto"/>
                          <w:color w:val="000000"/>
                          <w:kern w:val="24"/>
                          <w:sz w:val="36"/>
                          <w:szCs w:val="36"/>
                        </w:rPr>
                        <w:t>Множитель и смещение считаются так:</w:t>
                      </w:r>
                    </w:p>
                    <w:p w14:paraId="2B861D5B" w14:textId="77777777" w:rsidR="00172D27" w:rsidRDefault="00172D27" w:rsidP="00172D27">
                      <w:pPr>
                        <w:textAlignment w:val="baseline"/>
                        <w:rPr>
                          <w:rFonts w:ascii="inherit" w:hAnsi="inherit"/>
                          <w:b/>
                          <w:bCs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inherit" w:hAnsi="inherit"/>
                          <w:b/>
                          <w:bCs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Factor = pdo/Ln(2) Offset = B — (Factor × ln(Odds))</w:t>
                      </w:r>
                    </w:p>
                    <w:p w14:paraId="5320F184" w14:textId="77777777" w:rsidR="00172D27" w:rsidRDefault="00172D27" w:rsidP="00172D27">
                      <w:pPr>
                        <w:textAlignment w:val="baseline"/>
                        <w:rPr>
                          <w:rFonts w:ascii="Roboto" w:hAnsi="Roboto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Roboto" w:hAnsi="Roboto"/>
                          <w:color w:val="000000"/>
                          <w:kern w:val="24"/>
                          <w:sz w:val="36"/>
                          <w:szCs w:val="36"/>
                        </w:rPr>
                        <w:t>где:</w:t>
                      </w:r>
                    </w:p>
                    <w:p w14:paraId="31DE3D68" w14:textId="77777777" w:rsidR="00172D27" w:rsidRDefault="00172D27" w:rsidP="00172D27">
                      <w:pPr>
                        <w:textAlignment w:val="baseline"/>
                        <w:rPr>
                          <w:rFonts w:ascii="Roboto" w:hAnsi="Roboto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Roboto" w:hAnsi="Roboto"/>
                          <w:color w:val="000000"/>
                          <w:kern w:val="24"/>
                          <w:sz w:val="36"/>
                          <w:szCs w:val="36"/>
                        </w:rPr>
                        <w:t>pdo — количество баллов, удваивающее шансы</w:t>
                      </w:r>
                    </w:p>
                    <w:p w14:paraId="35E67A33" w14:textId="77777777" w:rsidR="00172D27" w:rsidRDefault="00172D27" w:rsidP="00172D27">
                      <w:pPr>
                        <w:textAlignment w:val="baseline"/>
                        <w:rPr>
                          <w:rFonts w:ascii="Roboto" w:hAnsi="Roboto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Roboto" w:hAnsi="Roboto"/>
                          <w:color w:val="000000"/>
                          <w:kern w:val="24"/>
                          <w:sz w:val="36"/>
                          <w:szCs w:val="36"/>
                        </w:rPr>
                        <w:t>B — значение на шкале баллов, в которой соотношение шансов составляет С:1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2D27" w:rsidRPr="005B1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EURM10">
    <w:altName w:val="Cambria"/>
    <w:panose1 w:val="00000000000000000000"/>
    <w:charset w:val="00"/>
    <w:family w:val="roman"/>
    <w:notTrueType/>
    <w:pitch w:val="default"/>
  </w:font>
  <w:font w:name="URWPalladioL-Roma">
    <w:altName w:val="Cambria"/>
    <w:panose1 w:val="00000000000000000000"/>
    <w:charset w:val="00"/>
    <w:family w:val="roman"/>
    <w:notTrueType/>
    <w:pitch w:val="default"/>
  </w:font>
  <w:font w:name="EURM7">
    <w:altName w:val="Cambria"/>
    <w:panose1 w:val="00000000000000000000"/>
    <w:charset w:val="00"/>
    <w:family w:val="roman"/>
    <w:notTrueType/>
    <w:pitch w:val="default"/>
  </w:font>
  <w:font w:name="F64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B2EB9"/>
    <w:multiLevelType w:val="hybridMultilevel"/>
    <w:tmpl w:val="34CE130A"/>
    <w:lvl w:ilvl="0" w:tplc="B880A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0A4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08D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F07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6A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AEB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AA8B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A401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C24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03"/>
    <w:rsid w:val="00172D27"/>
    <w:rsid w:val="002C6403"/>
    <w:rsid w:val="00553E03"/>
    <w:rsid w:val="005B145C"/>
    <w:rsid w:val="00A0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58444"/>
  <w15:chartTrackingRefBased/>
  <w15:docId w15:val="{CD6A0DCA-98F5-4BE7-BD91-7DC45A14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1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2D27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Селезнев</dc:creator>
  <cp:keywords/>
  <dc:description/>
  <cp:lastModifiedBy>Артем Селезнев</cp:lastModifiedBy>
  <cp:revision>3</cp:revision>
  <dcterms:created xsi:type="dcterms:W3CDTF">2021-12-03T12:36:00Z</dcterms:created>
  <dcterms:modified xsi:type="dcterms:W3CDTF">2021-12-03T13:48:00Z</dcterms:modified>
</cp:coreProperties>
</file>