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C5FA2" w14:textId="77777777" w:rsidR="00A605CF" w:rsidRDefault="00A605CF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ОФЕРТА: раздел «Конфиденциальность», заверения Пользователя и согласие на привлекаемых лиц</w:t>
      </w:r>
    </w:p>
    <w:p w14:paraId="2FFDC170" w14:textId="77777777" w:rsidR="00A605CF" w:rsidRDefault="00A605CF">
      <w:pPr>
        <w:jc w:val="center"/>
        <w:divId w:val="477962784"/>
        <w:rPr>
          <w:rFonts w:eastAsia="Times New Roman"/>
          <w:color w:val="555555"/>
          <w:sz w:val="18"/>
          <w:szCs w:val="18"/>
        </w:rPr>
      </w:pPr>
      <w:r>
        <w:rPr>
          <w:rFonts w:eastAsia="Times New Roman"/>
          <w:color w:val="555555"/>
          <w:sz w:val="18"/>
          <w:szCs w:val="18"/>
        </w:rPr>
        <w:t>7_Оферта_раздел_Конфиденциальность_и_заверения.md</w:t>
      </w:r>
    </w:p>
    <w:p w14:paraId="34F2BBA2" w14:textId="77777777" w:rsidR="00A605CF" w:rsidRDefault="00A605CF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Готовый текст для встраивания в публичную оферту</w:t>
      </w:r>
    </w:p>
    <w:p w14:paraId="5F14F670" w14:textId="77777777" w:rsidR="00A605CF" w:rsidRDefault="00A605CF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 xml:space="preserve">Закрывает пункт 4 раздела «Что делать по итогам» документа </w:t>
      </w:r>
      <w:r>
        <w:rPr>
          <w:rStyle w:val="HTML"/>
          <w:i/>
          <w:iCs/>
          <w:color w:val="000000"/>
        </w:rPr>
        <w:t>12_Коммерческая_тайна_физлицо_приём_документов_Интерфоника.md</w:t>
      </w:r>
      <w:r>
        <w:rPr>
          <w:rStyle w:val="a6"/>
          <w:color w:val="000000"/>
          <w:sz w:val="23"/>
          <w:szCs w:val="23"/>
        </w:rPr>
        <w:t xml:space="preserve"> и детализирует строки «Заверения пользователя» и «Согласие на субобработчиков» таблицы 1.1 документа </w:t>
      </w:r>
      <w:r>
        <w:rPr>
          <w:rStyle w:val="HTML"/>
          <w:i/>
          <w:iCs/>
          <w:color w:val="000000"/>
        </w:rPr>
        <w:t>ПЛАН_2_НЕДЕЛИ_публичная_оферта.md</w:t>
      </w:r>
      <w:r>
        <w:rPr>
          <w:rStyle w:val="a6"/>
          <w:color w:val="000000"/>
          <w:sz w:val="23"/>
          <w:szCs w:val="23"/>
        </w:rPr>
        <w:t>.</w:t>
      </w:r>
    </w:p>
    <w:p w14:paraId="423F168E" w14:textId="77777777" w:rsidR="00A605CF" w:rsidRDefault="00A605CF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Это фрагмент, а не самостоятельный документ.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Публикуется внутри оферты. Нумерация разделов — условная (</w:t>
      </w:r>
      <w:r>
        <w:rPr>
          <w:rStyle w:val="HTML"/>
          <w:color w:val="000000"/>
        </w:rPr>
        <w:t>N</w:t>
      </w:r>
      <w:r>
        <w:rPr>
          <w:color w:val="000000"/>
          <w:sz w:val="23"/>
          <w:szCs w:val="23"/>
        </w:rPr>
        <w:t xml:space="preserve">, </w:t>
      </w:r>
      <w:r>
        <w:rPr>
          <w:rStyle w:val="HTML"/>
          <w:color w:val="000000"/>
        </w:rPr>
        <w:t>N+1</w:t>
      </w:r>
      <w:r>
        <w:rPr>
          <w:color w:val="000000"/>
          <w:sz w:val="23"/>
          <w:szCs w:val="23"/>
        </w:rPr>
        <w:t>…), при встраивании заменяется на фактическую.</w:t>
      </w:r>
    </w:p>
    <w:p w14:paraId="095126B2" w14:textId="77777777" w:rsidR="00A605CF" w:rsidRDefault="00A605CF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35E36FED">
          <v:rect id="_x0000_i1025" style="width:0;height:1.5pt" o:hralign="center" o:hrstd="t" o:hr="t" fillcolor="#a0a0a0" stroked="f"/>
        </w:pict>
      </w:r>
    </w:p>
    <w:p w14:paraId="09463DBB" w14:textId="77777777" w:rsidR="00A605CF" w:rsidRDefault="00A605CF">
      <w:pPr>
        <w:pStyle w:val="2"/>
        <w:shd w:val="clear" w:color="auto" w:fill="F4F4F4"/>
        <w:divId w:val="987831456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Три вещи, которые этот фрагмент делает — и одна, которую он делать не должен</w:t>
      </w:r>
    </w:p>
    <w:p w14:paraId="66BAD1D9" w14:textId="77777777" w:rsidR="00A605CF" w:rsidRDefault="00A605CF">
      <w:pPr>
        <w:shd w:val="clear" w:color="auto" w:fill="F4F4F4"/>
        <w:spacing w:after="80"/>
        <w:jc w:val="both"/>
        <w:divId w:val="987831456"/>
        <w:rPr>
          <w:color w:val="000000"/>
          <w:sz w:val="21"/>
          <w:szCs w:val="21"/>
        </w:rPr>
      </w:pPr>
      <w:r>
        <w:rPr>
          <w:rStyle w:val="a7"/>
          <w:color w:val="000000"/>
          <w:sz w:val="21"/>
          <w:szCs w:val="21"/>
        </w:rPr>
        <w:t>Делает.</w:t>
      </w:r>
      <w:r>
        <w:rPr>
          <w:color w:val="000000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>Создаёт договорную обязанность конфиденциальности в отношении материалов Пользователя — единственный доступный механизм после того, как статья 12 Федерального закона от 29.07.2004 № 98-ФЗ утратила силу с 01.01.2008. Получает согласие на привлечение ООО «ИНТЕРФОНИКА», без которого передача на инференс-шлюз нарушает часть 5 статьи 10 того же закона. Фиксирует заверения Пользователя по статье 431.2 Гражданского кодекса — основание для регресса, если окажется, что он загрузил то, что загружать не имел права.</w:t>
      </w:r>
    </w:p>
    <w:p w14:paraId="28116466" w14:textId="77777777" w:rsidR="00A605CF" w:rsidRDefault="00A605CF">
      <w:pPr>
        <w:shd w:val="clear" w:color="auto" w:fill="F4F4F4"/>
        <w:spacing w:after="80"/>
        <w:jc w:val="both"/>
        <w:divId w:val="987831456"/>
        <w:rPr>
          <w:color w:val="000000"/>
          <w:sz w:val="21"/>
          <w:szCs w:val="21"/>
        </w:rPr>
      </w:pPr>
      <w:r>
        <w:rPr>
          <w:rStyle w:val="a7"/>
          <w:color w:val="000000"/>
          <w:sz w:val="21"/>
          <w:szCs w:val="21"/>
        </w:rPr>
        <w:t>Не должен.</w:t>
      </w:r>
      <w:r>
        <w:rPr>
          <w:color w:val="000000"/>
          <w:sz w:val="21"/>
          <w:szCs w:val="21"/>
        </w:rPr>
        <w:t xml:space="preserve"> Обещать «режим коммерческой тайны». Режим вводит обладатель нанесением грифа (пункт 5 части 1 статьи 10), и для анонимной регистрации на сайте мера пункта 4 части 1 той же статьи неисполнима по отношению к каждому Пользователю. Заверение, которое невозможно исполнить, по статье 431.2 Гражданского кодекса работает против того, кто его дал. Корректная формулировка — </w:t>
      </w:r>
      <w:r>
        <w:rPr>
          <w:rStyle w:val="a7"/>
          <w:color w:val="000000"/>
          <w:sz w:val="21"/>
          <w:szCs w:val="21"/>
        </w:rPr>
        <w:t>«конфиденциальность на условиях Оферты»</w:t>
      </w:r>
      <w:r>
        <w:rPr>
          <w:color w:val="000000"/>
          <w:sz w:val="21"/>
          <w:szCs w:val="21"/>
        </w:rPr>
        <w:t xml:space="preserve">. Для заказчиков, которым нужен режим коммерческой тайны, предназначено </w:t>
      </w:r>
      <w:r>
        <w:rPr>
          <w:rStyle w:val="HTML"/>
          <w:color w:val="000000"/>
        </w:rPr>
        <w:t>ГОТОВЫЕ_ДОКУМЕНТЫ/6_Соглашение_о_конфиденциальности_NDA.md</w:t>
      </w:r>
      <w:r>
        <w:rPr>
          <w:color w:val="000000"/>
          <w:sz w:val="21"/>
          <w:szCs w:val="21"/>
        </w:rPr>
        <w:t>.</w:t>
      </w:r>
    </w:p>
    <w:p w14:paraId="3E456C7B" w14:textId="77777777" w:rsidR="00A605CF" w:rsidRDefault="00A605CF">
      <w:pPr>
        <w:shd w:val="clear" w:color="auto" w:fill="F4F4F4"/>
        <w:spacing w:after="80"/>
        <w:jc w:val="both"/>
        <w:divId w:val="987831456"/>
        <w:rPr>
          <w:color w:val="000000"/>
          <w:sz w:val="21"/>
          <w:szCs w:val="21"/>
        </w:rPr>
      </w:pPr>
      <w:r>
        <w:rPr>
          <w:rStyle w:val="a7"/>
          <w:color w:val="000000"/>
          <w:sz w:val="21"/>
          <w:szCs w:val="21"/>
        </w:rPr>
        <w:t>Почему заверения важнее ограничения ответственности.</w:t>
      </w:r>
      <w:r>
        <w:rPr>
          <w:color w:val="000000"/>
          <w:sz w:val="21"/>
          <w:szCs w:val="21"/>
        </w:rPr>
        <w:t xml:space="preserve"> Ограничение ответственности перед потребителем ничтожно по статье 16 Закона о защите прав потребителей. Заверения ничтожными не являются и работают даже там, где предел ответственности не действует.</w:t>
      </w:r>
    </w:p>
    <w:p w14:paraId="085F72D8" w14:textId="77777777" w:rsidR="00A605CF" w:rsidRDefault="00A605CF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71499CA1">
          <v:rect id="_x0000_i1026" style="width:0;height:1.5pt" o:hralign="center" o:hrstd="t" o:hr="t" fillcolor="#a0a0a0" stroked="f"/>
        </w:pict>
      </w:r>
    </w:p>
    <w:p w14:paraId="50C578DF" w14:textId="77777777" w:rsidR="00A605CF" w:rsidRDefault="00A605CF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Раздел N. Конфиденциальность</w:t>
      </w:r>
    </w:p>
    <w:p w14:paraId="42BAE9E3" w14:textId="77777777" w:rsidR="00A605CF" w:rsidRDefault="00A605CF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N.1.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Исполнитель обязуется сохранять конфиденциальность Материалов, передаваемых Пользователем для обработки, и Результатов обработки, и не раскрывать их третьим лицам, за исключением случаев, предусмотренных пунктами N.6 и N.7.</w:t>
      </w:r>
    </w:p>
    <w:p w14:paraId="17AB925E" w14:textId="77777777" w:rsidR="00A605CF" w:rsidRDefault="00A605CF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N.2.</w:t>
      </w:r>
      <w:r>
        <w:rPr>
          <w:color w:val="000000"/>
          <w:sz w:val="23"/>
          <w:szCs w:val="23"/>
        </w:rPr>
        <w:t xml:space="preserve"> Исполнитель использует Материалы </w:t>
      </w:r>
      <w:r>
        <w:rPr>
          <w:rStyle w:val="a7"/>
          <w:color w:val="000000"/>
          <w:sz w:val="23"/>
          <w:szCs w:val="23"/>
        </w:rPr>
        <w:t>исключительно</w:t>
      </w:r>
      <w:r>
        <w:rPr>
          <w:color w:val="000000"/>
          <w:sz w:val="23"/>
          <w:szCs w:val="23"/>
        </w:rPr>
        <w:t xml:space="preserve"> для оказания Услуг Пользователю. Исполнитель </w:t>
      </w:r>
      <w:r>
        <w:rPr>
          <w:rStyle w:val="a7"/>
          <w:color w:val="000000"/>
          <w:sz w:val="23"/>
          <w:szCs w:val="23"/>
        </w:rPr>
        <w:t>не вправе</w:t>
      </w:r>
      <w:r>
        <w:rPr>
          <w:color w:val="000000"/>
          <w:sz w:val="23"/>
          <w:szCs w:val="23"/>
        </w:rPr>
        <w:t>:</w:t>
      </w:r>
    </w:p>
    <w:p w14:paraId="2C1ADF04" w14:textId="77777777" w:rsidR="00A605CF" w:rsidRDefault="00A605CF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(а) использовать Материалы и Результаты обработки для обучения, дообучения или иной настройки моделей машинного обучения, а равно для формирования наборов данных;</w:t>
      </w:r>
    </w:p>
    <w:p w14:paraId="1DEA5F24" w14:textId="77777777" w:rsidR="00A605CF" w:rsidRDefault="00A605CF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(б) использовать Материалы для улучшения Сервиса, оценки качества обработки, демонстрации возможностей Сервиса и в любых иных собственных целях;</w:t>
      </w:r>
    </w:p>
    <w:p w14:paraId="4350B4E1" w14:textId="77777777" w:rsidR="00A605CF" w:rsidRDefault="00A605CF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(в) передавать Материалы третьим лицам, кроме лиц, указанных в пункте N.6.</w:t>
      </w:r>
    </w:p>
    <w:p w14:paraId="0A37FC8D" w14:textId="77777777" w:rsidR="00A605CF" w:rsidRDefault="00A605CF">
      <w:pPr>
        <w:shd w:val="clear" w:color="auto" w:fill="F4F4F4"/>
        <w:spacing w:after="80"/>
        <w:jc w:val="both"/>
        <w:divId w:val="906914825"/>
        <w:rPr>
          <w:color w:val="000000"/>
          <w:sz w:val="21"/>
          <w:szCs w:val="21"/>
        </w:rPr>
      </w:pPr>
      <w:r>
        <w:rPr>
          <w:rStyle w:val="a6"/>
          <w:color w:val="000000"/>
          <w:sz w:val="21"/>
          <w:szCs w:val="21"/>
        </w:rPr>
        <w:t xml:space="preserve">Подпункт (б) сформулирован широко намеренно. Оговорка «для улучшения сервиса» — то, что корпоративный заказчик вычёркивает первым: для него это согласие на разглашение коммерческой </w:t>
      </w:r>
      <w:r>
        <w:rPr>
          <w:rStyle w:val="a6"/>
          <w:color w:val="000000"/>
          <w:sz w:val="21"/>
          <w:szCs w:val="21"/>
        </w:rPr>
        <w:lastRenderedPageBreak/>
        <w:t xml:space="preserve">тайны. Пункт 9 раздела «Чего не должно быть в документах» документа </w:t>
      </w:r>
      <w:r>
        <w:rPr>
          <w:rStyle w:val="HTML"/>
          <w:i/>
          <w:iCs/>
          <w:color w:val="000000"/>
        </w:rPr>
        <w:t>ЮРИДИЧЕСКИЙ_АНАЛИЗ.md</w:t>
      </w:r>
      <w:r>
        <w:rPr>
          <w:rStyle w:val="a6"/>
          <w:color w:val="000000"/>
          <w:sz w:val="21"/>
          <w:szCs w:val="21"/>
        </w:rPr>
        <w:t xml:space="preserve"> </w:t>
      </w:r>
      <w:r>
        <w:rPr>
          <w:rStyle w:val="a6"/>
          <w:color w:val="000000"/>
          <w:sz w:val="21"/>
          <w:szCs w:val="21"/>
        </w:rPr>
        <w:t>называет такое условие недопустимым прямо.</w:t>
      </w:r>
    </w:p>
    <w:p w14:paraId="20E0546A" w14:textId="77777777" w:rsidR="00A605CF" w:rsidRDefault="00A605CF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N.3.</w:t>
      </w:r>
      <w:r>
        <w:rPr>
          <w:color w:val="000000"/>
          <w:sz w:val="23"/>
          <w:szCs w:val="23"/>
        </w:rPr>
        <w:t xml:space="preserve"> Обработка осуществляется </w:t>
      </w:r>
      <w:r>
        <w:rPr>
          <w:rStyle w:val="a7"/>
          <w:color w:val="000000"/>
          <w:sz w:val="23"/>
          <w:szCs w:val="23"/>
        </w:rPr>
        <w:t>на территории Российской Федерации</w:t>
      </w:r>
      <w:r>
        <w:rPr>
          <w:color w:val="000000"/>
          <w:sz w:val="23"/>
          <w:szCs w:val="23"/>
        </w:rPr>
        <w:t>. Передача Материалов за пределы территории Российской Федерации, в том числе транзитная, не осуществляется.</w:t>
      </w:r>
    </w:p>
    <w:p w14:paraId="591319E8" w14:textId="77777777" w:rsidR="00A605CF" w:rsidRDefault="00A605CF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N.4.</w:t>
      </w:r>
      <w:r>
        <w:rPr>
          <w:color w:val="000000"/>
          <w:sz w:val="23"/>
          <w:szCs w:val="23"/>
        </w:rPr>
        <w:t xml:space="preserve"> Материалы и Результаты обработки </w:t>
      </w:r>
      <w:r>
        <w:rPr>
          <w:rStyle w:val="a7"/>
          <w:color w:val="000000"/>
          <w:sz w:val="23"/>
          <w:szCs w:val="23"/>
        </w:rPr>
        <w:t>не сохраняются</w:t>
      </w:r>
      <w:r>
        <w:rPr>
          <w:color w:val="000000"/>
          <w:sz w:val="23"/>
          <w:szCs w:val="23"/>
        </w:rPr>
        <w:t xml:space="preserve"> в постоянном хранилище Исполнителя. Обработка производится в оперативной памяти; данные удаляются по завершении обработки либо по истечении срока хранения задания, составляющего ______, в зависимости от того, что наступит раньше.</w:t>
      </w:r>
    </w:p>
    <w:p w14:paraId="4CD5CA59" w14:textId="77777777" w:rsidR="00A605CF" w:rsidRDefault="00A605CF">
      <w:pPr>
        <w:shd w:val="clear" w:color="auto" w:fill="F4F4F4"/>
        <w:spacing w:after="80"/>
        <w:jc w:val="both"/>
        <w:divId w:val="927886032"/>
        <w:rPr>
          <w:color w:val="000000"/>
          <w:sz w:val="21"/>
          <w:szCs w:val="21"/>
        </w:rPr>
      </w:pPr>
      <w:r>
        <w:rPr>
          <w:rStyle w:val="HTML"/>
          <w:i/>
          <w:iCs/>
          <w:color w:val="000000"/>
        </w:rPr>
        <w:t>[ТРЕБУЕТ ПРОВЕРКИ ПЕРЕД ПУБЛИКАЦИЕЙ]</w:t>
      </w:r>
      <w:r>
        <w:rPr>
          <w:rStyle w:val="a6"/>
          <w:color w:val="000000"/>
          <w:sz w:val="21"/>
          <w:szCs w:val="21"/>
        </w:rPr>
        <w:t xml:space="preserve"> Пункт N.4 — заверение по статье 431.2 Гражданского кодекса, и до выполнения задачи 2.1 документа </w:t>
      </w:r>
      <w:r>
        <w:rPr>
          <w:rStyle w:val="HTML"/>
          <w:i/>
          <w:iCs/>
          <w:color w:val="000000"/>
        </w:rPr>
        <w:t>ПЛАН_2_НЕДЕЛИ</w:t>
      </w:r>
      <w:r>
        <w:rPr>
          <w:rStyle w:val="a6"/>
          <w:color w:val="000000"/>
          <w:sz w:val="21"/>
          <w:szCs w:val="21"/>
        </w:rPr>
        <w:t xml:space="preserve"> (stateless-архитектура) он недостоверен. Публикация оферты с недостоверным пунктом N.4 хуже, чем его отсутствие: это не только основание для ответственности, но и готовое доказательство для Роскомнадзора. Либо задача 2.1 выполнена — либо пункт переформулирован по факту.</w:t>
      </w:r>
    </w:p>
    <w:p w14:paraId="40C095D8" w14:textId="77777777" w:rsidR="00A605CF" w:rsidRDefault="00A605CF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N.5.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Исполнитель обеспечивает конфиденциальность персональных данных, содержащихся в Материалах, в соответствии со статьёй 7 Федерального закона от 27.07.2006 № 152-ФЗ и применяет меры, предусмотренные статьёй 19 указанного закона.</w:t>
      </w:r>
    </w:p>
    <w:p w14:paraId="37414D52" w14:textId="77777777" w:rsidR="00A605CF" w:rsidRDefault="00A605CF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Привлекаемые лица</w:t>
      </w:r>
    </w:p>
    <w:p w14:paraId="5F401210" w14:textId="77777777" w:rsidR="00A605CF" w:rsidRDefault="00A605CF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N.6.</w:t>
      </w:r>
      <w:r>
        <w:rPr>
          <w:color w:val="000000"/>
          <w:sz w:val="23"/>
          <w:szCs w:val="23"/>
        </w:rPr>
        <w:t xml:space="preserve"> Пользователь </w:t>
      </w:r>
      <w:r>
        <w:rPr>
          <w:rStyle w:val="a7"/>
          <w:color w:val="000000"/>
          <w:sz w:val="23"/>
          <w:szCs w:val="23"/>
        </w:rPr>
        <w:t>даёт согласие</w:t>
      </w:r>
      <w:r>
        <w:rPr>
          <w:color w:val="000000"/>
          <w:sz w:val="23"/>
          <w:szCs w:val="23"/>
        </w:rPr>
        <w:t xml:space="preserve"> на привлечение Исполнителем к обработке лиц, указанных в перечне привлекаемых лиц, размещённом по адресу </w:t>
      </w:r>
      <w:r>
        <w:rPr>
          <w:rStyle w:val="a6"/>
          <w:b/>
          <w:bCs/>
          <w:color w:val="000000"/>
          <w:sz w:val="23"/>
          <w:szCs w:val="23"/>
        </w:rPr>
        <w:t>___</w:t>
      </w:r>
      <w:r>
        <w:rPr>
          <w:color w:val="000000"/>
          <w:sz w:val="23"/>
          <w:szCs w:val="23"/>
        </w:rPr>
        <w:t>_ и являющемся неотъемлемой частью Оферты. Согласие распространяется:</w:t>
      </w:r>
    </w:p>
    <w:p w14:paraId="3801D065" w14:textId="77777777" w:rsidR="00A605CF" w:rsidRDefault="00A605CF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на персональные данные, содержащиеся в Материалах;</w:t>
      </w:r>
    </w:p>
    <w:p w14:paraId="38A491B4" w14:textId="77777777" w:rsidR="00A605CF" w:rsidRDefault="00A605CF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на </w:t>
      </w:r>
      <w:r>
        <w:rPr>
          <w:rStyle w:val="a7"/>
          <w:rFonts w:eastAsia="Times New Roman"/>
          <w:color w:val="000000"/>
          <w:sz w:val="23"/>
          <w:szCs w:val="23"/>
        </w:rPr>
        <w:t>иные конфиденциальные сведения</w:t>
      </w:r>
      <w:r>
        <w:rPr>
          <w:rFonts w:eastAsia="Times New Roman"/>
          <w:color w:val="000000"/>
          <w:sz w:val="23"/>
          <w:szCs w:val="23"/>
        </w:rPr>
        <w:t>, содержащиеся в Материалах, включая сведения, составляющие коммерческую тайну Пользователя либо третьих лиц.</w:t>
      </w:r>
    </w:p>
    <w:p w14:paraId="1C766628" w14:textId="77777777" w:rsidR="00A605CF" w:rsidRDefault="00A605CF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На дату публикации настоящей редакции Оферты в перечень входит: </w:t>
      </w:r>
      <w:r>
        <w:rPr>
          <w:rStyle w:val="a7"/>
          <w:color w:val="000000"/>
          <w:sz w:val="23"/>
          <w:szCs w:val="23"/>
        </w:rPr>
        <w:t>Общество с ограниченной ответственностью «ИНТЕРФОНИКА»</w:t>
      </w:r>
      <w:r>
        <w:rPr>
          <w:color w:val="000000"/>
          <w:sz w:val="23"/>
          <w:szCs w:val="23"/>
        </w:rPr>
        <w:t>, ИНН 3808196695, территория обработки — Российская Федерация.</w:t>
      </w:r>
    </w:p>
    <w:p w14:paraId="0539D61D" w14:textId="77777777" w:rsidR="00A605CF" w:rsidRDefault="00A605CF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N.7.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Исполнитель возлагает на привлекаемых лиц обязанности по конфиденциальности и защите информации не меньшего объёма, чем установлены настоящим разделом, и отвечает перед Пользователем за их действия.</w:t>
      </w:r>
    </w:p>
    <w:p w14:paraId="16D7D840" w14:textId="77777777" w:rsidR="00A605CF" w:rsidRDefault="00A605CF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N.8.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Изменение перечня привлекаемых лиц производится с предварительным уведомлением Пользователя не менее чем за 30 (тридцать) календарных дней способом, предусмотренным разделом __ Оферты. Продолжение использования Сервиса после вступления изменений в силу означает согласие с ними; при несогласии Пользователь вправе расторгнуть договор в порядке раздела __.</w:t>
      </w:r>
    </w:p>
    <w:p w14:paraId="718FCE30" w14:textId="77777777" w:rsidR="00A605CF" w:rsidRDefault="00A605CF">
      <w:pPr>
        <w:shd w:val="clear" w:color="auto" w:fill="F4F4F4"/>
        <w:spacing w:after="80"/>
        <w:jc w:val="both"/>
        <w:divId w:val="637228321"/>
        <w:rPr>
          <w:color w:val="000000"/>
          <w:sz w:val="21"/>
          <w:szCs w:val="21"/>
        </w:rPr>
      </w:pPr>
      <w:r>
        <w:rPr>
          <w:rStyle w:val="a6"/>
          <w:color w:val="000000"/>
          <w:sz w:val="21"/>
          <w:szCs w:val="21"/>
        </w:rPr>
        <w:t xml:space="preserve">Перечень выносится на отдельную страницу, а не вписывается в текст </w:t>
      </w:r>
      <w:r>
        <w:rPr>
          <w:rStyle w:val="a6"/>
          <w:color w:val="000000"/>
          <w:sz w:val="21"/>
          <w:szCs w:val="21"/>
        </w:rPr>
        <w:t>Оферты. Иначе замена провайдера потребует изменения Оферты и повторного акцепта от всех Пользователей. Формулировка части 5 статьи 10 Федерального закона № 98-ФЗ — меры признаются разумно достаточными, если «исключается доступ к информации, составляющей коммерческую тайну, любых лиц без согласия её обладателя» — требует именно согласия обладателя; аттестат соответствия провайдера его не заменяет (</w:t>
      </w:r>
      <w:r>
        <w:rPr>
          <w:rStyle w:val="HTML"/>
          <w:i/>
          <w:iCs/>
          <w:color w:val="000000"/>
        </w:rPr>
        <w:t>12</w:t>
      </w:r>
      <w:r>
        <w:rPr>
          <w:rStyle w:val="a6"/>
          <w:color w:val="000000"/>
          <w:sz w:val="21"/>
          <w:szCs w:val="21"/>
        </w:rPr>
        <w:t>, раздел 3.2).</w:t>
      </w:r>
    </w:p>
    <w:p w14:paraId="34E5F775" w14:textId="77777777" w:rsidR="00A605CF" w:rsidRDefault="00A605CF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Раскрытие по требованию государственных органов</w:t>
      </w:r>
    </w:p>
    <w:p w14:paraId="75530C42" w14:textId="77777777" w:rsidR="00A605CF" w:rsidRDefault="00A605CF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N.9.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Исполнитель раскрывает Материалы по требованию суда, органа предварительного следствия, органа дознания, государственного органа или органа местного самоуправления в порядке и объёме, предусмотренных статьями 6 и 13 Федерального закона от 29.07.2004 № 98-ФЗ и иным законодательством Российской Федерации. Исполнитель уведомляет Пользователя о таком требовании в срок не позднее 2 (двух) рабочих дней, если уведомление не запрещено законом.</w:t>
      </w:r>
    </w:p>
    <w:p w14:paraId="0E0A2821" w14:textId="77777777" w:rsidR="00A605CF" w:rsidRDefault="00A605CF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Пределы обязанности Исполнителя</w:t>
      </w:r>
    </w:p>
    <w:p w14:paraId="36B2400C" w14:textId="77777777" w:rsidR="00A605CF" w:rsidRDefault="00A605CF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N.10.</w:t>
      </w:r>
      <w:r>
        <w:rPr>
          <w:color w:val="000000"/>
          <w:sz w:val="23"/>
          <w:szCs w:val="23"/>
        </w:rPr>
        <w:t xml:space="preserve"> Настоящий раздел </w:t>
      </w:r>
      <w:r>
        <w:rPr>
          <w:rStyle w:val="a7"/>
          <w:color w:val="000000"/>
          <w:sz w:val="23"/>
          <w:szCs w:val="23"/>
        </w:rPr>
        <w:t>не устанавливает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режим коммерческой тайны в отношении Материалов. Режим коммерческой тайны устанавливает обладатель сведений путём принятия мер, предусмотренных частью 1 статьи 10 Федерального закона от 29.07.2004 № 98-ФЗ, включая нанесение на носитель грифа «Коммерческая тайна» с указанием своих реквизитов. Обязанности Исполнителя в отношении Материалов определяются настоящей Офертой.</w:t>
      </w:r>
    </w:p>
    <w:p w14:paraId="6F4FDFD4" w14:textId="77777777" w:rsidR="00A605CF" w:rsidRDefault="00A605CF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N.11.</w:t>
      </w:r>
      <w:r>
        <w:rPr>
          <w:color w:val="000000"/>
          <w:sz w:val="23"/>
          <w:szCs w:val="23"/>
        </w:rPr>
        <w:t xml:space="preserve"> Обработка Материалов Сервисом </w:t>
      </w:r>
      <w:r>
        <w:rPr>
          <w:rStyle w:val="a7"/>
          <w:color w:val="000000"/>
          <w:sz w:val="23"/>
          <w:szCs w:val="23"/>
        </w:rPr>
        <w:t>не является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мерой по охране конфиденциальности информации в смысле статьи 10 Федерального закона от 29.07.2004 № 98-ФЗ и не прекращает конфиденциальный характер Материалов.</w:t>
      </w:r>
    </w:p>
    <w:p w14:paraId="664AAF31" w14:textId="77777777" w:rsidR="00A605CF" w:rsidRDefault="00A605CF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N.12.</w:t>
      </w:r>
      <w:r>
        <w:rPr>
          <w:color w:val="000000"/>
          <w:sz w:val="23"/>
          <w:szCs w:val="23"/>
        </w:rPr>
        <w:t xml:space="preserve"> Результат обработки </w:t>
      </w:r>
      <w:r>
        <w:rPr>
          <w:rStyle w:val="a7"/>
          <w:color w:val="000000"/>
          <w:sz w:val="23"/>
          <w:szCs w:val="23"/>
        </w:rPr>
        <w:t>сохраняет</w:t>
      </w:r>
      <w:r>
        <w:rPr>
          <w:color w:val="000000"/>
          <w:sz w:val="23"/>
          <w:szCs w:val="23"/>
        </w:rPr>
        <w:t xml:space="preserve"> конфиденциальный характер в полном объёме. Сервис выявляет и маскирует прямые идентификаторы персональных данных; иные сведения, содержащиеся в Материалах, в том числе условия договоров, цены, состав контрагентов и иные коммерческие сведения, </w:t>
      </w:r>
      <w:r>
        <w:rPr>
          <w:rStyle w:val="a7"/>
          <w:color w:val="000000"/>
          <w:sz w:val="23"/>
          <w:szCs w:val="23"/>
        </w:rPr>
        <w:t>не изменяются и не удаляются</w:t>
      </w:r>
      <w:r>
        <w:rPr>
          <w:color w:val="000000"/>
          <w:sz w:val="23"/>
          <w:szCs w:val="23"/>
        </w:rPr>
        <w:t>.</w:t>
      </w:r>
    </w:p>
    <w:p w14:paraId="5A2FC949" w14:textId="77777777" w:rsidR="00A605CF" w:rsidRDefault="00A605CF">
      <w:pPr>
        <w:shd w:val="clear" w:color="auto" w:fill="F4F4F4"/>
        <w:spacing w:after="80"/>
        <w:jc w:val="both"/>
        <w:divId w:val="63840062"/>
        <w:rPr>
          <w:color w:val="000000"/>
          <w:sz w:val="21"/>
          <w:szCs w:val="21"/>
        </w:rPr>
      </w:pPr>
      <w:r>
        <w:rPr>
          <w:rStyle w:val="a6"/>
          <w:color w:val="000000"/>
          <w:sz w:val="21"/>
          <w:szCs w:val="21"/>
        </w:rPr>
        <w:t>Пункты N.10–N.12 — смысловой центр раздела. Они одновременно ограничивают обязанности Исполнителя тем, что он способен исполнить, и предупреждают Пользователя о заблуждении, которое иначе приведёт к претензии: «я обработал договор в вашем сервисе и передал его контрагенту, считая, что выполнил свои обязанности по охране коммерческой тайны». Не выполнил.</w:t>
      </w:r>
    </w:p>
    <w:p w14:paraId="7649D13B" w14:textId="77777777" w:rsidR="00A605CF" w:rsidRDefault="00A605CF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N.13.</w:t>
      </w:r>
      <w:r>
        <w:rPr>
          <w:color w:val="000000"/>
          <w:sz w:val="23"/>
          <w:szCs w:val="23"/>
        </w:rPr>
        <w:t xml:space="preserve"> Обязанности Исполнителя по настоящему разделу </w:t>
      </w:r>
      <w:r>
        <w:rPr>
          <w:rStyle w:val="a7"/>
          <w:color w:val="000000"/>
          <w:sz w:val="23"/>
          <w:szCs w:val="23"/>
        </w:rPr>
        <w:t>не распространяются</w:t>
      </w:r>
      <w:r>
        <w:rPr>
          <w:color w:val="000000"/>
          <w:sz w:val="23"/>
          <w:szCs w:val="23"/>
        </w:rPr>
        <w:t xml:space="preserve"> на сведения, которые:</w:t>
      </w:r>
    </w:p>
    <w:p w14:paraId="08ECAADD" w14:textId="77777777" w:rsidR="00A605CF" w:rsidRDefault="00A605CF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(а) на момент передачи были общедоступны либо стали таковыми не по вине Исполнителя;</w:t>
      </w:r>
    </w:p>
    <w:p w14:paraId="7A639F72" w14:textId="77777777" w:rsidR="00A605CF" w:rsidRDefault="00A605CF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(б) получены Исполнителем от третьих лиц правомерно и без обязанности сохранять конфиденциальность;</w:t>
      </w:r>
    </w:p>
    <w:p w14:paraId="5AE8DD56" w14:textId="77777777" w:rsidR="00A605CF" w:rsidRDefault="00A605CF">
      <w:pPr>
        <w:numPr>
          <w:ilvl w:val="0"/>
          <w:numId w:val="3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(в) не могут составлять коммерческую тайну в силу статьи 5 Федерального закона от 29.07.2004 № 98-ФЗ.</w:t>
      </w:r>
    </w:p>
    <w:p w14:paraId="32800F13" w14:textId="77777777" w:rsidR="00A605CF" w:rsidRDefault="00A605CF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N.14.</w:t>
      </w:r>
      <w:r>
        <w:rPr>
          <w:color w:val="000000"/>
          <w:sz w:val="23"/>
          <w:szCs w:val="23"/>
        </w:rPr>
        <w:t xml:space="preserve"> Обязанность сохранять конфиденциальность действует в течение срока действия договора и </w:t>
      </w:r>
      <w:r>
        <w:rPr>
          <w:rStyle w:val="a7"/>
          <w:color w:val="000000"/>
          <w:sz w:val="23"/>
          <w:szCs w:val="23"/>
        </w:rPr>
        <w:t>__ (______) лет</w:t>
      </w:r>
      <w:r>
        <w:rPr>
          <w:color w:val="000000"/>
          <w:sz w:val="23"/>
          <w:szCs w:val="23"/>
        </w:rPr>
        <w:t xml:space="preserve"> после его прекращения.</w:t>
      </w:r>
    </w:p>
    <w:p w14:paraId="75CF15C7" w14:textId="77777777" w:rsidR="00A605CF" w:rsidRDefault="00A605CF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300ABBE8">
          <v:rect id="_x0000_i1027" style="width:0;height:1.5pt" o:hralign="center" o:hrstd="t" o:hr="t" fillcolor="#a0a0a0" stroked="f"/>
        </w:pict>
      </w:r>
    </w:p>
    <w:p w14:paraId="2483773E" w14:textId="77777777" w:rsidR="00A605CF" w:rsidRDefault="00A605CF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Раздел N+1. Заверения Пользователя</w:t>
      </w:r>
    </w:p>
    <w:p w14:paraId="62825A6A" w14:textId="77777777" w:rsidR="00A605CF" w:rsidRDefault="00A605CF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N+1.1.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Присоединяясь к Оферте, Пользователь предоставляет Исполнителю следующие заверения об обстоятельствах (статья 431.2 Гражданского кодекса Российской Федерации):</w:t>
      </w:r>
    </w:p>
    <w:p w14:paraId="3DD38CFE" w14:textId="77777777" w:rsidR="00A605CF" w:rsidRDefault="00A605CF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(1) Правомочие.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Пользователь является обладателем передаваемых Материалов либо уполномочен их обладателем и вправе передать Материалы Исполнителю для обработки. В отношении сведений, составляющих коммерческую тайну, принятие Оферты означает, что отношения с Исполнителем урегулированы в порядке пункта 4 части 1 статьи 10 Федерального закона от 29.07.2004 № 98-ФЗ.</w:t>
      </w:r>
    </w:p>
    <w:p w14:paraId="77D4C91B" w14:textId="77777777" w:rsidR="00A605CF" w:rsidRDefault="00A605CF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(2) Правовое основание обработки персональных данных.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Пользователь является оператором персональных данных, содержащихся в Материалах, либо уполномочен таким оператором; располагает правовым основанием их обработки, предусмотренным статьёй 6 Федерального закона от 27.07.2006 № 152-ФЗ; исполнил обязанность по информированию субъектов персональных данных и обязанности, предусмотренные частью 5 статьи 18 и статьёй 18.1 указанного закона.</w:t>
      </w:r>
    </w:p>
    <w:p w14:paraId="39341309" w14:textId="77777777" w:rsidR="00A605CF" w:rsidRDefault="00A605CF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(3) Государственная тайна.</w:t>
      </w:r>
      <w:r>
        <w:rPr>
          <w:color w:val="000000"/>
          <w:sz w:val="23"/>
          <w:szCs w:val="23"/>
        </w:rPr>
        <w:t xml:space="preserve"> Пользователь </w:t>
      </w:r>
      <w:r>
        <w:rPr>
          <w:rStyle w:val="a7"/>
          <w:color w:val="000000"/>
          <w:sz w:val="23"/>
          <w:szCs w:val="23"/>
        </w:rPr>
        <w:t>не передаёт</w:t>
      </w:r>
      <w:r>
        <w:rPr>
          <w:color w:val="000000"/>
          <w:sz w:val="23"/>
          <w:szCs w:val="23"/>
        </w:rPr>
        <w:t xml:space="preserve"> сведения, составляющие государственную тайну.</w:t>
      </w:r>
    </w:p>
    <w:p w14:paraId="1DCB0E6C" w14:textId="77777777" w:rsidR="00A605CF" w:rsidRDefault="00A605CF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(4) Особые категории сведений.</w:t>
      </w:r>
      <w:r>
        <w:rPr>
          <w:color w:val="000000"/>
          <w:sz w:val="23"/>
          <w:szCs w:val="23"/>
        </w:rPr>
        <w:t xml:space="preserve"> Пользователь </w:t>
      </w:r>
      <w:r>
        <w:rPr>
          <w:rStyle w:val="a7"/>
          <w:color w:val="000000"/>
          <w:sz w:val="23"/>
          <w:szCs w:val="23"/>
        </w:rPr>
        <w:t>не передаёт без предварительного письменного согласования с Исполнителем</w:t>
      </w:r>
      <w:r>
        <w:rPr>
          <w:color w:val="000000"/>
          <w:sz w:val="23"/>
          <w:szCs w:val="23"/>
        </w:rPr>
        <w:t>:</w:t>
      </w:r>
    </w:p>
    <w:p w14:paraId="11F50A06" w14:textId="77777777" w:rsidR="00A605CF" w:rsidRDefault="00A605CF">
      <w:pPr>
        <w:numPr>
          <w:ilvl w:val="0"/>
          <w:numId w:val="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lastRenderedPageBreak/>
        <w:t>специальные категории персональных данных (статья 10 Федерального закона № 152-ФЗ) и биометрические персональные данные (статья 11 того же закона);</w:t>
      </w:r>
    </w:p>
    <w:p w14:paraId="008E31EB" w14:textId="77777777" w:rsidR="00A605CF" w:rsidRDefault="00A605CF">
      <w:pPr>
        <w:numPr>
          <w:ilvl w:val="0"/>
          <w:numId w:val="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сведения, составляющие врачебную тайну (статья 13 Федерального закона от 21.11.2011 № 323-ФЗ);</w:t>
      </w:r>
    </w:p>
    <w:p w14:paraId="6A1DBE83" w14:textId="77777777" w:rsidR="00A605CF" w:rsidRDefault="00A605CF">
      <w:pPr>
        <w:numPr>
          <w:ilvl w:val="0"/>
          <w:numId w:val="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сведения, составляющие банковскую тайну (статья 26 Федерального закона от 02.12.1990 № 395-1);</w:t>
      </w:r>
    </w:p>
    <w:p w14:paraId="1222A600" w14:textId="77777777" w:rsidR="00A605CF" w:rsidRDefault="00A605CF">
      <w:pPr>
        <w:numPr>
          <w:ilvl w:val="0"/>
          <w:numId w:val="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сведения, составляющие налоговую тайну (статья 102 Налогового кодекса Российской Федерации);</w:t>
      </w:r>
    </w:p>
    <w:p w14:paraId="5646F6FC" w14:textId="77777777" w:rsidR="00A605CF" w:rsidRDefault="00A605CF">
      <w:pPr>
        <w:numPr>
          <w:ilvl w:val="0"/>
          <w:numId w:val="4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сведения, составляющие адвокатскую тайну (статья 8 Федерального закона от 31.05.2002 № 63-ФЗ).</w:t>
      </w:r>
    </w:p>
    <w:p w14:paraId="7B7E0918" w14:textId="77777777" w:rsidR="00A605CF" w:rsidRDefault="00A605CF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(5) Самостоятельность мер по охране конфиденциальности.</w:t>
      </w:r>
      <w:r>
        <w:rPr>
          <w:color w:val="000000"/>
          <w:sz w:val="23"/>
          <w:szCs w:val="23"/>
        </w:rPr>
        <w:t xml:space="preserve"> Пользователь </w:t>
      </w:r>
      <w:r>
        <w:rPr>
          <w:rStyle w:val="a7"/>
          <w:color w:val="000000"/>
          <w:sz w:val="23"/>
          <w:szCs w:val="23"/>
        </w:rPr>
        <w:t>самостоятельно</w:t>
      </w:r>
      <w:r>
        <w:rPr>
          <w:color w:val="000000"/>
          <w:sz w:val="23"/>
          <w:szCs w:val="23"/>
        </w:rPr>
        <w:t xml:space="preserve"> принимает меры по охране конфиденциальности своих сведений, предусмотренные статьёй 10 Федерального закона от 29.07.2004 № 98-ФЗ, и </w:t>
      </w:r>
      <w:r>
        <w:rPr>
          <w:rStyle w:val="a7"/>
          <w:color w:val="000000"/>
          <w:sz w:val="23"/>
          <w:szCs w:val="23"/>
        </w:rPr>
        <w:t>осведомлён, что обработка Материалов Сервисом такой мерой не является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и конфиденциальный характер Материалов не прекращает.</w:t>
      </w:r>
    </w:p>
    <w:p w14:paraId="2D2FDEF9" w14:textId="77777777" w:rsidR="00A605CF" w:rsidRDefault="00A605CF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(6) Верификация результата.</w:t>
      </w:r>
      <w:r>
        <w:rPr>
          <w:color w:val="000000"/>
          <w:sz w:val="23"/>
          <w:szCs w:val="23"/>
        </w:rPr>
        <w:t xml:space="preserve"> Пользователь обязан проверить Результат обработки до передачи его третьим лицам либо до совершения на его основании иных действий. Полнота выявления является заявленной и не абсолютной; Исполнитель не заверяет, что выявлены все сведения соответствующих категорий.</w:t>
      </w:r>
    </w:p>
    <w:p w14:paraId="2089B6AC" w14:textId="77777777" w:rsidR="00A605CF" w:rsidRDefault="00A605CF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(7) Возраст.</w:t>
      </w:r>
      <w:r>
        <w:rPr>
          <w:color w:val="000000"/>
          <w:sz w:val="23"/>
          <w:szCs w:val="23"/>
        </w:rPr>
        <w:t xml:space="preserve"> Пользователь достиг 18 лет.</w:t>
      </w:r>
    </w:p>
    <w:p w14:paraId="5E31B182" w14:textId="77777777" w:rsidR="00A605CF" w:rsidRDefault="00A605CF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N+1.2.</w:t>
      </w:r>
      <w:r>
        <w:rPr>
          <w:color w:val="000000"/>
          <w:sz w:val="23"/>
          <w:szCs w:val="23"/>
        </w:rPr>
        <w:t xml:space="preserve"> Пользователь подтверждает, что заверения, перечисленные в пункте N+1.1, предоставляются </w:t>
      </w:r>
      <w:r>
        <w:rPr>
          <w:rStyle w:val="a7"/>
          <w:color w:val="000000"/>
          <w:sz w:val="23"/>
          <w:szCs w:val="23"/>
        </w:rPr>
        <w:t>в отношении каждого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передаваемого Материала, а не однократно при регистрации.</w:t>
      </w:r>
    </w:p>
    <w:p w14:paraId="3373BDF1" w14:textId="77777777" w:rsidR="00A605CF" w:rsidRDefault="00A605CF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N+1.3.</w:t>
      </w:r>
      <w:r>
        <w:rPr>
          <w:color w:val="000000"/>
          <w:sz w:val="23"/>
          <w:szCs w:val="23"/>
        </w:rPr>
        <w:t xml:space="preserve"> При недостоверности любого из заверений Пользователь возмещает Исполнителю причинённые этим убытки, включая суммы административных штрафов, наложенных на Исполнителя, и суммы, выплаченные Исполнителем третьим лицам.</w:t>
      </w:r>
    </w:p>
    <w:p w14:paraId="7A4A87BC" w14:textId="77777777" w:rsidR="00A605CF" w:rsidRDefault="00A605CF">
      <w:pPr>
        <w:shd w:val="clear" w:color="auto" w:fill="F4F4F4"/>
        <w:spacing w:after="80"/>
        <w:jc w:val="both"/>
        <w:divId w:val="1393964181"/>
        <w:rPr>
          <w:color w:val="000000"/>
          <w:sz w:val="21"/>
          <w:szCs w:val="21"/>
        </w:rPr>
      </w:pPr>
      <w:r>
        <w:rPr>
          <w:rStyle w:val="a6"/>
          <w:color w:val="000000"/>
          <w:sz w:val="21"/>
          <w:szCs w:val="21"/>
        </w:rPr>
        <w:t xml:space="preserve">Пункт (4) построен по перечню охраняемых тайн, а не только по специальным категориям персональных данных, — это исполнение рекомендации тезиса 8 документа </w:t>
      </w:r>
      <w:r>
        <w:rPr>
          <w:rStyle w:val="HTML"/>
          <w:i/>
          <w:iCs/>
          <w:color w:val="000000"/>
        </w:rPr>
        <w:t>11_Разбор_консультации_по_информационному_праву.md</w:t>
      </w:r>
      <w:r>
        <w:rPr>
          <w:rStyle w:val="a6"/>
          <w:color w:val="000000"/>
          <w:sz w:val="21"/>
          <w:szCs w:val="21"/>
        </w:rPr>
        <w:t>. Запрет, сформулированный только через статью 10 Федерального закона № 152-ФЗ, закрывает медицинские документы и не закрывает, например, адвокатские, где режим не мягче.</w:t>
      </w:r>
    </w:p>
    <w:p w14:paraId="1846388D" w14:textId="77777777" w:rsidR="00A605CF" w:rsidRDefault="00A605CF">
      <w:pPr>
        <w:shd w:val="clear" w:color="auto" w:fill="F4F4F4"/>
        <w:spacing w:after="80"/>
        <w:jc w:val="both"/>
        <w:divId w:val="1393964181"/>
        <w:rPr>
          <w:color w:val="000000"/>
          <w:sz w:val="21"/>
          <w:szCs w:val="21"/>
        </w:rPr>
      </w:pPr>
      <w:r>
        <w:rPr>
          <w:rStyle w:val="a6"/>
          <w:color w:val="000000"/>
          <w:sz w:val="21"/>
          <w:szCs w:val="21"/>
        </w:rPr>
        <w:t xml:space="preserve">Пункт (5) — главное содержательное добавление по сравнению с перечнем заверений в </w:t>
      </w:r>
      <w:r>
        <w:rPr>
          <w:rStyle w:val="HTML"/>
          <w:i/>
          <w:iCs/>
          <w:color w:val="000000"/>
        </w:rPr>
        <w:t>ПЛАН_2_НЕДЕЛИ</w:t>
      </w:r>
      <w:r>
        <w:rPr>
          <w:rStyle w:val="a6"/>
          <w:color w:val="000000"/>
          <w:sz w:val="21"/>
          <w:szCs w:val="21"/>
        </w:rPr>
        <w:t>. Он снимает основной риск модели: без него Пользователь остаётся в заблуждении, что обработка заменяет его собственные меры по статье 10.</w:t>
      </w:r>
    </w:p>
    <w:p w14:paraId="58F4396F" w14:textId="77777777" w:rsidR="00A605CF" w:rsidRDefault="00A605CF">
      <w:pPr>
        <w:shd w:val="clear" w:color="auto" w:fill="F4F4F4"/>
        <w:spacing w:after="80"/>
        <w:jc w:val="both"/>
        <w:divId w:val="1393964181"/>
        <w:rPr>
          <w:color w:val="000000"/>
          <w:sz w:val="21"/>
          <w:szCs w:val="21"/>
        </w:rPr>
      </w:pPr>
      <w:r>
        <w:rPr>
          <w:rStyle w:val="a6"/>
          <w:color w:val="000000"/>
          <w:sz w:val="21"/>
          <w:szCs w:val="21"/>
        </w:rPr>
        <w:t xml:space="preserve">Пункт N+1.2 существен: заверения, данные один раз при регистрации, к конкретной загрузке не привязываются, а доказывать нарушение придётся по конкретному файлу. Механизм фиксации — задача 2.7 </w:t>
      </w:r>
      <w:r>
        <w:rPr>
          <w:rStyle w:val="HTML"/>
          <w:i/>
          <w:iCs/>
          <w:color w:val="000000"/>
        </w:rPr>
        <w:t>ПЛАН_2_НЕДЕЛИ</w:t>
      </w:r>
      <w:r>
        <w:rPr>
          <w:rStyle w:val="a6"/>
          <w:color w:val="000000"/>
          <w:sz w:val="21"/>
          <w:szCs w:val="21"/>
        </w:rPr>
        <w:t>: дата, время, IP, версия Оферты, идентификатор Пользователя, идентификатор задания.</w:t>
      </w:r>
    </w:p>
    <w:p w14:paraId="2C4C4AB7" w14:textId="77777777" w:rsidR="00A605CF" w:rsidRDefault="00A605CF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26D79105">
          <v:rect id="_x0000_i1028" style="width:0;height:1.5pt" o:hralign="center" o:hrstd="t" o:hr="t" fillcolor="#a0a0a0" stroked="f"/>
        </w:pict>
      </w:r>
    </w:p>
    <w:p w14:paraId="05DB1DD5" w14:textId="77777777" w:rsidR="00A605CF" w:rsidRDefault="00A605CF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Отметки при регистрации</w:t>
      </w:r>
    </w:p>
    <w:p w14:paraId="42143591" w14:textId="77777777" w:rsidR="00A605CF" w:rsidRDefault="00A605CF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Три отметки — раздельно, </w:t>
      </w:r>
      <w:r>
        <w:rPr>
          <w:rStyle w:val="a7"/>
          <w:color w:val="000000"/>
          <w:sz w:val="23"/>
          <w:szCs w:val="23"/>
        </w:rPr>
        <w:t>без предустановки</w:t>
      </w:r>
      <w:r>
        <w:rPr>
          <w:color w:val="000000"/>
          <w:sz w:val="23"/>
          <w:szCs w:val="23"/>
        </w:rPr>
        <w:t xml:space="preserve">, в порядке, установленном пунктом 1.2 </w:t>
      </w:r>
      <w:r>
        <w:rPr>
          <w:rStyle w:val="HTML"/>
          <w:color w:val="000000"/>
        </w:rPr>
        <w:t>ПЛАН_2_НЕДЕЛИ_публичная_оферта.md</w:t>
      </w:r>
      <w:r>
        <w:rPr>
          <w:color w:val="000000"/>
          <w:sz w:val="23"/>
          <w:szCs w:val="23"/>
        </w:rPr>
        <w:t>. Изменена формулировка первой: добавлено упоминание условий о конфиденциальности.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"/>
        <w:gridCol w:w="5479"/>
        <w:gridCol w:w="2259"/>
        <w:gridCol w:w="1307"/>
      </w:tblGrid>
      <w:tr w:rsidR="00000000" w14:paraId="4A406280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57D691" w14:textId="77777777" w:rsidR="00A605CF" w:rsidRDefault="00A605CF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CF38D0" w14:textId="77777777" w:rsidR="00A605CF" w:rsidRDefault="00A605CF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Формулировка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C36FFC" w14:textId="77777777" w:rsidR="00A605CF" w:rsidRDefault="00A605CF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Природа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ABEA17" w14:textId="77777777" w:rsidR="00A605CF" w:rsidRDefault="00A605CF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Обязательна</w:t>
            </w:r>
          </w:p>
        </w:tc>
      </w:tr>
      <w:tr w:rsidR="00000000" w14:paraId="508DE4F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0FA2CA" w14:textId="77777777" w:rsidR="00A605CF" w:rsidRDefault="00A605CF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E4F481" w14:textId="77777777" w:rsidR="00A605CF" w:rsidRDefault="00A605CF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«Принимаю условия Оферты, включая поручение обработки персональных данных и условия о конфиденциальности, и </w:t>
            </w:r>
            <w:r>
              <w:rPr>
                <w:rFonts w:eastAsia="Times New Roman"/>
                <w:color w:val="000000"/>
                <w:sz w:val="19"/>
                <w:szCs w:val="19"/>
              </w:rPr>
              <w:lastRenderedPageBreak/>
              <w:t>подтверждаю достоверность заверений, приведённых в разделе N+1 Оферты»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84B987" w14:textId="77777777" w:rsidR="00A605CF" w:rsidRDefault="00A605CF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7"/>
                <w:rFonts w:eastAsia="Times New Roman"/>
                <w:color w:val="000000"/>
                <w:sz w:val="19"/>
                <w:szCs w:val="19"/>
              </w:rPr>
              <w:lastRenderedPageBreak/>
              <w:t>Договор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CE4084" w14:textId="77777777" w:rsidR="00A605CF" w:rsidRDefault="00A605CF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Да</w:t>
            </w:r>
          </w:p>
        </w:tc>
      </w:tr>
      <w:tr w:rsidR="00000000" w14:paraId="748E75E6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94B4FC" w14:textId="77777777" w:rsidR="00A605CF" w:rsidRDefault="00A605CF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F013AB" w14:textId="77777777" w:rsidR="00A605CF" w:rsidRDefault="00A605CF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«Даю согласие на обработку моих персональных данных (адрес электронной почты, платёжные данные)»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2F6527" w14:textId="77777777" w:rsidR="00A605CF" w:rsidRDefault="00A605CF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7"/>
                <w:rFonts w:eastAsia="Times New Roman"/>
                <w:color w:val="000000"/>
                <w:sz w:val="19"/>
                <w:szCs w:val="19"/>
              </w:rPr>
              <w:t>Согласие, статья 9 Федерального закона № 152-ФЗ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4887CC" w14:textId="77777777" w:rsidR="00A605CF" w:rsidRDefault="00A605CF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Да</w:t>
            </w:r>
          </w:p>
        </w:tc>
      </w:tr>
      <w:tr w:rsidR="00000000" w14:paraId="7B329F0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4DDBC3" w14:textId="77777777" w:rsidR="00A605CF" w:rsidRDefault="00A605CF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F48E32" w14:textId="77777777" w:rsidR="00A605CF" w:rsidRDefault="00A605CF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«Ознакомлен с Политикой в отношении обработки персональных данных»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000382" w14:textId="77777777" w:rsidR="00A605CF" w:rsidRDefault="00A605CF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7"/>
                <w:rFonts w:eastAsia="Times New Roman"/>
                <w:color w:val="000000"/>
                <w:sz w:val="19"/>
                <w:szCs w:val="19"/>
              </w:rPr>
              <w:t>Ознакомление</w:t>
            </w:r>
            <w:r>
              <w:rPr>
                <w:rFonts w:eastAsia="Times New Roman"/>
                <w:color w:val="000000"/>
                <w:sz w:val="19"/>
                <w:szCs w:val="19"/>
              </w:rPr>
              <w:t>, не согласие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936911" w14:textId="77777777" w:rsidR="00A605CF" w:rsidRDefault="00A605CF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Да</w:t>
            </w:r>
          </w:p>
        </w:tc>
      </w:tr>
    </w:tbl>
    <w:p w14:paraId="600B6798" w14:textId="77777777" w:rsidR="00A605CF" w:rsidRDefault="00A605CF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Отдельная отметка про коммерческую тайну не добавляется.</w:t>
      </w:r>
      <w:r>
        <w:rPr>
          <w:color w:val="000000"/>
          <w:sz w:val="23"/>
          <w:szCs w:val="23"/>
        </w:rPr>
        <w:t xml:space="preserve"> Она создаёт видимость введённого режима там, где он не введён, и одновременно доказывает осведомлённость Исполнителя о характере сведений. Разбор — </w:t>
      </w:r>
      <w:r>
        <w:rPr>
          <w:rStyle w:val="HTML"/>
          <w:color w:val="000000"/>
        </w:rPr>
        <w:t>12</w:t>
      </w:r>
      <w:r>
        <w:rPr>
          <w:color w:val="000000"/>
          <w:sz w:val="23"/>
          <w:szCs w:val="23"/>
        </w:rPr>
        <w:t>, раздел 2.3.</w:t>
      </w:r>
    </w:p>
    <w:p w14:paraId="309217E6" w14:textId="77777777" w:rsidR="00A605CF" w:rsidRDefault="00A605CF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Сохранять доказательства акцепта: дата, время, IP, версия Оферты, идентификатор Пользователя. Отметки не должны быть предустановлены и не должны объединяться в одну — преднажатый чекбокс относится к наиболее частым основаниям привлечения к ответственности.</w:t>
      </w:r>
    </w:p>
    <w:p w14:paraId="6FAB98AF" w14:textId="77777777" w:rsidR="00A605CF" w:rsidRDefault="00A605CF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36E32936">
          <v:rect id="_x0000_i1029" style="width:0;height:1.5pt" o:hralign="center" o:hrstd="t" o:hr="t" fillcolor="#a0a0a0" stroked="f"/>
        </w:pict>
      </w:r>
    </w:p>
    <w:p w14:paraId="250D7261" w14:textId="77777777" w:rsidR="00A605CF" w:rsidRDefault="00A605CF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Что проверить перед публикацией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9"/>
        <w:gridCol w:w="2809"/>
        <w:gridCol w:w="802"/>
      </w:tblGrid>
      <w:tr w:rsidR="00000000" w14:paraId="45C84E51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E9B002" w14:textId="77777777" w:rsidR="00A605CF" w:rsidRDefault="00A605CF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Проверить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11FC1E" w14:textId="77777777" w:rsidR="00A605CF" w:rsidRDefault="00A605CF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Основание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01D800" w14:textId="77777777" w:rsidR="00A605CF" w:rsidRDefault="00A605CF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Готово</w:t>
            </w:r>
          </w:p>
        </w:tc>
      </w:tr>
      <w:tr w:rsidR="00000000" w14:paraId="48A515E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715CDB" w14:textId="77777777" w:rsidR="00A605CF" w:rsidRDefault="00A605CF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Задача 2.1 (stateless) выполнена — иначе пункт N.4 недостоверен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0418D3" w14:textId="77777777" w:rsidR="00A605CF" w:rsidRDefault="00A605CF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431.2 ГК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391346" w14:textId="77777777" w:rsidR="00A605CF" w:rsidRDefault="00A605CF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☐</w:t>
            </w:r>
          </w:p>
        </w:tc>
      </w:tr>
      <w:tr w:rsidR="00000000" w14:paraId="59C4829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455473" w14:textId="77777777" w:rsidR="00A605CF" w:rsidRDefault="00A605CF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Перечень привлекаемых лиц опубликован по адресу из пункта N.6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C56EFB" w14:textId="77777777" w:rsidR="00A605CF" w:rsidRDefault="00A605CF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Ч. 5 ст. 10 98-ФЗ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3F7DA8" w14:textId="77777777" w:rsidR="00A605CF" w:rsidRDefault="00A605CF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☐</w:t>
            </w:r>
          </w:p>
        </w:tc>
      </w:tr>
      <w:tr w:rsidR="00000000" w14:paraId="4274FF3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D32F6D" w14:textId="77777777" w:rsidR="00A605CF" w:rsidRDefault="00A605CF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Сроки в пунктах N.4, N.8, N.14 заполнены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CF4E80" w14:textId="77777777" w:rsidR="00A605CF" w:rsidRDefault="00A605CF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035F89" w14:textId="77777777" w:rsidR="00A605CF" w:rsidRDefault="00A605CF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☐</w:t>
            </w:r>
          </w:p>
        </w:tc>
      </w:tr>
      <w:tr w:rsidR="00000000" w14:paraId="1C485E0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6F786F" w14:textId="77777777" w:rsidR="00A605CF" w:rsidRDefault="00A605CF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Фиксация акцепта реализована (дата, время, IP, версия, задание)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6C0E8B" w14:textId="77777777" w:rsidR="00A605CF" w:rsidRDefault="00A605CF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431.2 ГК; п. 8 ч. 2 ст. 19 152-ФЗ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76CAA1" w14:textId="77777777" w:rsidR="00A605CF" w:rsidRDefault="00A605CF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☐</w:t>
            </w:r>
          </w:p>
        </w:tc>
      </w:tr>
      <w:tr w:rsidR="00000000" w14:paraId="0180D4C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4CF137" w14:textId="77777777" w:rsidR="00A605CF" w:rsidRDefault="00A605CF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Версионирование Оферты реализовано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CE924F" w14:textId="77777777" w:rsidR="00A605CF" w:rsidRDefault="00A605CF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10</w:t>
            </w:r>
            <w:r>
              <w:rPr>
                <w:rFonts w:eastAsia="Times New Roman"/>
                <w:color w:val="000000"/>
                <w:sz w:val="19"/>
                <w:szCs w:val="19"/>
              </w:rPr>
              <w:t>, раздел 9, п. 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CFDDE8" w14:textId="77777777" w:rsidR="00A605CF" w:rsidRDefault="00A605CF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☐</w:t>
            </w:r>
          </w:p>
        </w:tc>
      </w:tr>
      <w:tr w:rsidR="00000000" w14:paraId="3CB826D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6F219E" w14:textId="77777777" w:rsidR="00A605CF" w:rsidRDefault="00A605CF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Технический контроль признаков особых категорий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699001" w14:textId="77777777" w:rsidR="00A605CF" w:rsidRDefault="00A605CF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Задача 2.5 </w:t>
            </w:r>
            <w:r>
              <w:rPr>
                <w:rStyle w:val="HTML"/>
                <w:color w:val="000000"/>
              </w:rPr>
              <w:t>ПЛАН_2_НЕДЕЛИ</w:t>
            </w:r>
            <w:r>
              <w:rPr>
                <w:rFonts w:eastAsia="Times New Roman"/>
                <w:color w:val="000000"/>
                <w:sz w:val="19"/>
                <w:szCs w:val="19"/>
              </w:rPr>
              <w:t>; удерживает УЗ-4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C640FE" w14:textId="77777777" w:rsidR="00A605CF" w:rsidRDefault="00A605CF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☐</w:t>
            </w:r>
          </w:p>
        </w:tc>
      </w:tr>
      <w:tr w:rsidR="00000000" w14:paraId="321E370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B5F1E5" w14:textId="77777777" w:rsidR="00A605CF" w:rsidRDefault="00A605CF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 материалах сайта нет формулировки «режим коммерческой тайны» применительно к Сервису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0DD375" w14:textId="77777777" w:rsidR="00A605CF" w:rsidRDefault="00A605CF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05_ГЛОССАРИЙ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75ED51" w14:textId="77777777" w:rsidR="00A605CF" w:rsidRDefault="00A605CF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☐</w:t>
            </w:r>
          </w:p>
        </w:tc>
      </w:tr>
      <w:tr w:rsidR="00000000" w14:paraId="356DAAB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313EDD" w14:textId="77777777" w:rsidR="00A605CF" w:rsidRDefault="00A605CF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 материалах сайта нет формулировки «после обработки документ можно передавать свободно»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4576C9" w14:textId="77777777" w:rsidR="00A605CF" w:rsidRDefault="00A605CF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05_ГЛОССАРИЙ</w:t>
            </w:r>
            <w:r>
              <w:rPr>
                <w:rFonts w:eastAsia="Times New Roman"/>
                <w:color w:val="000000"/>
                <w:sz w:val="19"/>
                <w:szCs w:val="19"/>
              </w:rPr>
              <w:t>; п. N.12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EAAFF9" w14:textId="77777777" w:rsidR="00A605CF" w:rsidRDefault="00A605CF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☐</w:t>
            </w:r>
          </w:p>
        </w:tc>
      </w:tr>
      <w:tr w:rsidR="00000000" w14:paraId="69C4CA3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3AFE5B" w14:textId="77777777" w:rsidR="00A605CF" w:rsidRDefault="00A605CF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Оговорка о неприменимости ограничения ответственности к потребителям включена в раздел об ответственности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3CB4AA" w14:textId="77777777" w:rsidR="00A605CF" w:rsidRDefault="00A605CF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16 ЗоЗПП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EB9BCD" w14:textId="77777777" w:rsidR="00A605CF" w:rsidRDefault="00A605CF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9"/>
                <w:szCs w:val="19"/>
              </w:rPr>
              <w:t>☐</w:t>
            </w:r>
          </w:p>
        </w:tc>
      </w:tr>
    </w:tbl>
    <w:p w14:paraId="3D8F3391" w14:textId="77777777" w:rsidR="00A605CF" w:rsidRDefault="00A605CF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43B0BF87">
          <v:rect id="_x0000_i1030" style="width:0;height:1.5pt" o:hralign="center" o:hrstd="t" o:hr="t" fillcolor="#a0a0a0" stroked="f"/>
        </w:pict>
      </w:r>
    </w:p>
    <w:p w14:paraId="39BA29D4" w14:textId="77777777" w:rsidR="00A605CF" w:rsidRDefault="00A605CF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 xml:space="preserve">Проект документа подготовлен для правовой экспертизы и не заменяет заключение практикующего юриста. Пункт N.4 содержит заверение, недостоверное до завершения задачи 2.1 документа </w:t>
      </w:r>
      <w:r>
        <w:rPr>
          <w:rStyle w:val="HTML"/>
          <w:i/>
          <w:iCs/>
          <w:color w:val="000000"/>
        </w:rPr>
        <w:t>ПЛАН_2_НЕДЕЛИ</w:t>
      </w:r>
      <w:r>
        <w:rPr>
          <w:rStyle w:val="a6"/>
          <w:color w:val="000000"/>
          <w:sz w:val="23"/>
          <w:szCs w:val="23"/>
        </w:rPr>
        <w:t>, и до этого момента оферта публикации не подлежит.</w:t>
      </w:r>
    </w:p>
    <w:sectPr w:rsidR="00A605CF" w:rsidSect="0027039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134" w:right="1134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8E24C" w14:textId="77777777" w:rsidR="00A605CF" w:rsidRDefault="00A605CF" w:rsidP="0027039C">
      <w:r>
        <w:separator/>
      </w:r>
    </w:p>
  </w:endnote>
  <w:endnote w:type="continuationSeparator" w:id="0">
    <w:p w14:paraId="08E607C0" w14:textId="77777777" w:rsidR="00A605CF" w:rsidRDefault="00A605CF" w:rsidP="002703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FF709" w14:textId="77777777" w:rsidR="0027039C" w:rsidRDefault="0027039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74C36" w14:textId="0639AEED" w:rsidR="0027039C" w:rsidRPr="0027039C" w:rsidRDefault="0027039C" w:rsidP="0027039C">
    <w:pPr>
      <w:pStyle w:val="aa"/>
      <w:jc w:val="right"/>
      <w:rPr>
        <w:color w:val="808080"/>
        <w:sz w:val="16"/>
      </w:rPr>
    </w:pPr>
    <w:r w:rsidRPr="0027039C">
      <w:rPr>
        <w:color w:val="808080"/>
        <w:sz w:val="16"/>
      </w:rPr>
      <w:t xml:space="preserve">ГОТОВЫЕ_7_Оферта_раздел_Конфиденциальность_и_заверения   |   стр. </w:t>
    </w:r>
    <w:r w:rsidRPr="0027039C">
      <w:rPr>
        <w:color w:val="808080"/>
        <w:sz w:val="16"/>
      </w:rPr>
      <w:fldChar w:fldCharType="begin"/>
    </w:r>
    <w:r w:rsidRPr="0027039C">
      <w:rPr>
        <w:color w:val="808080"/>
        <w:sz w:val="16"/>
      </w:rPr>
      <w:instrText xml:space="preserve"> PAGE  \* MERGEFORMAT </w:instrText>
    </w:r>
    <w:r w:rsidRPr="0027039C">
      <w:rPr>
        <w:color w:val="808080"/>
        <w:sz w:val="16"/>
      </w:rPr>
      <w:fldChar w:fldCharType="separate"/>
    </w:r>
    <w:r w:rsidRPr="0027039C">
      <w:rPr>
        <w:noProof/>
        <w:color w:val="808080"/>
        <w:sz w:val="16"/>
      </w:rPr>
      <w:t>4</w:t>
    </w:r>
    <w:r w:rsidRPr="0027039C">
      <w:rPr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7D837" w14:textId="77777777" w:rsidR="0027039C" w:rsidRDefault="0027039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1CAC0" w14:textId="77777777" w:rsidR="00A605CF" w:rsidRDefault="00A605CF" w:rsidP="0027039C">
      <w:r>
        <w:separator/>
      </w:r>
    </w:p>
  </w:footnote>
  <w:footnote w:type="continuationSeparator" w:id="0">
    <w:p w14:paraId="5B6EDCDD" w14:textId="77777777" w:rsidR="00A605CF" w:rsidRDefault="00A605CF" w:rsidP="002703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5B41E" w14:textId="77777777" w:rsidR="0027039C" w:rsidRDefault="0027039C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79AEB" w14:textId="77777777" w:rsidR="0027039C" w:rsidRDefault="0027039C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B455B" w14:textId="77777777" w:rsidR="0027039C" w:rsidRDefault="0027039C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21E19"/>
    <w:multiLevelType w:val="multilevel"/>
    <w:tmpl w:val="AA2E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00C2B"/>
    <w:multiLevelType w:val="multilevel"/>
    <w:tmpl w:val="7972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8E00DC"/>
    <w:multiLevelType w:val="multilevel"/>
    <w:tmpl w:val="3ADE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4C3ED8"/>
    <w:multiLevelType w:val="multilevel"/>
    <w:tmpl w:val="589A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980017">
    <w:abstractNumId w:val="1"/>
  </w:num>
  <w:num w:numId="2" w16cid:durableId="101191297">
    <w:abstractNumId w:val="2"/>
  </w:num>
  <w:num w:numId="3" w16cid:durableId="527377492">
    <w:abstractNumId w:val="0"/>
  </w:num>
  <w:num w:numId="4" w16cid:durableId="14039133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09C"/>
    <w:rsid w:val="0027039C"/>
    <w:rsid w:val="0049309C"/>
    <w:rsid w:val="00A605CF"/>
    <w:rsid w:val="00FE4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19EAA9D"/>
  <w15:chartTrackingRefBased/>
  <w15:docId w15:val="{92BA9192-D68F-4813-8173-4B9EBA36C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8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keepNext/>
      <w:pBdr>
        <w:bottom w:val="single" w:sz="6" w:space="2" w:color="999999"/>
      </w:pBdr>
      <w:spacing w:before="360" w:after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keepNext/>
      <w:spacing w:before="280" w:after="80"/>
      <w:outlineLvl w:val="2"/>
    </w:pPr>
    <w:rPr>
      <w:b/>
      <w:bCs/>
      <w:sz w:val="25"/>
      <w:szCs w:val="25"/>
    </w:rPr>
  </w:style>
  <w:style w:type="paragraph" w:styleId="4">
    <w:name w:val="heading 4"/>
    <w:basedOn w:val="a"/>
    <w:link w:val="40"/>
    <w:uiPriority w:val="9"/>
    <w:qFormat/>
    <w:pPr>
      <w:keepNext/>
      <w:spacing w:before="240" w:after="60"/>
      <w:outlineLvl w:val="3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00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00000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4" w:space="5" w:color="CCCCCC"/>
        <w:left w:val="single" w:sz="4" w:space="5" w:color="CCCCCC"/>
        <w:bottom w:val="single" w:sz="4" w:space="5" w:color="CCCCCC"/>
        <w:right w:val="single" w:sz="4" w:space="5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nsolas" w:hAnsi="Consolas" w:cs="Courier New"/>
      <w:sz w:val="19"/>
      <w:szCs w:val="19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after="120"/>
      <w:jc w:val="both"/>
    </w:pPr>
  </w:style>
  <w:style w:type="paragraph" w:styleId="a5">
    <w:name w:val="Normal (Web)"/>
    <w:basedOn w:val="a"/>
    <w:uiPriority w:val="99"/>
    <w:semiHidden/>
    <w:unhideWhenUsed/>
    <w:pPr>
      <w:spacing w:after="120"/>
      <w:jc w:val="both"/>
    </w:pPr>
  </w:style>
  <w:style w:type="paragraph" w:customStyle="1" w:styleId="docmeta">
    <w:name w:val="docmeta"/>
    <w:basedOn w:val="a"/>
    <w:pPr>
      <w:pBdr>
        <w:bottom w:val="single" w:sz="6" w:space="6" w:color="CCCCCC"/>
      </w:pBdr>
      <w:spacing w:after="280"/>
      <w:jc w:val="center"/>
    </w:pPr>
    <w:rPr>
      <w:color w:val="555555"/>
      <w:sz w:val="18"/>
      <w:szCs w:val="18"/>
    </w:rPr>
  </w:style>
  <w:style w:type="character" w:styleId="a6">
    <w:name w:val="Emphasis"/>
    <w:basedOn w:val="a0"/>
    <w:uiPriority w:val="20"/>
    <w:qFormat/>
    <w:rPr>
      <w:i/>
      <w:iCs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header"/>
    <w:basedOn w:val="a"/>
    <w:link w:val="a9"/>
    <w:uiPriority w:val="99"/>
    <w:unhideWhenUsed/>
    <w:rsid w:val="0027039C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27039C"/>
    <w:rPr>
      <w:rFonts w:eastAsiaTheme="minorEastAsia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27039C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27039C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40062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477962784">
      <w:marLeft w:val="0"/>
      <w:marRight w:val="0"/>
      <w:marTop w:val="0"/>
      <w:marBottom w:val="280"/>
      <w:divBdr>
        <w:top w:val="none" w:sz="0" w:space="0" w:color="auto"/>
        <w:left w:val="none" w:sz="0" w:space="0" w:color="auto"/>
        <w:bottom w:val="single" w:sz="6" w:space="6" w:color="CCCCCC"/>
        <w:right w:val="none" w:sz="0" w:space="0" w:color="auto"/>
      </w:divBdr>
    </w:div>
    <w:div w:id="637228321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906914825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927886032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987831456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1393964181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2113</Words>
  <Characters>12046</Characters>
  <Application>Microsoft Office Word</Application>
  <DocSecurity>0</DocSecurity>
  <Lines>100</Lines>
  <Paragraphs>28</Paragraphs>
  <ScaleCrop>false</ScaleCrop>
  <Company/>
  <LinksUpToDate>false</LinksUpToDate>
  <CharactersWithSpaces>14131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7_Оферта_раздел_Конфиденциальность_и_заверения.md</dc:title>
  <dc:subject/>
  <dc:creator>JacobV</dc:creator>
  <cp:keywords/>
  <dc:description/>
  <cp:lastModifiedBy>JacobV</cp:lastModifiedBy>
  <cp:revision>3</cp:revision>
  <dcterms:created xsi:type="dcterms:W3CDTF">2026-09-11T04:53:00Z</dcterms:created>
  <dcterms:modified xsi:type="dcterms:W3CDTF">2026-09-11T04:53:00Z</dcterms:modified>
</cp:coreProperties>
</file>