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B51FF0" w14:textId="12948731" w:rsidR="001C09C1" w:rsidRDefault="007F50E8" w:rsidP="007F50E8">
      <w:pPr>
        <w:pStyle w:val="Date"/>
        <w:jc w:val="right"/>
      </w:pPr>
      <w:r>
        <w:t xml:space="preserve">Nami F, Feb 2019       </w:t>
      </w:r>
    </w:p>
    <w:p w14:paraId="0A9725CA" w14:textId="77777777" w:rsidR="007F50E8" w:rsidRDefault="007F50E8">
      <w:pPr>
        <w:pStyle w:val="Title"/>
      </w:pPr>
      <w:r>
        <w:t>Insights for</w:t>
      </w:r>
    </w:p>
    <w:p w14:paraId="63916390" w14:textId="77777777" w:rsidR="007F50E8" w:rsidRDefault="007F50E8">
      <w:pPr>
        <w:pStyle w:val="Title"/>
      </w:pPr>
      <w:r>
        <w:t>Livelier Libraries</w:t>
      </w:r>
    </w:p>
    <w:p w14:paraId="763157CA" w14:textId="4AFEB99E" w:rsidR="001C09C1" w:rsidRDefault="007F50E8" w:rsidP="00194FC6">
      <w:pPr>
        <w:pStyle w:val="Heading1"/>
      </w:pPr>
      <w:r>
        <w:t>Introduction</w:t>
      </w:r>
    </w:p>
    <w:p w14:paraId="5E01DBDD" w14:textId="77777777" w:rsidR="001C09C1" w:rsidRDefault="007F50E8">
      <w:pPr>
        <w:pStyle w:val="Heading2"/>
      </w:pPr>
      <w:r>
        <w:t>The background</w:t>
      </w:r>
    </w:p>
    <w:p w14:paraId="7DF650A1" w14:textId="160E400B" w:rsidR="00E72EE8" w:rsidRDefault="00F6183D" w:rsidP="00E72EE8">
      <w:pPr>
        <w:pStyle w:val="Heading2"/>
        <w:numPr>
          <w:ilvl w:val="0"/>
          <w:numId w:val="0"/>
        </w:numPr>
        <w:ind w:left="720"/>
      </w:pPr>
      <w:r>
        <w:t xml:space="preserve">   </w:t>
      </w:r>
      <w:r w:rsidR="00CF2BAF">
        <w:t xml:space="preserve">The public libraries </w:t>
      </w:r>
      <w:r w:rsidR="00E6541C">
        <w:t xml:space="preserve">in the UK </w:t>
      </w:r>
      <w:r w:rsidR="00CF2BAF">
        <w:t>are suffering fro</w:t>
      </w:r>
      <w:r w:rsidR="00E6541C">
        <w:t>m the b</w:t>
      </w:r>
      <w:r w:rsidR="00C669E5">
        <w:t xml:space="preserve">udget cuts of local authorities. </w:t>
      </w:r>
      <w:hyperlink r:id="rId8" w:history="1">
        <w:r w:rsidR="00C669E5" w:rsidRPr="009D748A">
          <w:rPr>
            <w:rStyle w:val="Hyperlink"/>
          </w:rPr>
          <w:t>According to the Guardian</w:t>
        </w:r>
      </w:hyperlink>
      <w:r w:rsidR="00C669E5">
        <w:t xml:space="preserve">, 2017 saw the closure of almost 130 libraries </w:t>
      </w:r>
      <w:r w:rsidR="00315671">
        <w:t>across the country while 3000 extra volunteers have been brought to run the services. This</w:t>
      </w:r>
      <w:r w:rsidR="00052EEC">
        <w:t xml:space="preserve"> reliance on volunteers has not been helping to implement efficient and sustainabl</w:t>
      </w:r>
      <w:r w:rsidR="00E72EE8">
        <w:t>e operation nor to bring imp</w:t>
      </w:r>
      <w:r w:rsidR="00052EEC">
        <w:t xml:space="preserve">actful </w:t>
      </w:r>
      <w:r w:rsidR="00E72EE8">
        <w:t>initiatives together.</w:t>
      </w:r>
    </w:p>
    <w:p w14:paraId="4C4CB593" w14:textId="175E69D6" w:rsidR="00E72EE8" w:rsidRDefault="00F6183D" w:rsidP="00485AE4">
      <w:pPr>
        <w:pStyle w:val="Heading2"/>
        <w:numPr>
          <w:ilvl w:val="0"/>
          <w:numId w:val="0"/>
        </w:numPr>
        <w:ind w:left="720"/>
      </w:pPr>
      <w:r>
        <w:t xml:space="preserve">  There are some pointing out the technology development or changing society as the cause of the decline. However, there are a few countries which have seen an increased use and popularity of their public libraries.</w:t>
      </w:r>
      <w:r w:rsidR="00485AE4">
        <w:t xml:space="preserve"> </w:t>
      </w:r>
    </w:p>
    <w:p w14:paraId="095CE918" w14:textId="77777777" w:rsidR="00970931" w:rsidRDefault="00970931" w:rsidP="00485AE4">
      <w:pPr>
        <w:pStyle w:val="Heading2"/>
        <w:numPr>
          <w:ilvl w:val="0"/>
          <w:numId w:val="0"/>
        </w:numPr>
        <w:ind w:left="720"/>
      </w:pPr>
    </w:p>
    <w:p w14:paraId="085C9451" w14:textId="77777777" w:rsidR="007F50E8" w:rsidRDefault="007F50E8">
      <w:pPr>
        <w:pStyle w:val="Heading2"/>
      </w:pPr>
      <w:r>
        <w:t>The problem definition</w:t>
      </w:r>
    </w:p>
    <w:p w14:paraId="1C0EF96E" w14:textId="208CE829" w:rsidR="00CA26B8" w:rsidRDefault="00CA26B8" w:rsidP="00CA26B8">
      <w:pPr>
        <w:pStyle w:val="Heading2"/>
        <w:numPr>
          <w:ilvl w:val="0"/>
          <w:numId w:val="0"/>
        </w:numPr>
        <w:ind w:left="720"/>
      </w:pPr>
      <w:r>
        <w:t xml:space="preserve">   The fundamental problem does not lie in the budget cut but in the decline in use which started long before the cuts in funding. </w:t>
      </w:r>
      <w:r w:rsidR="00A529C2">
        <w:t>T</w:t>
      </w:r>
      <w:r>
        <w:t xml:space="preserve">o regain funding, it is </w:t>
      </w:r>
      <w:r w:rsidR="00A405D9">
        <w:t>necessary</w:t>
      </w:r>
      <w:r>
        <w:t xml:space="preserve"> to put together a strategy </w:t>
      </w:r>
      <w:r w:rsidR="006E0998">
        <w:t xml:space="preserve">for </w:t>
      </w:r>
      <w:r w:rsidR="00970931">
        <w:t>rejuvenate the use and its wider impact on the community.</w:t>
      </w:r>
      <w:r w:rsidR="006E0998">
        <w:t xml:space="preserve"> </w:t>
      </w:r>
    </w:p>
    <w:p w14:paraId="4C66E44E" w14:textId="77777777" w:rsidR="00970931" w:rsidRDefault="00970931" w:rsidP="00CA26B8">
      <w:pPr>
        <w:pStyle w:val="Heading2"/>
        <w:numPr>
          <w:ilvl w:val="0"/>
          <w:numId w:val="0"/>
        </w:numPr>
        <w:ind w:left="720"/>
      </w:pPr>
    </w:p>
    <w:p w14:paraId="62B29189" w14:textId="3FEEA68E" w:rsidR="007F50E8" w:rsidRDefault="006E57F4">
      <w:pPr>
        <w:pStyle w:val="Heading2"/>
      </w:pPr>
      <w:r>
        <w:t>The o</w:t>
      </w:r>
      <w:r w:rsidR="007F50E8">
        <w:t>bjective</w:t>
      </w:r>
    </w:p>
    <w:p w14:paraId="778611C1" w14:textId="48FC60DE" w:rsidR="001C09C1" w:rsidRDefault="009628AE" w:rsidP="00A13154">
      <w:pPr>
        <w:pStyle w:val="Heading2"/>
        <w:numPr>
          <w:ilvl w:val="0"/>
          <w:numId w:val="0"/>
        </w:numPr>
        <w:ind w:left="720"/>
      </w:pPr>
      <w:r>
        <w:t xml:space="preserve">   </w:t>
      </w:r>
      <w:r w:rsidR="00D9268C">
        <w:t>In an attempt</w:t>
      </w:r>
      <w:r w:rsidR="00665824">
        <w:t xml:space="preserve"> </w:t>
      </w:r>
      <w:r w:rsidR="006951A1">
        <w:t xml:space="preserve">to </w:t>
      </w:r>
      <w:r w:rsidR="00053162">
        <w:t xml:space="preserve">support local authorities in drafting </w:t>
      </w:r>
      <w:r w:rsidR="00D9268C">
        <w:t xml:space="preserve">library regeneration strategies, this report aims to rediscover the value </w:t>
      </w:r>
      <w:r w:rsidR="00A13154">
        <w:t xml:space="preserve">or the roles </w:t>
      </w:r>
      <w:r w:rsidR="00D9268C">
        <w:t>of libraries from the user-centered point of view.</w:t>
      </w:r>
    </w:p>
    <w:p w14:paraId="6D6402E9" w14:textId="77777777" w:rsidR="001C09C1" w:rsidRDefault="007F50E8">
      <w:pPr>
        <w:pStyle w:val="Heading1"/>
      </w:pPr>
      <w:r>
        <w:t>Data</w:t>
      </w:r>
    </w:p>
    <w:p w14:paraId="62F16D4F" w14:textId="77777777" w:rsidR="00750C5C" w:rsidRDefault="00DC546C" w:rsidP="00A13154">
      <w:pPr>
        <w:rPr>
          <w:color w:val="2E2E2E" w:themeColor="accent2"/>
        </w:rPr>
      </w:pPr>
      <w:r>
        <w:rPr>
          <w:color w:val="2E2E2E" w:themeColor="accent2"/>
        </w:rPr>
        <w:t xml:space="preserve">   </w:t>
      </w:r>
      <w:r w:rsidRPr="00DC546C">
        <w:rPr>
          <w:color w:val="2E2E2E" w:themeColor="accent2"/>
        </w:rPr>
        <w:t>For the purpose of rediscovering the v</w:t>
      </w:r>
      <w:r>
        <w:rPr>
          <w:color w:val="2E2E2E" w:themeColor="accent2"/>
        </w:rPr>
        <w:t>alue or the roles of libraries, it is a go</w:t>
      </w:r>
      <w:r w:rsidR="00750C5C">
        <w:rPr>
          <w:color w:val="2E2E2E" w:themeColor="accent2"/>
        </w:rPr>
        <w:t xml:space="preserve">od idea to conduct UX research. However, due to the budget limitation, this report will deal with the existing data: Foursquare’s Places API provides some comments left by their users. </w:t>
      </w:r>
    </w:p>
    <w:p w14:paraId="4C4E8D3D" w14:textId="4B2D5A5B" w:rsidR="001C09C1" w:rsidRDefault="00750C5C" w:rsidP="00A13154">
      <w:pPr>
        <w:rPr>
          <w:color w:val="2E2E2E" w:themeColor="accent2"/>
        </w:rPr>
      </w:pPr>
      <w:r>
        <w:rPr>
          <w:color w:val="2E2E2E" w:themeColor="accent2"/>
        </w:rPr>
        <w:t xml:space="preserve">   A total of </w:t>
      </w:r>
      <w:r w:rsidR="002E3841">
        <w:rPr>
          <w:color w:val="2E2E2E" w:themeColor="accent2"/>
        </w:rPr>
        <w:t>182</w:t>
      </w:r>
      <w:r>
        <w:rPr>
          <w:color w:val="2E2E2E" w:themeColor="accent2"/>
        </w:rPr>
        <w:t xml:space="preserve"> libraries</w:t>
      </w:r>
      <w:r w:rsidR="00565D67">
        <w:rPr>
          <w:color w:val="2E2E2E" w:themeColor="accent2"/>
        </w:rPr>
        <w:t xml:space="preserve"> were</w:t>
      </w:r>
      <w:r>
        <w:rPr>
          <w:color w:val="2E2E2E" w:themeColor="accent2"/>
        </w:rPr>
        <w:t xml:space="preserve"> </w:t>
      </w:r>
      <w:r w:rsidR="00565D67">
        <w:rPr>
          <w:color w:val="2E2E2E" w:themeColor="accent2"/>
        </w:rPr>
        <w:t>found</w:t>
      </w:r>
      <w:r>
        <w:rPr>
          <w:color w:val="2E2E2E" w:themeColor="accent2"/>
        </w:rPr>
        <w:t xml:space="preserve"> in the first 6 biggest cities</w:t>
      </w:r>
      <w:r w:rsidR="00565D67">
        <w:rPr>
          <w:color w:val="2E2E2E" w:themeColor="accent2"/>
        </w:rPr>
        <w:t xml:space="preserve"> (London, Manchester, Birmingham, Leeds, Glasgow, Liverpool)</w:t>
      </w:r>
      <w:r>
        <w:rPr>
          <w:color w:val="2E2E2E" w:themeColor="accent2"/>
        </w:rPr>
        <w:t xml:space="preserve"> in the UK </w:t>
      </w:r>
      <w:r w:rsidR="00565D67">
        <w:rPr>
          <w:color w:val="2E2E2E" w:themeColor="accent2"/>
        </w:rPr>
        <w:t xml:space="preserve">and </w:t>
      </w:r>
      <w:r w:rsidR="002E3841">
        <w:rPr>
          <w:color w:val="2E2E2E" w:themeColor="accent2"/>
        </w:rPr>
        <w:t>64</w:t>
      </w:r>
      <w:r w:rsidR="00565D67">
        <w:rPr>
          <w:color w:val="2E2E2E" w:themeColor="accent2"/>
        </w:rPr>
        <w:t xml:space="preserve"> comments were extracted from the above mentioned API.</w:t>
      </w:r>
    </w:p>
    <w:p w14:paraId="5586D0BF" w14:textId="77777777" w:rsidR="00B13FA8" w:rsidRDefault="00B13FA8" w:rsidP="00A13154">
      <w:pPr>
        <w:rPr>
          <w:color w:val="2E2E2E" w:themeColor="accent2"/>
        </w:rPr>
      </w:pPr>
    </w:p>
    <w:p w14:paraId="6FD3DCFD" w14:textId="77777777" w:rsidR="006C3B70" w:rsidRDefault="006C3B70" w:rsidP="006C3B70">
      <w:pPr>
        <w:pStyle w:val="Heading2"/>
      </w:pPr>
      <w:r>
        <w:lastRenderedPageBreak/>
        <w:t>Libraries:</w:t>
      </w:r>
    </w:p>
    <w:p w14:paraId="35EE508A" w14:textId="0FEF3FEF" w:rsidR="00FC6DBA" w:rsidRDefault="00B13FA8" w:rsidP="00FC6DBA">
      <w:pPr>
        <w:pStyle w:val="Heading2"/>
        <w:numPr>
          <w:ilvl w:val="0"/>
          <w:numId w:val="0"/>
        </w:numPr>
        <w:ind w:left="720"/>
      </w:pPr>
      <w:r>
        <w:t>Setting the parameters as 5 km radius from each of the city centre,  a set of libraries was extracted with the features of: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82"/>
        <w:gridCol w:w="1918"/>
        <w:gridCol w:w="1942"/>
        <w:gridCol w:w="1835"/>
      </w:tblGrid>
      <w:tr w:rsidR="00B13FA8" w14:paraId="2325E435" w14:textId="77777777" w:rsidTr="00B13FA8">
        <w:tc>
          <w:tcPr>
            <w:tcW w:w="2074" w:type="dxa"/>
          </w:tcPr>
          <w:p w14:paraId="3B40C29F" w14:textId="3583B103" w:rsidR="00B13FA8" w:rsidRDefault="00B13FA8" w:rsidP="00FC6DBA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Name</w:t>
            </w:r>
          </w:p>
        </w:tc>
        <w:tc>
          <w:tcPr>
            <w:tcW w:w="2074" w:type="dxa"/>
          </w:tcPr>
          <w:p w14:paraId="3E771CBD" w14:textId="182A99EE" w:rsidR="00B13FA8" w:rsidRDefault="00B13FA8" w:rsidP="00FC6DBA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Latitude</w:t>
            </w:r>
          </w:p>
        </w:tc>
        <w:tc>
          <w:tcPr>
            <w:tcW w:w="2074" w:type="dxa"/>
          </w:tcPr>
          <w:p w14:paraId="7A96435E" w14:textId="35601122" w:rsidR="00B13FA8" w:rsidRDefault="00B13FA8" w:rsidP="00FC6DBA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Longitude</w:t>
            </w:r>
          </w:p>
        </w:tc>
        <w:tc>
          <w:tcPr>
            <w:tcW w:w="2075" w:type="dxa"/>
          </w:tcPr>
          <w:p w14:paraId="71A35CA4" w14:textId="417E1EBE" w:rsidR="00B13FA8" w:rsidRDefault="00B13FA8" w:rsidP="00FC6DBA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ID</w:t>
            </w:r>
          </w:p>
        </w:tc>
      </w:tr>
    </w:tbl>
    <w:p w14:paraId="742A489E" w14:textId="77777777" w:rsidR="00B13FA8" w:rsidRDefault="00B13FA8" w:rsidP="00FC6DBA">
      <w:pPr>
        <w:pStyle w:val="Heading2"/>
        <w:numPr>
          <w:ilvl w:val="0"/>
          <w:numId w:val="0"/>
        </w:numPr>
        <w:ind w:left="720"/>
      </w:pPr>
    </w:p>
    <w:p w14:paraId="4B3EA1BB" w14:textId="77777777" w:rsidR="006C3B70" w:rsidRDefault="006C3B70" w:rsidP="006C3B70">
      <w:pPr>
        <w:pStyle w:val="Heading2"/>
      </w:pPr>
      <w:r>
        <w:t>Comments:</w:t>
      </w:r>
      <w:r w:rsidRPr="006C3B70">
        <w:t xml:space="preserve"> </w:t>
      </w:r>
    </w:p>
    <w:p w14:paraId="0729F55D" w14:textId="3EDE4F0B" w:rsidR="006C3B70" w:rsidRDefault="00B13FA8" w:rsidP="006C3B70">
      <w:pPr>
        <w:pStyle w:val="Heading2"/>
        <w:numPr>
          <w:ilvl w:val="0"/>
          <w:numId w:val="0"/>
        </w:numPr>
        <w:ind w:left="720"/>
      </w:pPr>
      <w:r>
        <w:t>The</w:t>
      </w:r>
      <w:r w:rsidR="006C3B70">
        <w:t xml:space="preserve"> data will be analysed to gain insights on what the users liked about or what they would like to share about of the libraries.  </w:t>
      </w:r>
      <w:r>
        <w:t>Comments were extracted per library with the features of:</w:t>
      </w:r>
    </w:p>
    <w:p w14:paraId="31238566" w14:textId="53641FFD" w:rsidR="00B13FA8" w:rsidRDefault="00B13FA8" w:rsidP="006C3B70">
      <w:pPr>
        <w:pStyle w:val="Heading2"/>
        <w:numPr>
          <w:ilvl w:val="0"/>
          <w:numId w:val="0"/>
        </w:numPr>
        <w:ind w:left="720"/>
      </w:pPr>
      <w:r>
        <w:t>The Likes /Dislikes features show the count of such vote</w:t>
      </w:r>
      <w:r w:rsidR="00934CF1">
        <w:t>s</w:t>
      </w:r>
      <w:r>
        <w:t xml:space="preserve"> from other users</w:t>
      </w:r>
      <w:r w:rsidR="00934CF1">
        <w:t>, which</w:t>
      </w:r>
      <w:r>
        <w:t xml:space="preserve"> will be used to enhance the magnitude of the comme</w:t>
      </w:r>
      <w:r w:rsidR="00934CF1">
        <w:t>nts’ value.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60"/>
        <w:gridCol w:w="1562"/>
        <w:gridCol w:w="1449"/>
        <w:gridCol w:w="1504"/>
        <w:gridCol w:w="1502"/>
      </w:tblGrid>
      <w:tr w:rsidR="00B13FA8" w14:paraId="26CF4D1C" w14:textId="77777777" w:rsidTr="00B13FA8">
        <w:tc>
          <w:tcPr>
            <w:tcW w:w="1659" w:type="dxa"/>
          </w:tcPr>
          <w:p w14:paraId="608051AE" w14:textId="69DBD266" w:rsidR="00B13FA8" w:rsidRDefault="00B13FA8" w:rsidP="006C3B70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Library_ID</w:t>
            </w:r>
          </w:p>
        </w:tc>
        <w:tc>
          <w:tcPr>
            <w:tcW w:w="1659" w:type="dxa"/>
          </w:tcPr>
          <w:p w14:paraId="35CA7D58" w14:textId="6DAEEC43" w:rsidR="00B13FA8" w:rsidRDefault="00B13FA8" w:rsidP="006C3B70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Comments</w:t>
            </w:r>
          </w:p>
        </w:tc>
        <w:tc>
          <w:tcPr>
            <w:tcW w:w="1659" w:type="dxa"/>
          </w:tcPr>
          <w:p w14:paraId="3437597C" w14:textId="6AAABA40" w:rsidR="00B13FA8" w:rsidRDefault="00B13FA8" w:rsidP="006C3B70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Likes</w:t>
            </w:r>
          </w:p>
        </w:tc>
        <w:tc>
          <w:tcPr>
            <w:tcW w:w="1660" w:type="dxa"/>
          </w:tcPr>
          <w:p w14:paraId="4A70AC95" w14:textId="32B82974" w:rsidR="00B13FA8" w:rsidRDefault="00B13FA8" w:rsidP="006C3B70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Dislikes</w:t>
            </w:r>
          </w:p>
        </w:tc>
        <w:tc>
          <w:tcPr>
            <w:tcW w:w="1660" w:type="dxa"/>
          </w:tcPr>
          <w:p w14:paraId="5F99B55B" w14:textId="5E1B18D0" w:rsidR="00B13FA8" w:rsidRDefault="00B13FA8" w:rsidP="006C3B70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User_ID</w:t>
            </w:r>
          </w:p>
        </w:tc>
      </w:tr>
    </w:tbl>
    <w:p w14:paraId="52C9E9CC" w14:textId="77777777" w:rsidR="006C3B70" w:rsidRDefault="006C3B70" w:rsidP="00B13FA8">
      <w:pPr>
        <w:pStyle w:val="Heading2"/>
        <w:numPr>
          <w:ilvl w:val="0"/>
          <w:numId w:val="0"/>
        </w:numPr>
      </w:pPr>
    </w:p>
    <w:p w14:paraId="7877BCFF" w14:textId="77777777" w:rsidR="006C3B70" w:rsidRDefault="006C3B70" w:rsidP="006C3B70">
      <w:pPr>
        <w:pStyle w:val="Heading2"/>
      </w:pPr>
      <w:r>
        <w:t>Users:</w:t>
      </w:r>
      <w:r w:rsidR="00565D67">
        <w:t xml:space="preserve"> </w:t>
      </w:r>
    </w:p>
    <w:p w14:paraId="39288B8F" w14:textId="0F91F7BF" w:rsidR="00565D67" w:rsidRDefault="00565D67" w:rsidP="006C3B70">
      <w:pPr>
        <w:pStyle w:val="Heading2"/>
        <w:numPr>
          <w:ilvl w:val="0"/>
          <w:numId w:val="0"/>
        </w:numPr>
        <w:ind w:left="720"/>
      </w:pPr>
      <w:r>
        <w:t>The users’ information will also be used to analyse the pattern</w:t>
      </w:r>
      <w:r w:rsidR="00270740">
        <w:t xml:space="preserve"> or the similarities </w:t>
      </w:r>
      <w:r>
        <w:t>among those users.</w:t>
      </w:r>
      <w:r w:rsidR="00270740">
        <w:t xml:space="preserve"> The features to be used are: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73"/>
        <w:gridCol w:w="1261"/>
        <w:gridCol w:w="1229"/>
        <w:gridCol w:w="1166"/>
      </w:tblGrid>
      <w:tr w:rsidR="002E3841" w14:paraId="7119CE81" w14:textId="77777777" w:rsidTr="002E3841">
        <w:tc>
          <w:tcPr>
            <w:tcW w:w="1273" w:type="dxa"/>
          </w:tcPr>
          <w:p w14:paraId="46412B8E" w14:textId="06140D3F" w:rsidR="002E3841" w:rsidRDefault="002E3841" w:rsidP="006C3B70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User_ID</w:t>
            </w:r>
          </w:p>
        </w:tc>
        <w:tc>
          <w:tcPr>
            <w:tcW w:w="1261" w:type="dxa"/>
          </w:tcPr>
          <w:p w14:paraId="4D30C0A6" w14:textId="4A4CF065" w:rsidR="002E3841" w:rsidRDefault="002E3841" w:rsidP="006C3B70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Gender</w:t>
            </w:r>
          </w:p>
        </w:tc>
        <w:tc>
          <w:tcPr>
            <w:tcW w:w="1229" w:type="dxa"/>
          </w:tcPr>
          <w:p w14:paraId="625B86E1" w14:textId="04AF299D" w:rsidR="002E3841" w:rsidRDefault="002E3841" w:rsidP="006C3B70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Home City</w:t>
            </w:r>
          </w:p>
        </w:tc>
        <w:tc>
          <w:tcPr>
            <w:tcW w:w="1166" w:type="dxa"/>
          </w:tcPr>
          <w:p w14:paraId="6C525920" w14:textId="4EDC141F" w:rsidR="002E3841" w:rsidRDefault="002E3841" w:rsidP="006C3B70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Bio</w:t>
            </w:r>
          </w:p>
        </w:tc>
      </w:tr>
    </w:tbl>
    <w:p w14:paraId="1C51F789" w14:textId="77777777" w:rsidR="00270740" w:rsidRDefault="00270740" w:rsidP="006C3B70">
      <w:pPr>
        <w:pStyle w:val="Heading2"/>
        <w:numPr>
          <w:ilvl w:val="0"/>
          <w:numId w:val="0"/>
        </w:numPr>
        <w:ind w:left="720"/>
      </w:pPr>
    </w:p>
    <w:p w14:paraId="460BBD8D" w14:textId="08189E87" w:rsidR="004E31F3" w:rsidRDefault="00565D67" w:rsidP="004E31F3">
      <w:pPr>
        <w:rPr>
          <w:color w:val="2E2E2E" w:themeColor="accent2"/>
        </w:rPr>
      </w:pPr>
      <w:r>
        <w:rPr>
          <w:color w:val="2E2E2E" w:themeColor="accent2"/>
        </w:rPr>
        <w:t>It is noted that those comments left on the Foursquare website, which usage is limited in the UK market, do not necessarily reflect the entire user group. However, it is a good starting point of an exploratory stage, while making most of the existing data</w:t>
      </w:r>
      <w:r w:rsidR="004E31F3">
        <w:rPr>
          <w:color w:val="2E2E2E" w:themeColor="accent2"/>
        </w:rPr>
        <w:t>.</w:t>
      </w:r>
    </w:p>
    <w:p w14:paraId="5E40BE53" w14:textId="71896E1F" w:rsidR="004E31F3" w:rsidRDefault="004E31F3" w:rsidP="004E31F3">
      <w:pPr>
        <w:pStyle w:val="Heading1"/>
      </w:pPr>
      <w:r>
        <w:t>Methodology</w:t>
      </w:r>
      <w:r w:rsidR="003342F7">
        <w:t xml:space="preserve"> </w:t>
      </w:r>
    </w:p>
    <w:p w14:paraId="14A8A2AF" w14:textId="77777777" w:rsidR="004E31F3" w:rsidRDefault="004E31F3" w:rsidP="004E31F3">
      <w:pPr>
        <w:pStyle w:val="Heading2"/>
      </w:pPr>
    </w:p>
    <w:p w14:paraId="7AFFAEFF" w14:textId="43BBBF59" w:rsidR="004E31F3" w:rsidRDefault="004E31F3" w:rsidP="004E31F3">
      <w:pPr>
        <w:pStyle w:val="Heading1"/>
      </w:pPr>
      <w:r>
        <w:t>Result</w:t>
      </w:r>
    </w:p>
    <w:p w14:paraId="3DE97947" w14:textId="0E3F85B1" w:rsidR="004E31F3" w:rsidRDefault="004E31F3" w:rsidP="004E31F3">
      <w:pPr>
        <w:pStyle w:val="Heading2"/>
      </w:pPr>
      <w:bookmarkStart w:id="0" w:name="_GoBack"/>
      <w:bookmarkEnd w:id="0"/>
    </w:p>
    <w:p w14:paraId="0469792A" w14:textId="786B556E" w:rsidR="004E31F3" w:rsidRDefault="004E31F3" w:rsidP="004E31F3">
      <w:pPr>
        <w:pStyle w:val="Heading1"/>
      </w:pPr>
      <w:r>
        <w:t>Discussion</w:t>
      </w:r>
    </w:p>
    <w:p w14:paraId="579B35C9" w14:textId="48B94F00" w:rsidR="004E31F3" w:rsidRPr="004E31F3" w:rsidRDefault="004E31F3" w:rsidP="004E31F3">
      <w:pPr>
        <w:pStyle w:val="Heading1"/>
      </w:pPr>
      <w:r>
        <w:t>Conclusion</w:t>
      </w:r>
    </w:p>
    <w:sectPr w:rsidR="004E31F3" w:rsidRPr="004E31F3" w:rsidSect="00053162">
      <w:footerReference w:type="default" r:id="rId9"/>
      <w:pgSz w:w="11907" w:h="16839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48EE0A" w14:textId="77777777" w:rsidR="00961A53" w:rsidRDefault="00961A53">
      <w:pPr>
        <w:spacing w:after="0" w:line="240" w:lineRule="auto"/>
      </w:pPr>
      <w:r>
        <w:separator/>
      </w:r>
    </w:p>
    <w:p w14:paraId="3CE0BD7D" w14:textId="77777777" w:rsidR="00961A53" w:rsidRDefault="00961A53"/>
  </w:endnote>
  <w:endnote w:type="continuationSeparator" w:id="0">
    <w:p w14:paraId="61C7821E" w14:textId="77777777" w:rsidR="00961A53" w:rsidRDefault="00961A53">
      <w:pPr>
        <w:spacing w:after="0" w:line="240" w:lineRule="auto"/>
      </w:pPr>
      <w:r>
        <w:continuationSeparator/>
      </w:r>
    </w:p>
    <w:p w14:paraId="3DD7A04D" w14:textId="77777777" w:rsidR="00961A53" w:rsidRDefault="00961A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5C6794" w14:textId="77777777" w:rsidR="001C09C1" w:rsidRDefault="008C237E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 w:rsidR="002E3841">
      <w:rPr>
        <w:noProof/>
        <w:lang w:val="en-GB" w:bidi="en-GB"/>
      </w:rPr>
      <w:t>2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9C2140" w14:textId="77777777" w:rsidR="00961A53" w:rsidRDefault="00961A53">
      <w:pPr>
        <w:spacing w:after="0" w:line="240" w:lineRule="auto"/>
      </w:pPr>
      <w:r>
        <w:separator/>
      </w:r>
    </w:p>
    <w:p w14:paraId="71B45177" w14:textId="77777777" w:rsidR="00961A53" w:rsidRDefault="00961A53"/>
  </w:footnote>
  <w:footnote w:type="continuationSeparator" w:id="0">
    <w:p w14:paraId="5ADCF5B3" w14:textId="77777777" w:rsidR="00961A53" w:rsidRDefault="00961A53">
      <w:pPr>
        <w:spacing w:after="0" w:line="240" w:lineRule="auto"/>
      </w:pPr>
      <w:r>
        <w:continuationSeparator/>
      </w:r>
    </w:p>
    <w:p w14:paraId="69CAAC97" w14:textId="77777777" w:rsidR="00961A53" w:rsidRDefault="00961A53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0E8"/>
    <w:rsid w:val="00052EEC"/>
    <w:rsid w:val="00053162"/>
    <w:rsid w:val="00194FC6"/>
    <w:rsid w:val="001C09C1"/>
    <w:rsid w:val="001F472D"/>
    <w:rsid w:val="00270740"/>
    <w:rsid w:val="0027224D"/>
    <w:rsid w:val="002E3841"/>
    <w:rsid w:val="00315671"/>
    <w:rsid w:val="003342F7"/>
    <w:rsid w:val="00420312"/>
    <w:rsid w:val="00485AE4"/>
    <w:rsid w:val="004E31F3"/>
    <w:rsid w:val="00565D67"/>
    <w:rsid w:val="005F4938"/>
    <w:rsid w:val="00665824"/>
    <w:rsid w:val="006951A1"/>
    <w:rsid w:val="006C3B70"/>
    <w:rsid w:val="006E0998"/>
    <w:rsid w:val="006E57F4"/>
    <w:rsid w:val="00750C5C"/>
    <w:rsid w:val="007D23BB"/>
    <w:rsid w:val="007D311F"/>
    <w:rsid w:val="007F50E8"/>
    <w:rsid w:val="008C237E"/>
    <w:rsid w:val="00934CF1"/>
    <w:rsid w:val="00961A53"/>
    <w:rsid w:val="009628AE"/>
    <w:rsid w:val="00970931"/>
    <w:rsid w:val="009D748A"/>
    <w:rsid w:val="00A13154"/>
    <w:rsid w:val="00A405D9"/>
    <w:rsid w:val="00A529C2"/>
    <w:rsid w:val="00B13FA8"/>
    <w:rsid w:val="00B632BC"/>
    <w:rsid w:val="00B64F2C"/>
    <w:rsid w:val="00C669E5"/>
    <w:rsid w:val="00CA26B8"/>
    <w:rsid w:val="00CA732D"/>
    <w:rsid w:val="00CF2BAF"/>
    <w:rsid w:val="00D20CA4"/>
    <w:rsid w:val="00D9268C"/>
    <w:rsid w:val="00DC0813"/>
    <w:rsid w:val="00DC546C"/>
    <w:rsid w:val="00E6541C"/>
    <w:rsid w:val="00E72EE8"/>
    <w:rsid w:val="00F37D15"/>
    <w:rsid w:val="00F6183D"/>
    <w:rsid w:val="00FC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8E0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D748A"/>
    <w:rPr>
      <w:color w:val="58A8AD" w:themeColor="hyperlink"/>
      <w:u w:val="single"/>
    </w:rPr>
  </w:style>
  <w:style w:type="table" w:styleId="TableGrid">
    <w:name w:val="Table Grid"/>
    <w:basedOn w:val="TableNormal"/>
    <w:uiPriority w:val="39"/>
    <w:rsid w:val="00B13F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1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theguardian.com/books/2018/dec/07/nearly-130-public-libraries-closed-across-britain-in-the-last-year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miMacAir/Library/Containers/com.microsoft.Word/Data/Library/Caches/2057/TM10002082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25307A3-3D5F-D24E-BC5B-C68C1EAA1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59</TotalTime>
  <Pages>2</Pages>
  <Words>419</Words>
  <Characters>2394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 Furukawa</dc:creator>
  <cp:keywords/>
  <dc:description/>
  <cp:lastModifiedBy>Nami Furukawa</cp:lastModifiedBy>
  <cp:revision>11</cp:revision>
  <dcterms:created xsi:type="dcterms:W3CDTF">2019-02-16T16:11:00Z</dcterms:created>
  <dcterms:modified xsi:type="dcterms:W3CDTF">2019-02-18T10:27:00Z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