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7035E" w14:textId="3F592B15" w:rsidR="00F773E9" w:rsidRDefault="00F773E9">
      <w:r>
        <w:t xml:space="preserve">CODILLO </w:t>
      </w:r>
      <w:r>
        <w:br/>
      </w:r>
      <w:r>
        <w:br/>
        <w:t>AI – CONCLUSION AND RECOMMENDATION PART</w:t>
      </w:r>
      <w:r>
        <w:br/>
      </w:r>
    </w:p>
    <w:p w14:paraId="2C9F1984"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The study concludes that chatbot technology has a noteworthy significant potential to revolutionize the education system in the Philippines. Educational institutions may improve the entire learning experience for students, assist teachers and administrators with day-to-day work, and streamline administrative operations by employing AI-powered chatbots. Chatbots act as digital assistants, providing individualized assistance, replying to inquiries, and advising pupils. Furthermore, AI chatbots in the information technology business can provide students pursuing IT studies with comprehensive support, guidance, and resources, preparing them for future positions in the workforce.</w:t>
      </w:r>
    </w:p>
    <w:p w14:paraId="6EA2AEC6"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The value and usefulness of AI chatbots in education are considerable. They help to create dynamic and participatory learning environments, improve student engagement and communication, and offer quick assistance and support. Chatbots also provide tailored learning experiences, intelligent feedback, and possibilities for continual growth. They simplify administrative procedures, provide virtual tutoring sessions, and make exams and evaluations easier. Furthermore, AI chatbots prepare pupils for a future in which they will communicate with AI systems and technology. The Philippine education system can become more efficient, inclusive, and cost-effective by embracing chatbot technology, empowering both students and educators in the digital age.</w:t>
      </w:r>
    </w:p>
    <w:p w14:paraId="7217C941"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Considering these advantages, it is absolutely essential for educational institutions and policymakers to grasp the potential of AI chatbots and effectively incorporate them into the educational system. Educators may solve different obstacles such as limited resources, infrastructure issues, and a growing population by adopting AI as a tool that works with humans. The usage of AI chatbots can help to build a strong and efficient education system by supporting personalized learning and educating students for the changing demands of the future workforce.</w:t>
      </w:r>
    </w:p>
    <w:p w14:paraId="1590AF0A"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Based on the topics discussed, we would like to recommend and encourage educational institutions to invest in training programs that will familiarize teachers, administrators, and students with chatbot systems. These training programs should concentrate on comprehending chatbot capabilities, communicating effectively with them, and maximizing their benefits in terms of personalized learning and administrative support.</w:t>
      </w:r>
    </w:p>
    <w:p w14:paraId="6A97BFD0"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Also, to harness the potential of AI chatbots in the education system of the Philippines, it is advised to incorporate these chatbot systems into different instructional channels and platforms. Educational institutions can offer students a cutting-edge and incredibly promising type of human-machine interaction by utilizing conversational AI technology.</w:t>
      </w:r>
    </w:p>
    <w:p w14:paraId="5AA67CB5" w14:textId="77777777" w:rsidR="00F773E9" w:rsidRDefault="00F773E9" w:rsidP="00F773E9">
      <w:pPr>
        <w:pStyle w:val="NormalWeb"/>
        <w:spacing w:before="240" w:beforeAutospacing="0" w:after="240" w:afterAutospacing="0"/>
        <w:ind w:firstLine="720"/>
      </w:pPr>
      <w:r>
        <w:rPr>
          <w:rFonts w:ascii="Arial" w:hAnsi="Arial" w:cs="Arial"/>
          <w:color w:val="000000"/>
          <w:sz w:val="20"/>
          <w:szCs w:val="20"/>
        </w:rPr>
        <w:t>Additionally, data security and privacy protection should come first. In order to protect student information gathered by AI chatbots and preserve compliance with data protection laws, educational institutions must put in place strong security measures. It's critical to create clear guidelines for data collection, storage, and use in order to maintain students' trust. Furthermore, cooperation with the IT sector might increase the advantages of AI chatbots, especially for students enrolled in IT degrees. Chatbots that provide technical support, coding tutorials, career counseling, and industry insights targeted to the particular needs of IT students can be created by collaborating with industry experts.</w:t>
      </w:r>
    </w:p>
    <w:p w14:paraId="1DB3A32D" w14:textId="77777777" w:rsidR="00F773E9" w:rsidRDefault="00F773E9"/>
    <w:sectPr w:rsidR="00F773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3E9"/>
    <w:rsid w:val="00252CF9"/>
    <w:rsid w:val="00F77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4EE9"/>
  <w15:chartTrackingRefBased/>
  <w15:docId w15:val="{DAACF1B2-8171-499F-A0AC-39790B90B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73E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111281">
      <w:bodyDiv w:val="1"/>
      <w:marLeft w:val="0"/>
      <w:marRight w:val="0"/>
      <w:marTop w:val="0"/>
      <w:marBottom w:val="0"/>
      <w:divBdr>
        <w:top w:val="none" w:sz="0" w:space="0" w:color="auto"/>
        <w:left w:val="none" w:sz="0" w:space="0" w:color="auto"/>
        <w:bottom w:val="none" w:sz="0" w:space="0" w:color="auto"/>
        <w:right w:val="none" w:sz="0" w:space="0" w:color="auto"/>
      </w:divBdr>
    </w:div>
    <w:div w:id="122868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527</Words>
  <Characters>3010</Characters>
  <Application>Microsoft Office Word</Application>
  <DocSecurity>0</DocSecurity>
  <Lines>25</Lines>
  <Paragraphs>7</Paragraphs>
  <ScaleCrop>false</ScaleCrop>
  <Company/>
  <LinksUpToDate>false</LinksUpToDate>
  <CharactersWithSpaces>3530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2023-06-23T13:06:00Z</dcterms:created>
  <dcterms:modified xsi:type="dcterms:W3CDTF">2023-06-23T13:07:00Z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fcb4fd16-7cbb-4828-8611-3405baaaa475</vt:lpwstr>
  </property>
</Properties>
</file>