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sz w:val="22"/>
        </w:rPr>
        <w:t>Srikar Kodi</w:t>
        <w:br/>
        <w:t>Musterstr. 1</w:t>
        <w:br/>
        <w:t>10115 Berlin</w:t>
        <w:br/>
        <w:t>Germany</w:t>
      </w:r>
    </w:p>
    <w:p>
      <w:pPr>
        <w:spacing w:after="200"/>
      </w:pPr>
      <w:r>
        <w:rPr>
          <w:sz w:val="22"/>
        </w:rPr>
        <w:t>PIMCO Prime Real Estate</w:t>
        <w:br/>
        <w:t>Anna Schmidt</w:t>
        <w:br/>
        <w:t>Munich</w:t>
        <w:br/>
        <w:t>Berlin, 8. August 2026</w:t>
      </w:r>
    </w:p>
    <w:p>
      <w:pPr>
        <w:spacing w:after="200"/>
      </w:pPr>
      <w:r>
        <w:rPr>
          <w:b/>
          <w:sz w:val="22"/>
        </w:rPr>
        <w:t>Application for Intern in Software and Data Engineering — Pflichtpraktikum</w:t>
      </w:r>
    </w:p>
    <w:p>
      <w:pPr>
        <w:spacing w:after="200"/>
      </w:pPr>
      <w:r>
        <w:rPr>
          <w:sz w:val="22"/>
        </w:rPr>
        <w:t>Dear Anna Schmidt,</w:t>
      </w:r>
    </w:p>
    <w:p>
      <w:pPr>
        <w:spacing w:after="200"/>
      </w:pPr>
      <w:r>
        <w:rPr>
          <w:sz w:val="22"/>
        </w:rPr>
        <w:t>I am applying for the Intern in Software and Data Engineering position at PIMCO Prime Real Estate. This is a mandatory internship (Pflichtpraktikum) required by my MSc in Computer Science (Big Data &amp; AI) at SRH Berlin. I am available from October 2026 for 5–6 months as my programme requires. I am based in Berlin and am prepared to relocate to Munich for this role.</w:t>
      </w:r>
    </w:p>
    <w:p>
      <w:pPr>
        <w:spacing w:after="200"/>
      </w:pPr>
      <w:r>
        <w:rPr>
          <w:sz w:val="22"/>
        </w:rPr>
        <w:t>For a private-credit portfolio team, CreditLens ingests GP quarterly reports in inconsistent formats — German date conventions, comma decimals, unit errors, duplicates — repairs what can be repaired and quarantines the rest with plain-language reasons, then flags deterioration patterns such as rising leverage alongside falling coverage before they become a covenant breach.</w:t>
      </w:r>
    </w:p>
    <w:p>
      <w:pPr>
        <w:spacing w:after="200"/>
      </w:pPr>
      <w:r>
        <w:rPr>
          <w:sz w:val="22"/>
        </w:rPr>
        <w:t>I build production systems in Python, from ETL pipelines to FastAPI backends. I have built a RAG layer that answers questions over financial documents with cited sources and refuses to hallucinate facts not in context.</w:t>
      </w:r>
    </w:p>
    <w:p>
      <w:pPr>
        <w:spacing w:after="200"/>
      </w:pPr>
      <w:r>
        <w:rPr>
          <w:sz w:val="22"/>
        </w:rPr>
        <w:t>As this internship is a mandatory component of my Master's programme (Pflichtpraktikum), it is exempt from the 140-day annual work limit for international students — so there is no additional administrative burden on your side.</w:t>
      </w:r>
    </w:p>
    <w:p>
      <w:pPr>
        <w:spacing w:after="200"/>
      </w:pPr>
      <w:r>
        <w:rPr>
          <w:sz w:val="22"/>
        </w:rPr>
        <w:t>I have attached my CV with further detail on my experience and projects. I would welcome the chance to discuss how I could contribute to your team.</w:t>
      </w:r>
    </w:p>
    <w:p>
      <w:pPr>
        <w:spacing w:after="200"/>
      </w:pPr>
      <w:r>
        <w:rPr>
          <w:sz w:val="22"/>
        </w:rPr>
        <w:t>Thank you for your consideration.</w:t>
      </w:r>
    </w:p>
    <w:p>
      <w:pPr>
        <w:spacing w:after="200"/>
      </w:pPr>
      <w:r>
        <w:rPr>
          <w:sz w:val="22"/>
        </w:rPr>
        <w:t>Best regards,</w:t>
        <w:br/>
        <w:t>Srikar Kodi</w:t>
        <w:br/>
        <w:t>kodisrikar@gmail.com | +49 163 421 8928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