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704655DC">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5B30B44E" w:rsidR="00BB10B2" w:rsidRPr="00650AEC" w:rsidRDefault="00BB10B2" w:rsidP="00C66A93">
      <w:pPr>
        <w:spacing w:line="360" w:lineRule="auto"/>
        <w:jc w:val="center"/>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w:t>
      </w:r>
      <w:r w:rsidR="003D61F4">
        <w:rPr>
          <w:rFonts w:cstheme="majorBidi"/>
          <w:b/>
          <w:bCs/>
          <w:color w:val="000000" w:themeColor="text1"/>
          <w:sz w:val="32"/>
          <w:szCs w:val="32"/>
        </w:rPr>
        <w:t xml:space="preserve">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3DDEDE39"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0020200D">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2D849A4D" w:rsidR="00FB013A" w:rsidRPr="00D03474" w:rsidRDefault="00FB013A" w:rsidP="0020200D">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67A1960E" w:rsidR="002C3604"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20200D">
      <w:pPr>
        <w:numPr>
          <w:ilvl w:val="0"/>
          <w:numId w:val="5"/>
        </w:numPr>
        <w:spacing w:line="360" w:lineRule="auto"/>
        <w:jc w:val="both"/>
        <w:rPr>
          <w:rFonts w:cstheme="majorBidi"/>
          <w:color w:val="000000" w:themeColor="text1"/>
        </w:rPr>
      </w:pPr>
      <w:r w:rsidRPr="00650AEC">
        <w:rPr>
          <w:rFonts w:cstheme="majorBidi"/>
          <w:b/>
          <w:bCs/>
          <w:color w:val="000000" w:themeColor="text1"/>
        </w:rPr>
        <w:t>Medigest</w:t>
      </w:r>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20200D">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471FD7EF" w:rsidR="007221E9" w:rsidRPr="00650AEC" w:rsidRDefault="007221E9" w:rsidP="0020200D">
      <w:pPr>
        <w:numPr>
          <w:ilvl w:val="0"/>
          <w:numId w:val="5"/>
        </w:numPr>
        <w:spacing w:line="360" w:lineRule="auto"/>
        <w:jc w:val="both"/>
        <w:rPr>
          <w:rFonts w:cstheme="majorBidi"/>
          <w:color w:val="000000" w:themeColor="text1"/>
        </w:rPr>
      </w:pPr>
      <w:r w:rsidRPr="00650AEC">
        <w:rPr>
          <w:rFonts w:cstheme="majorBidi"/>
          <w:b/>
          <w:bCs/>
          <w:color w:val="000000" w:themeColor="text1"/>
        </w:rPr>
        <w:t>Pabau</w:t>
      </w:r>
      <w:r w:rsidRPr="00650AEC">
        <w:rPr>
          <w:rFonts w:cstheme="majorBidi"/>
          <w:color w:val="000000" w:themeColor="text1"/>
        </w:rPr>
        <w:t>: Una solución todo en uno para la gestión de clínicas, que incluye programación de citas, gestión de pacientes y herramientas de marketing</w:t>
      </w:r>
      <w:r w:rsidR="00A52600">
        <w:rPr>
          <w:rFonts w:cstheme="majorBidi"/>
          <w:color w:val="000000" w:themeColor="text1"/>
        </w:rPr>
        <w:t xml:space="preserve"> </w:t>
      </w:r>
      <w:sdt>
        <w:sdtPr>
          <w:rPr>
            <w:rFonts w:cstheme="majorBidi"/>
            <w:color w:val="000000" w:themeColor="text1"/>
          </w:rPr>
          <w:id w:val="22908433"/>
          <w:citation/>
        </w:sdtPr>
        <w:sdtContent>
          <w:r w:rsidR="00A52600">
            <w:rPr>
              <w:rFonts w:cstheme="majorBidi"/>
              <w:color w:val="000000" w:themeColor="text1"/>
            </w:rPr>
            <w:fldChar w:fldCharType="begin"/>
          </w:r>
          <w:r w:rsidR="00A52600">
            <w:rPr>
              <w:rFonts w:cstheme="majorBidi"/>
              <w:color w:val="000000" w:themeColor="text1"/>
            </w:rPr>
            <w:instrText xml:space="preserve">CITATION Asi241 \l 3082 </w:instrText>
          </w:r>
          <w:r w:rsidR="00A52600">
            <w:rPr>
              <w:rFonts w:cstheme="majorBidi"/>
              <w:color w:val="000000" w:themeColor="text1"/>
            </w:rPr>
            <w:fldChar w:fldCharType="separate"/>
          </w:r>
          <w:r w:rsidR="00C92FEC" w:rsidRPr="00C92FEC">
            <w:rPr>
              <w:rFonts w:cstheme="majorBidi"/>
              <w:noProof/>
              <w:color w:val="000000" w:themeColor="text1"/>
            </w:rPr>
            <w:t>(Qureshi, 2024)</w:t>
          </w:r>
          <w:r w:rsidR="00A52600">
            <w:rPr>
              <w:rFonts w:cstheme="majorBidi"/>
              <w:color w:val="000000" w:themeColor="text1"/>
            </w:rPr>
            <w:fldChar w:fldCharType="end"/>
          </w:r>
        </w:sdtContent>
      </w:sdt>
      <w:r w:rsidRPr="00650AEC">
        <w:rPr>
          <w:rFonts w:cstheme="majorBidi"/>
          <w:color w:val="000000" w:themeColor="text1"/>
        </w:rPr>
        <w:t xml:space="preserve">. </w:t>
      </w:r>
    </w:p>
    <w:p w14:paraId="7DDBCCCA" w14:textId="7F3A06F7" w:rsidR="007221E9" w:rsidRPr="00650AEC" w:rsidRDefault="007221E9" w:rsidP="0020200D">
      <w:pPr>
        <w:numPr>
          <w:ilvl w:val="0"/>
          <w:numId w:val="5"/>
        </w:numPr>
        <w:spacing w:line="360" w:lineRule="auto"/>
        <w:jc w:val="both"/>
        <w:rPr>
          <w:rFonts w:cstheme="majorBidi"/>
          <w:color w:val="000000" w:themeColor="text1"/>
        </w:rPr>
      </w:pPr>
      <w:r w:rsidRPr="00650AEC">
        <w:rPr>
          <w:rFonts w:cstheme="majorBidi"/>
          <w:b/>
          <w:bCs/>
          <w:color w:val="000000" w:themeColor="text1"/>
        </w:rPr>
        <w:t>eHospital Systems</w:t>
      </w:r>
      <w:r w:rsidRPr="00650AEC">
        <w:rPr>
          <w:rFonts w:cstheme="majorBidi"/>
          <w:color w:val="000000" w:themeColor="text1"/>
        </w:rPr>
        <w:t>: Orientado a la gestión hospitalaria, este software abarca desde la administración de pacientes hasta la gestión de inventarios y recursos humanos</w:t>
      </w:r>
      <w:r w:rsidR="006A2066">
        <w:rPr>
          <w:rFonts w:cstheme="majorBidi"/>
          <w:color w:val="000000" w:themeColor="text1"/>
        </w:rPr>
        <w:t xml:space="preserve"> </w:t>
      </w:r>
      <w:sdt>
        <w:sdtPr>
          <w:rPr>
            <w:rFonts w:cstheme="majorBidi"/>
            <w:color w:val="000000" w:themeColor="text1"/>
          </w:rPr>
          <w:id w:val="1152945223"/>
          <w:citation/>
        </w:sdtPr>
        <w:sdtContent>
          <w:r w:rsidR="006A2066">
            <w:rPr>
              <w:rFonts w:cstheme="majorBidi"/>
              <w:color w:val="000000" w:themeColor="text1"/>
            </w:rPr>
            <w:fldChar w:fldCharType="begin"/>
          </w:r>
          <w:r w:rsidR="006A2066">
            <w:rPr>
              <w:rFonts w:cstheme="majorBidi"/>
              <w:color w:val="000000" w:themeColor="text1"/>
            </w:rPr>
            <w:instrText xml:space="preserve"> CITATION Asi241 \l 3082 </w:instrText>
          </w:r>
          <w:r w:rsidR="006A2066">
            <w:rPr>
              <w:rFonts w:cstheme="majorBidi"/>
              <w:color w:val="000000" w:themeColor="text1"/>
            </w:rPr>
            <w:fldChar w:fldCharType="separate"/>
          </w:r>
          <w:r w:rsidR="00C92FEC" w:rsidRPr="00C92FEC">
            <w:rPr>
              <w:rFonts w:cstheme="majorBidi"/>
              <w:noProof/>
              <w:color w:val="000000" w:themeColor="text1"/>
            </w:rPr>
            <w:t>(Qureshi, 2024)</w:t>
          </w:r>
          <w:r w:rsidR="006A2066">
            <w:rPr>
              <w:rFonts w:cstheme="majorBidi"/>
              <w:color w:val="000000" w:themeColor="text1"/>
            </w:rPr>
            <w:fldChar w:fldCharType="end"/>
          </w:r>
        </w:sdtContent>
      </w:sdt>
      <w:r w:rsidRPr="00650AEC">
        <w:rPr>
          <w:rFonts w:cstheme="majorBidi"/>
          <w:color w:val="000000" w:themeColor="text1"/>
        </w:rPr>
        <w:t>.</w:t>
      </w:r>
    </w:p>
    <w:p w14:paraId="33005561" w14:textId="03917AF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r w:rsidR="00D2105F">
        <w:rPr>
          <w:rFonts w:cstheme="majorBidi"/>
          <w:color w:val="000000" w:themeColor="text1"/>
        </w:rPr>
        <w:t xml:space="preserve"> como son las siguientes</w:t>
      </w:r>
      <w:r w:rsidRPr="00650AEC">
        <w:rPr>
          <w:rFonts w:cstheme="majorBidi"/>
          <w:color w:val="000000" w:themeColor="text1"/>
        </w:rPr>
        <w:t>:</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3"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20200D">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020200D">
      <w:pPr>
        <w:spacing w:line="360" w:lineRule="auto"/>
        <w:jc w:val="both"/>
        <w:rPr>
          <w:rFonts w:cstheme="majorBidi"/>
          <w:color w:val="000000" w:themeColor="text1"/>
        </w:rPr>
      </w:pP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51C5480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Pr>
          <w:rFonts w:cstheme="majorBidi"/>
          <w:color w:val="000000" w:themeColor="text1"/>
        </w:rPr>
        <w:t>Con todo esto</w:t>
      </w:r>
      <w:r w:rsidRPr="00650AEC">
        <w:rPr>
          <w:rFonts w:cstheme="majorBidi"/>
          <w:color w:val="000000" w:themeColor="text1"/>
        </w:rPr>
        <w:t xml:space="preserve"> se pretende proporcionar una herramienta que no solo mejore el flujo de trabajo interno, sino que también contribuya a una mejor atención médica para los pacientes.</w:t>
      </w:r>
    </w:p>
    <w:p w14:paraId="3323B8C4" w14:textId="1D3B8169" w:rsidR="00577EBA" w:rsidRPr="00650AEC" w:rsidRDefault="004C6257"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73513CCC" w:rsidR="003634F4" w:rsidRPr="00650AEC" w:rsidRDefault="002B26A2" w:rsidP="0020200D">
      <w:pPr>
        <w:spacing w:line="360" w:lineRule="auto"/>
        <w:jc w:val="both"/>
        <w:rPr>
          <w:rFonts w:cstheme="majorBidi"/>
          <w:color w:val="000000" w:themeColor="text1"/>
        </w:rPr>
      </w:pPr>
      <w:r w:rsidRPr="00650AEC">
        <w:rPr>
          <w:rFonts w:cstheme="majorBidi"/>
          <w:color w:val="000000" w:themeColor="text1"/>
        </w:rPr>
        <w:t>Listado de objetivos que se plantean resolver.</w:t>
      </w:r>
    </w:p>
    <w:p w14:paraId="17C6F0B4" w14:textId="18CDC774"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1B007BDD" w14:textId="6578C3B3" w:rsidR="5A9C41F2" w:rsidRPr="00650AEC" w:rsidRDefault="5A9C41F2" w:rsidP="00132BC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32E214AF" w14:textId="77777777" w:rsidR="00132BCA" w:rsidRPr="00132BCA" w:rsidRDefault="00132BCA" w:rsidP="00132BCA">
      <w:pPr>
        <w:jc w:val="both"/>
        <w:rPr>
          <w:rFonts w:cstheme="majorBidi"/>
          <w:b/>
          <w:bCs/>
          <w:color w:val="000000" w:themeColor="text1"/>
        </w:rPr>
      </w:pPr>
      <w:r w:rsidRPr="00132BCA">
        <w:rPr>
          <w:rFonts w:cstheme="majorBidi"/>
          <w:b/>
          <w:bCs/>
          <w:color w:val="000000" w:themeColor="text1"/>
        </w:rPr>
        <w:t>RFTP Inicial</w:t>
      </w:r>
    </w:p>
    <w:p w14:paraId="4BBFFCF0" w14:textId="77777777" w:rsidR="0021031F" w:rsidRPr="0021031F" w:rsidRDefault="0021031F" w:rsidP="0021031F">
      <w:pPr>
        <w:jc w:val="both"/>
        <w:rPr>
          <w:rFonts w:cstheme="majorBidi"/>
          <w:color w:val="000000" w:themeColor="text1"/>
        </w:rPr>
      </w:pPr>
      <w:r w:rsidRPr="0021031F">
        <w:rPr>
          <w:rFonts w:cstheme="majorBidi"/>
          <w:color w:val="000000" w:themeColor="text1"/>
        </w:rPr>
        <w:t>R01 - Autenticación de trabajadores</w:t>
      </w:r>
    </w:p>
    <w:p w14:paraId="1F576F3D" w14:textId="77777777" w:rsidR="0021031F" w:rsidRPr="0021031F" w:rsidRDefault="0021031F" w:rsidP="0021031F">
      <w:pPr>
        <w:jc w:val="both"/>
        <w:rPr>
          <w:rFonts w:cstheme="majorBidi"/>
          <w:color w:val="000000" w:themeColor="text1"/>
        </w:rPr>
      </w:pPr>
      <w:r w:rsidRPr="0021031F">
        <w:rPr>
          <w:rFonts w:cstheme="majorBidi"/>
          <w:color w:val="000000" w:themeColor="text1"/>
        </w:rPr>
        <w:t>R01F01 - Solo los trabajadores pueden acceder a la plataforma.</w:t>
      </w:r>
    </w:p>
    <w:p w14:paraId="785327C9"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R01F01T01 - Crear una colección "trabajadores" en la base de datos con los campos necesarios.</w:t>
      </w:r>
    </w:p>
    <w:p w14:paraId="292A45CE"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R01F01T01P01 - Insertar un trabajador de prueba y verificar su almacenamiento.</w:t>
      </w:r>
    </w:p>
    <w:p w14:paraId="55C4A602"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R01F01T02 - Implementar un sistema de autenticación basado en roles en PHP.</w:t>
      </w:r>
    </w:p>
    <w:p w14:paraId="74218113" w14:textId="337E3959"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R01F01T02P01</w:t>
      </w:r>
      <w:r w:rsidR="006B0F76">
        <w:rPr>
          <w:rFonts w:cstheme="majorBidi"/>
          <w:color w:val="000000" w:themeColor="text1"/>
        </w:rPr>
        <w:t xml:space="preserve"> </w:t>
      </w:r>
      <w:r w:rsidRPr="0021031F">
        <w:rPr>
          <w:rFonts w:cstheme="majorBidi"/>
          <w:color w:val="000000" w:themeColor="text1"/>
        </w:rPr>
        <w:t>- Probar que solo los trabajadores registrados pueden acceder.</w:t>
      </w:r>
    </w:p>
    <w:p w14:paraId="4461BAC0" w14:textId="77777777" w:rsidR="0021031F" w:rsidRPr="0021031F" w:rsidRDefault="0021031F" w:rsidP="0021031F">
      <w:pPr>
        <w:jc w:val="both"/>
        <w:rPr>
          <w:rFonts w:cstheme="majorBidi"/>
          <w:color w:val="000000" w:themeColor="text1"/>
        </w:rPr>
      </w:pPr>
      <w:r w:rsidRPr="0021031F">
        <w:rPr>
          <w:rFonts w:cstheme="majorBidi"/>
          <w:color w:val="000000" w:themeColor="text1"/>
        </w:rPr>
        <w:t>R02 - Gestión de citas médicas</w:t>
      </w:r>
    </w:p>
    <w:p w14:paraId="74463389"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R02F01 - Los trabajadores deben poder registrar citas médicas.</w:t>
      </w:r>
    </w:p>
    <w:p w14:paraId="4433FC2A"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R02F01T01 - Diseñar un formulario interno en HTML/PHP para concertar citas presencialmente.</w:t>
      </w:r>
    </w:p>
    <w:p w14:paraId="195DB898"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t>R02F01T01P01 - Verificar que los campos se muestran correctamente.</w:t>
      </w:r>
    </w:p>
    <w:p w14:paraId="3B7F50D2"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R02F01T02 - Implementar la lógica en PHP para registrar citas en MongoDB.</w:t>
      </w:r>
    </w:p>
    <w:p w14:paraId="1E4C6B92"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lastRenderedPageBreak/>
        <w:t>R02F01T02P01 - Insertar una cita de prueba y comprobar su almacenamiento en la base de datos.</w:t>
      </w:r>
    </w:p>
    <w:p w14:paraId="74C78D5D"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R02F02 - Enviar confirmaciones de citas por correo electrónico.</w:t>
      </w:r>
    </w:p>
    <w:p w14:paraId="26871402"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R02F02T01 - Configurar un sistema de notificaciones por correo con PHPMailer.</w:t>
      </w:r>
    </w:p>
    <w:p w14:paraId="271767DF"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R02F02T01P01 - Enviar un correo de prueba con los detalles de la cita.</w:t>
      </w:r>
    </w:p>
    <w:p w14:paraId="47F89301"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R02F02T02 - Integrar una plantilla de correo con la información de la cita.</w:t>
      </w:r>
    </w:p>
    <w:p w14:paraId="262C61A9"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R02F02T02P01 - Verificar que el formato del correo es correcto y legible.</w:t>
      </w:r>
    </w:p>
    <w:p w14:paraId="0FAB5123" w14:textId="77777777" w:rsidR="0021031F" w:rsidRPr="0021031F" w:rsidRDefault="0021031F" w:rsidP="0021031F">
      <w:pPr>
        <w:jc w:val="both"/>
        <w:rPr>
          <w:rFonts w:cstheme="majorBidi"/>
          <w:color w:val="000000" w:themeColor="text1"/>
        </w:rPr>
      </w:pPr>
      <w:r w:rsidRPr="0021031F">
        <w:rPr>
          <w:rFonts w:cstheme="majorBidi"/>
          <w:color w:val="000000" w:themeColor="text1"/>
        </w:rPr>
        <w:t>R03 - Gestión de pacientes</w:t>
      </w:r>
    </w:p>
    <w:p w14:paraId="3A545CCB" w14:textId="77777777" w:rsidR="0021031F" w:rsidRPr="0021031F" w:rsidRDefault="0021031F" w:rsidP="0021031F">
      <w:pPr>
        <w:jc w:val="both"/>
        <w:rPr>
          <w:rFonts w:cstheme="majorBidi"/>
          <w:color w:val="000000" w:themeColor="text1"/>
        </w:rPr>
      </w:pPr>
      <w:r w:rsidRPr="0021031F">
        <w:rPr>
          <w:rFonts w:cstheme="majorBidi"/>
          <w:color w:val="000000" w:themeColor="text1"/>
        </w:rPr>
        <w:t>R03F01 - Los trabajadores deben poder consultar la información de los pacientes.</w:t>
      </w:r>
    </w:p>
    <w:p w14:paraId="5178B09C"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R03F01T01 - Crear una pantalla interna en PHP para visualizar pacientes.</w:t>
      </w:r>
    </w:p>
    <w:p w14:paraId="1E1C3AD9"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R03F01T01P01 - Probar que los datos se muestran correctamente.</w:t>
      </w:r>
    </w:p>
    <w:p w14:paraId="3C0A5912"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R03F01T02 - Implementar consultas en PHP para obtener la información de los pacientes desde MongoDB.</w:t>
      </w:r>
    </w:p>
    <w:p w14:paraId="7407D0E4"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R03F01T02P01 - Hacer una consulta de prueba y verificar los datos obtenidos.</w:t>
      </w:r>
    </w:p>
    <w:p w14:paraId="6AE5B45C" w14:textId="77777777" w:rsidR="0021031F" w:rsidRPr="0021031F" w:rsidRDefault="0021031F" w:rsidP="0021031F">
      <w:pPr>
        <w:jc w:val="both"/>
        <w:rPr>
          <w:rFonts w:cstheme="majorBidi"/>
          <w:color w:val="000000" w:themeColor="text1"/>
        </w:rPr>
      </w:pPr>
      <w:r w:rsidRPr="0021031F">
        <w:rPr>
          <w:rFonts w:cstheme="majorBidi"/>
          <w:color w:val="000000" w:themeColor="text1"/>
        </w:rPr>
        <w:t>R04 - Seguridad y control de acceso</w:t>
      </w:r>
    </w:p>
    <w:p w14:paraId="09451F3E" w14:textId="77777777" w:rsidR="0021031F" w:rsidRPr="0021031F" w:rsidRDefault="0021031F" w:rsidP="0021031F">
      <w:pPr>
        <w:jc w:val="both"/>
        <w:rPr>
          <w:rFonts w:cstheme="majorBidi"/>
          <w:color w:val="000000" w:themeColor="text1"/>
        </w:rPr>
      </w:pPr>
      <w:r w:rsidRPr="0021031F">
        <w:rPr>
          <w:rFonts w:cstheme="majorBidi"/>
          <w:color w:val="000000" w:themeColor="text1"/>
        </w:rPr>
        <w:t>R04F01 - Implementar control de acceso basado en roles (trabajador/admin).</w:t>
      </w:r>
    </w:p>
    <w:p w14:paraId="3BCC3DB4"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R04F01T01 - Definir los roles en la base de datos.</w:t>
      </w:r>
    </w:p>
    <w:p w14:paraId="2567F45D"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R04F01T01P01 - Crear usuarios con diferentes roles y validar que se almacenan correctamente.</w:t>
      </w:r>
    </w:p>
    <w:p w14:paraId="201662B0"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R04F01T02 - Configurar control de sesiones en PHP para gestionar la autenticación y autorización.</w:t>
      </w:r>
    </w:p>
    <w:p w14:paraId="15D4B7AE"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R04F01T02P01 - Intentar acceder con diferentes roles y verificar el control de acceso.</w:t>
      </w:r>
    </w:p>
    <w:p w14:paraId="310CBFB4" w14:textId="77777777" w:rsidR="006B0F76" w:rsidRDefault="006B0F76" w:rsidP="0020200D">
      <w:pPr>
        <w:spacing w:before="100" w:beforeAutospacing="1" w:after="100" w:afterAutospacing="1" w:line="360" w:lineRule="auto"/>
        <w:jc w:val="both"/>
        <w:outlineLvl w:val="0"/>
        <w:rPr>
          <w:rFonts w:cstheme="majorBidi"/>
          <w:color w:val="000000" w:themeColor="text1"/>
        </w:rPr>
      </w:pPr>
    </w:p>
    <w:p w14:paraId="4F5FE18B" w14:textId="77777777" w:rsidR="006B0F76" w:rsidRDefault="006B0F76" w:rsidP="0020200D">
      <w:pPr>
        <w:spacing w:before="100" w:beforeAutospacing="1" w:after="100" w:afterAutospacing="1" w:line="360" w:lineRule="auto"/>
        <w:jc w:val="both"/>
        <w:outlineLvl w:val="0"/>
        <w:rPr>
          <w:rFonts w:cstheme="majorBidi"/>
          <w:color w:val="000000" w:themeColor="text1"/>
        </w:rPr>
      </w:pPr>
    </w:p>
    <w:p w14:paraId="0C297860" w14:textId="51233973"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65DC408A"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Configuración de una red cableada con</w:t>
      </w:r>
      <w:r w:rsidR="007F7A4A">
        <w:rPr>
          <w:rFonts w:ascii="Times New Roman" w:eastAsia="Times New Roman" w:hAnsi="Times New Roman" w:cs="Times New Roman"/>
        </w:rPr>
        <w:t xml:space="preserve"> </w:t>
      </w:r>
      <w:r w:rsidRPr="00650AEC">
        <w:rPr>
          <w:rFonts w:ascii="Times New Roman" w:eastAsia="Times New Roman" w:hAnsi="Times New Roman" w:cs="Times New Roman"/>
        </w:rPr>
        <w:t xml:space="preserve">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VLANs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Se aplicarán medidas como autenticación de usuarios y backups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8903FED"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w:t>
            </w:r>
            <w:r w:rsidR="007F7A4A">
              <w:rPr>
                <w:rFonts w:ascii="Times New Roman" w:eastAsia="Times New Roman" w:hAnsi="Times New Roman" w:cs="Times New Roman"/>
              </w:rPr>
              <w:t xml:space="preserve"> </w:t>
            </w:r>
            <w:r w:rsidRPr="00650AEC">
              <w:rPr>
                <w:rFonts w:ascii="Times New Roman" w:eastAsia="Times New Roman" w:hAnsi="Times New Roman" w:cs="Times New Roman"/>
              </w:rPr>
              <w:t>estar registrado en el sistema</w:t>
            </w:r>
            <w:r w:rsidR="00B96998">
              <w:rPr>
                <w:rFonts w:ascii="Times New Roman" w:eastAsia="Times New Roman" w:hAnsi="Times New Roman" w:cs="Times New Roman"/>
              </w:rPr>
              <w:t xml:space="preserve"> (ser un trabaj</w:t>
            </w:r>
            <w:r w:rsidR="007F7A4A">
              <w:rPr>
                <w:rFonts w:ascii="Times New Roman" w:eastAsia="Times New Roman" w:hAnsi="Times New Roman" w:cs="Times New Roman"/>
              </w:rPr>
              <w:t>ador</w:t>
            </w:r>
            <w:r w:rsidR="00B96998">
              <w:rPr>
                <w:rFonts w:ascii="Times New Roman" w:eastAsia="Times New Roman" w:hAnsi="Times New Roman" w:cs="Times New Roman"/>
              </w:rPr>
              <w:t>)</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69CD3820" w:rsidR="00494082" w:rsidRPr="00650AEC" w:rsidRDefault="00494082" w:rsidP="0020200D">
            <w:pPr>
              <w:spacing w:line="480" w:lineRule="auto"/>
              <w:jc w:val="both"/>
              <w:rPr>
                <w:rFonts w:cstheme="majorBidi"/>
                <w:color w:val="000000" w:themeColor="text1"/>
              </w:rPr>
            </w:pP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3956DCFC">
            <wp:extent cx="5532120" cy="4271937"/>
            <wp:effectExtent l="0" t="0" r="0"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4"/>
                    <a:stretch>
                      <a:fillRect/>
                    </a:stretch>
                  </pic:blipFill>
                  <pic:spPr>
                    <a:xfrm>
                      <a:off x="0" y="0"/>
                      <a:ext cx="5540210" cy="4278184"/>
                    </a:xfrm>
                    <a:prstGeom prst="rect">
                      <a:avLst/>
                    </a:prstGeom>
                  </pic:spPr>
                </pic:pic>
              </a:graphicData>
            </a:graphic>
          </wp:inline>
        </w:drawing>
      </w:r>
    </w:p>
    <w:p w14:paraId="3851793E" w14:textId="7CDA3C32" w:rsidR="0098186E" w:rsidRDefault="00086ECC" w:rsidP="0098186E">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w:t>
      </w:r>
      <w:r w:rsidR="005E09BC">
        <w:rPr>
          <w:rFonts w:ascii="Times New Roman" w:eastAsia="Times New Roman" w:hAnsi="Times New Roman" w:cs="Times New Roman"/>
        </w:rPr>
        <w:t>capturas de como se vería en MongoDB Compass:</w:t>
      </w:r>
    </w:p>
    <w:p w14:paraId="7066A1C6" w14:textId="77777777"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0B979379" wp14:editId="4DCD24BE">
            <wp:extent cx="5039995" cy="2208530"/>
            <wp:effectExtent l="0" t="0" r="8255" b="1270"/>
            <wp:docPr id="100841248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2482" name="Imagen 1" descr="Captura de pantalla de un celular&#10;&#10;El contenido generado por IA puede ser incorrecto."/>
                    <pic:cNvPicPr/>
                  </pic:nvPicPr>
                  <pic:blipFill>
                    <a:blip r:embed="rId15"/>
                    <a:stretch>
                      <a:fillRect/>
                    </a:stretch>
                  </pic:blipFill>
                  <pic:spPr>
                    <a:xfrm>
                      <a:off x="0" y="0"/>
                      <a:ext cx="5039995" cy="2208530"/>
                    </a:xfrm>
                    <a:prstGeom prst="rect">
                      <a:avLst/>
                    </a:prstGeom>
                  </pic:spPr>
                </pic:pic>
              </a:graphicData>
            </a:graphic>
          </wp:inline>
        </w:drawing>
      </w:r>
    </w:p>
    <w:p w14:paraId="3E86A0A1" w14:textId="16204E40"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4D4E48C6" wp14:editId="30AD3F2D">
            <wp:extent cx="5039995" cy="1751965"/>
            <wp:effectExtent l="0" t="0" r="8255" b="635"/>
            <wp:docPr id="43024350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3505" name="Imagen 1" descr="Captura de pantalla de un celular&#10;&#10;El contenido generado por IA puede ser incorrecto."/>
                    <pic:cNvPicPr/>
                  </pic:nvPicPr>
                  <pic:blipFill>
                    <a:blip r:embed="rId16"/>
                    <a:stretch>
                      <a:fillRect/>
                    </a:stretch>
                  </pic:blipFill>
                  <pic:spPr>
                    <a:xfrm>
                      <a:off x="0" y="0"/>
                      <a:ext cx="5039995" cy="1751965"/>
                    </a:xfrm>
                    <a:prstGeom prst="rect">
                      <a:avLst/>
                    </a:prstGeom>
                  </pic:spPr>
                </pic:pic>
              </a:graphicData>
            </a:graphic>
          </wp:inline>
        </w:drawing>
      </w:r>
    </w:p>
    <w:p w14:paraId="0875F7BA" w14:textId="667034D2"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79A73F6A" wp14:editId="19817692">
            <wp:extent cx="5039995" cy="1733550"/>
            <wp:effectExtent l="0" t="0" r="8255" b="0"/>
            <wp:docPr id="17554917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1711" name="Imagen 1" descr="Captura de pantalla de un celular&#10;&#10;El contenido generado por IA puede ser incorrecto."/>
                    <pic:cNvPicPr/>
                  </pic:nvPicPr>
                  <pic:blipFill>
                    <a:blip r:embed="rId17"/>
                    <a:stretch>
                      <a:fillRect/>
                    </a:stretch>
                  </pic:blipFill>
                  <pic:spPr>
                    <a:xfrm>
                      <a:off x="0" y="0"/>
                      <a:ext cx="5039995" cy="1733550"/>
                    </a:xfrm>
                    <a:prstGeom prst="rect">
                      <a:avLst/>
                    </a:prstGeom>
                  </pic:spPr>
                </pic:pic>
              </a:graphicData>
            </a:graphic>
          </wp:inline>
        </w:drawing>
      </w:r>
    </w:p>
    <w:p w14:paraId="34401564" w14:textId="7451A8DE"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7BC8346C" wp14:editId="257FB462">
            <wp:extent cx="5039995" cy="1796415"/>
            <wp:effectExtent l="0" t="0" r="8255" b="0"/>
            <wp:docPr id="12086109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0939" name="Imagen 1" descr="Captura de pantalla de un celular&#10;&#10;El contenido generado por IA puede ser incorrecto."/>
                    <pic:cNvPicPr/>
                  </pic:nvPicPr>
                  <pic:blipFill>
                    <a:blip r:embed="rId18"/>
                    <a:stretch>
                      <a:fillRect/>
                    </a:stretch>
                  </pic:blipFill>
                  <pic:spPr>
                    <a:xfrm>
                      <a:off x="0" y="0"/>
                      <a:ext cx="5039995" cy="1796415"/>
                    </a:xfrm>
                    <a:prstGeom prst="rect">
                      <a:avLst/>
                    </a:prstGeom>
                  </pic:spPr>
                </pic:pic>
              </a:graphicData>
            </a:graphic>
          </wp:inline>
        </w:drawing>
      </w:r>
    </w:p>
    <w:p w14:paraId="559A8F7E" w14:textId="05115FE4"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069860DC" wp14:editId="72CD67EF">
            <wp:extent cx="5039995" cy="1885950"/>
            <wp:effectExtent l="0" t="0" r="8255" b="0"/>
            <wp:docPr id="16717680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8073" name="Imagen 1" descr="Captura de pantalla de un celular&#10;&#10;El contenido generado por IA puede ser incorrecto."/>
                    <pic:cNvPicPr/>
                  </pic:nvPicPr>
                  <pic:blipFill>
                    <a:blip r:embed="rId19"/>
                    <a:stretch>
                      <a:fillRect/>
                    </a:stretch>
                  </pic:blipFill>
                  <pic:spPr>
                    <a:xfrm>
                      <a:off x="0" y="0"/>
                      <a:ext cx="5039995" cy="1885950"/>
                    </a:xfrm>
                    <a:prstGeom prst="rect">
                      <a:avLst/>
                    </a:prstGeom>
                  </pic:spPr>
                </pic:pic>
              </a:graphicData>
            </a:graphic>
          </wp:inline>
        </w:drawing>
      </w:r>
    </w:p>
    <w:p w14:paraId="32ACE2C6" w14:textId="77777777" w:rsidR="0098186E" w:rsidRPr="0098186E" w:rsidRDefault="0098186E" w:rsidP="0098186E">
      <w:pPr>
        <w:spacing w:before="100" w:beforeAutospacing="1" w:after="100" w:afterAutospacing="1" w:line="360" w:lineRule="auto"/>
        <w:ind w:left="720"/>
        <w:jc w:val="both"/>
        <w:rPr>
          <w:rFonts w:ascii="Times New Roman" w:eastAsia="Times New Roman" w:hAnsi="Times New Roman" w:cs="Times New Roman"/>
        </w:rPr>
      </w:pPr>
    </w:p>
    <w:p w14:paraId="3047E350" w14:textId="122D2FAE" w:rsidR="00086ECC" w:rsidRPr="00650AEC" w:rsidRDefault="00C05AFE" w:rsidP="00C05AFE">
      <w:pPr>
        <w:spacing w:before="0"/>
        <w:rPr>
          <w:rFonts w:ascii="Times New Roman" w:eastAsia="Times New Roman" w:hAnsi="Times New Roman" w:cs="Times New Roman"/>
        </w:rPr>
      </w:pPr>
      <w:r>
        <w:rPr>
          <w:rFonts w:ascii="Times New Roman" w:eastAsia="Times New Roman" w:hAnsi="Times New Roman" w:cs="Times New Roman"/>
        </w:rPr>
        <w:br w:type="page"/>
      </w:r>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noProof/>
        </w:rPr>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20"/>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0C1AFD33"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w:t>
      </w:r>
      <w:r w:rsidR="00D5765B">
        <w:rPr>
          <w:rFonts w:ascii="Times New Roman" w:eastAsia="Times New Roman" w:hAnsi="Times New Roman" w:cs="Times New Roman"/>
        </w:rPr>
        <w:t xml:space="preserve"> </w:t>
      </w:r>
      <w:r w:rsidRPr="00650AEC">
        <w:rPr>
          <w:rFonts w:ascii="Times New Roman" w:eastAsia="Times New Roman" w:hAnsi="Times New Roman" w:cs="Times New Roman"/>
        </w:rPr>
        <w:t>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31062FE1" w14:textId="77777777" w:rsidR="009E532B" w:rsidRPr="00650AEC" w:rsidRDefault="009E532B" w:rsidP="0020200D">
      <w:pPr>
        <w:spacing w:line="360" w:lineRule="auto"/>
        <w:jc w:val="both"/>
        <w:rPr>
          <w:rFonts w:cstheme="majorBidi"/>
          <w:color w:val="000000" w:themeColor="text1"/>
        </w:rPr>
      </w:pP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1C930004" w:rsidR="72F07796" w:rsidRPr="009E532B" w:rsidRDefault="009E532B" w:rsidP="009E532B">
            <w:pPr>
              <w:jc w:val="both"/>
              <w:rPr>
                <w:rFonts w:cstheme="majorBidi"/>
                <w:b/>
                <w:bCs/>
                <w:color w:val="000000" w:themeColor="text1"/>
              </w:rPr>
            </w:pPr>
            <w:r w:rsidRPr="009E532B">
              <w:rPr>
                <w:rFonts w:cstheme="majorBidi"/>
                <w:b/>
                <w:bCs/>
                <w:color w:val="000000" w:themeColor="text1"/>
              </w:rPr>
              <w:t>MongoDB</w:t>
            </w:r>
            <w:r w:rsidR="72F07796" w:rsidRPr="00650AEC">
              <w:rPr>
                <w:rFonts w:cstheme="majorBidi"/>
                <w:color w:val="000000" w:themeColor="text1"/>
              </w:rPr>
              <w:t>.</w:t>
            </w:r>
            <w:r w:rsidR="72F07796" w:rsidRPr="00650AEC">
              <w:rPr>
                <w:rFonts w:cstheme="majorBidi"/>
              </w:rPr>
              <w:br/>
            </w:r>
            <w:r w:rsidRPr="009E532B">
              <w:rPr>
                <w:rFonts w:cstheme="majorBidi"/>
                <w:color w:val="000000" w:themeColor="text1"/>
              </w:rPr>
              <w:t>MongoDB es una base de datos NoSQL orientada a documentos que almacena datos en formato BSON (una representación binaria de JSON). Es altamente escalable y flexible, permitiendo manejar grandes volúmenes de datos sin necesidad de estructuras fijas.</w:t>
            </w:r>
          </w:p>
          <w:p w14:paraId="3D80F34C" w14:textId="3E128BCE" w:rsidR="37E689B4" w:rsidRPr="00650AEC" w:rsidRDefault="009E532B" w:rsidP="0020200D">
            <w:pPr>
              <w:jc w:val="both"/>
              <w:rPr>
                <w:rFonts w:cstheme="majorBidi"/>
                <w:color w:val="000000" w:themeColor="text1"/>
              </w:rPr>
            </w:pPr>
            <w:r w:rsidRPr="009E532B">
              <w:rPr>
                <w:rFonts w:cstheme="majorBidi"/>
                <w:color w:val="000000" w:themeColor="text1"/>
              </w:rPr>
              <w:t>En este proyecto, MongoDB se ha utilizado como sistema de gestión de bases de datos para almacenar la información relevante de la plataforma. Se ha optado por esta tecnología debido a su capacidad de manejar documentos de manera eficiente y su flexibilidad en la estructura de datos. Además, se ha usado "_id": ObjectId("...") en lugar de un sistema de auto incremento para gestionar los identificadores de los documentos.</w:t>
            </w:r>
          </w:p>
        </w:tc>
      </w:tr>
    </w:tbl>
    <w:p w14:paraId="2A9F7F40" w14:textId="3F7AE9F4" w:rsidR="751298CC" w:rsidRDefault="751298CC"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0AA7A0A3" w14:textId="77777777" w:rsidTr="009E532B">
        <w:trPr>
          <w:trHeight w:val="300"/>
        </w:trPr>
        <w:tc>
          <w:tcPr>
            <w:tcW w:w="2355" w:type="dxa"/>
          </w:tcPr>
          <w:p w14:paraId="225CD92B" w14:textId="77777777" w:rsidR="00C66A93" w:rsidRPr="00650AEC" w:rsidRDefault="00C66A93" w:rsidP="009E532B">
            <w:pPr>
              <w:jc w:val="both"/>
              <w:rPr>
                <w:rFonts w:cstheme="majorBidi"/>
              </w:rPr>
            </w:pPr>
            <w:r w:rsidRPr="00650AEC">
              <w:rPr>
                <w:rFonts w:cstheme="majorBidi"/>
                <w:noProof/>
              </w:rPr>
              <w:drawing>
                <wp:inline distT="0" distB="0" distL="0" distR="0" wp14:anchorId="5BCA41AA" wp14:editId="2EC1AC3B">
                  <wp:extent cx="1143000" cy="1143000"/>
                  <wp:effectExtent l="0" t="0" r="0" b="0"/>
                  <wp:docPr id="415146172" name="Imagen 41514617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6172" name="Imagen 415146172"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F040449" w14:textId="77777777" w:rsidR="00C66A93" w:rsidRPr="00650AEC" w:rsidRDefault="00C66A93" w:rsidP="009E532B">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3825512B" w14:textId="77777777" w:rsidR="00C66A93" w:rsidRPr="00650AEC" w:rsidRDefault="00C66A93" w:rsidP="009E532B">
            <w:pPr>
              <w:jc w:val="both"/>
              <w:rPr>
                <w:rFonts w:cstheme="majorBidi"/>
                <w:color w:val="000000" w:themeColor="text1"/>
              </w:rPr>
            </w:pPr>
            <w:r w:rsidRPr="00650AEC">
              <w:rPr>
                <w:rFonts w:cstheme="majorBidi"/>
                <w:color w:val="000000" w:themeColor="text1"/>
              </w:rPr>
              <w:t>Descripción del uso de la herramienta en el proyecto.</w:t>
            </w:r>
          </w:p>
        </w:tc>
      </w:tr>
    </w:tbl>
    <w:p w14:paraId="07109626"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72D69E79" w14:textId="77777777" w:rsidTr="009E532B">
        <w:trPr>
          <w:trHeight w:val="300"/>
        </w:trPr>
        <w:tc>
          <w:tcPr>
            <w:tcW w:w="2355" w:type="dxa"/>
          </w:tcPr>
          <w:p w14:paraId="1ED79179" w14:textId="77777777" w:rsidR="00C66A93" w:rsidRPr="00650AEC" w:rsidRDefault="00C66A93" w:rsidP="009E532B">
            <w:pPr>
              <w:jc w:val="both"/>
              <w:rPr>
                <w:rFonts w:cstheme="majorBidi"/>
              </w:rPr>
            </w:pPr>
            <w:r w:rsidRPr="00650AEC">
              <w:rPr>
                <w:rFonts w:cstheme="majorBidi"/>
                <w:noProof/>
              </w:rPr>
              <w:drawing>
                <wp:inline distT="0" distB="0" distL="0" distR="0" wp14:anchorId="2E8A7FD8" wp14:editId="17D0E825">
                  <wp:extent cx="1143000" cy="1143000"/>
                  <wp:effectExtent l="0" t="0" r="0" b="0"/>
                  <wp:docPr id="200960420" name="Imagen 200960420"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20" name="Imagen 200960420"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4EF49A1C" w14:textId="77777777" w:rsidR="00C66A93" w:rsidRPr="00650AEC" w:rsidRDefault="00C66A93" w:rsidP="009E532B">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18C90522" w14:textId="77777777" w:rsidR="00C66A93" w:rsidRPr="00650AEC" w:rsidRDefault="00C66A93" w:rsidP="009E532B">
            <w:pPr>
              <w:jc w:val="both"/>
              <w:rPr>
                <w:rFonts w:cstheme="majorBidi"/>
                <w:color w:val="000000" w:themeColor="text1"/>
              </w:rPr>
            </w:pPr>
            <w:r w:rsidRPr="00650AEC">
              <w:rPr>
                <w:rFonts w:cstheme="majorBidi"/>
                <w:color w:val="000000" w:themeColor="text1"/>
              </w:rPr>
              <w:t>Descripción del uso de la herramienta en el proyecto.</w:t>
            </w:r>
          </w:p>
        </w:tc>
      </w:tr>
    </w:tbl>
    <w:p w14:paraId="2E761D2F"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455A378C" w14:textId="77777777" w:rsidTr="009E532B">
        <w:trPr>
          <w:trHeight w:val="300"/>
        </w:trPr>
        <w:tc>
          <w:tcPr>
            <w:tcW w:w="2355" w:type="dxa"/>
          </w:tcPr>
          <w:p w14:paraId="0E0C6A25" w14:textId="77777777" w:rsidR="00C66A93" w:rsidRPr="00650AEC" w:rsidRDefault="00C66A93" w:rsidP="009E532B">
            <w:pPr>
              <w:jc w:val="both"/>
              <w:rPr>
                <w:rFonts w:cstheme="majorBidi"/>
              </w:rPr>
            </w:pPr>
            <w:r w:rsidRPr="00650AEC">
              <w:rPr>
                <w:rFonts w:cstheme="majorBidi"/>
                <w:noProof/>
              </w:rPr>
              <w:lastRenderedPageBreak/>
              <w:drawing>
                <wp:inline distT="0" distB="0" distL="0" distR="0" wp14:anchorId="3111D77E" wp14:editId="446688CA">
                  <wp:extent cx="1143000" cy="1143000"/>
                  <wp:effectExtent l="0" t="0" r="0" b="0"/>
                  <wp:docPr id="499157424" name="Imagen 499157424"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7424" name="Imagen 499157424" descr="Logotipo, nombre de la empres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0D50CC76" w14:textId="77777777" w:rsidR="00C66A93" w:rsidRPr="00650AEC" w:rsidRDefault="00C66A93" w:rsidP="009E532B">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6FC07520" w14:textId="77777777" w:rsidR="00C66A93" w:rsidRPr="00650AEC" w:rsidRDefault="00C66A93" w:rsidP="009E532B">
            <w:pPr>
              <w:jc w:val="both"/>
              <w:rPr>
                <w:rFonts w:cstheme="majorBidi"/>
                <w:color w:val="000000" w:themeColor="text1"/>
              </w:rPr>
            </w:pPr>
            <w:r w:rsidRPr="00650AEC">
              <w:rPr>
                <w:rFonts w:cstheme="majorBidi"/>
                <w:color w:val="000000" w:themeColor="text1"/>
              </w:rPr>
              <w:t>Descripción del uso de la herramienta en el proyecto.</w:t>
            </w:r>
          </w:p>
        </w:tc>
      </w:tr>
    </w:tbl>
    <w:p w14:paraId="75C12745" w14:textId="77777777" w:rsidR="00C66A93" w:rsidRPr="00650AEC" w:rsidRDefault="00C66A93" w:rsidP="0020200D">
      <w:pPr>
        <w:jc w:val="both"/>
        <w:rPr>
          <w:rFonts w:cstheme="majorBidi"/>
          <w:color w:val="000000" w:themeColor="text1"/>
        </w:rPr>
      </w:pP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33DAADFA" w:rsidR="002B26A2"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w:t>
      </w:r>
      <w:r w:rsidR="00AF7337">
        <w:rPr>
          <w:rFonts w:cstheme="majorBidi"/>
          <w:color w:val="000000" w:themeColor="text1"/>
        </w:rPr>
        <w:t>ClickUp</w:t>
      </w:r>
      <w:r w:rsidRPr="00650AEC">
        <w:rPr>
          <w:rFonts w:cstheme="majorBidi"/>
          <w:color w:val="000000" w:themeColor="text1"/>
        </w:rPr>
        <w:t>). Real, contrastable con GIT, RFTP y Casos de uso.</w:t>
      </w:r>
    </w:p>
    <w:p w14:paraId="1B995A6B" w14:textId="1A69C522" w:rsidR="00515389" w:rsidRDefault="00515389" w:rsidP="00515389">
      <w:pPr>
        <w:spacing w:line="360" w:lineRule="auto"/>
        <w:jc w:val="both"/>
        <w:rPr>
          <w:rFonts w:cstheme="majorBidi"/>
          <w:color w:val="000000" w:themeColor="text1"/>
        </w:rPr>
      </w:pPr>
      <w:hyperlink r:id="rId22" w:history="1">
        <w:r w:rsidRPr="002D406E">
          <w:rPr>
            <w:rStyle w:val="Hipervnculo"/>
            <w:rFonts w:cstheme="majorBidi"/>
          </w:rPr>
          <w:t>https://sharing.clickup.com/9015930841/g/h/8cp8byt-315/6ada4b012e69e89</w:t>
        </w:r>
      </w:hyperlink>
    </w:p>
    <w:p w14:paraId="7CEB4CA6" w14:textId="3F096E1B" w:rsidR="2ED23676" w:rsidRDefault="00AF7337" w:rsidP="0020200D">
      <w:pPr>
        <w:spacing w:line="360" w:lineRule="auto"/>
        <w:jc w:val="both"/>
        <w:rPr>
          <w:rFonts w:cstheme="majorBidi"/>
          <w:color w:val="000000" w:themeColor="text1"/>
        </w:rPr>
      </w:pPr>
      <w:r>
        <w:rPr>
          <w:noProof/>
        </w:rPr>
        <w:drawing>
          <wp:inline distT="0" distB="0" distL="0" distR="0" wp14:anchorId="67D1D5CD" wp14:editId="41B841D6">
            <wp:extent cx="5039995" cy="1839595"/>
            <wp:effectExtent l="0" t="0" r="8255" b="8255"/>
            <wp:docPr id="475891897"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1897" name="Imagen 1" descr="Pantalla de un video juego&#10;&#10;El contenido generado por IA puede ser incorrecto."/>
                    <pic:cNvPicPr/>
                  </pic:nvPicPr>
                  <pic:blipFill>
                    <a:blip r:embed="rId23"/>
                    <a:stretch>
                      <a:fillRect/>
                    </a:stretch>
                  </pic:blipFill>
                  <pic:spPr>
                    <a:xfrm>
                      <a:off x="0" y="0"/>
                      <a:ext cx="5039995" cy="1839595"/>
                    </a:xfrm>
                    <a:prstGeom prst="rect">
                      <a:avLst/>
                    </a:prstGeom>
                  </pic:spPr>
                </pic:pic>
              </a:graphicData>
            </a:graphic>
          </wp:inline>
        </w:drawing>
      </w:r>
    </w:p>
    <w:p w14:paraId="76AB7C78" w14:textId="1F9CF93F" w:rsidR="006E1F2C" w:rsidRPr="00650AEC" w:rsidRDefault="003D2A79" w:rsidP="0020200D">
      <w:pPr>
        <w:spacing w:line="360" w:lineRule="auto"/>
        <w:jc w:val="both"/>
        <w:rPr>
          <w:rFonts w:cstheme="majorBidi"/>
          <w:color w:val="000000" w:themeColor="text1"/>
        </w:rPr>
      </w:pPr>
      <w:r w:rsidRPr="003D2A79">
        <w:rPr>
          <w:rFonts w:cstheme="majorBidi"/>
          <w:noProof/>
          <w:color w:val="000000" w:themeColor="text1"/>
        </w:rPr>
        <w:lastRenderedPageBreak/>
        <w:drawing>
          <wp:inline distT="0" distB="0" distL="0" distR="0" wp14:anchorId="6412A619" wp14:editId="13582C97">
            <wp:extent cx="5039995" cy="2673350"/>
            <wp:effectExtent l="0" t="0" r="8255" b="0"/>
            <wp:docPr id="1417332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698" name="Imagen 1" descr="Interfaz de usuario gráfica, Texto, Aplicación, Correo electrónico&#10;&#10;El contenido generado por IA puede ser incorrecto."/>
                    <pic:cNvPicPr/>
                  </pic:nvPicPr>
                  <pic:blipFill>
                    <a:blip r:embed="rId24"/>
                    <a:stretch>
                      <a:fillRect/>
                    </a:stretch>
                  </pic:blipFill>
                  <pic:spPr>
                    <a:xfrm>
                      <a:off x="0" y="0"/>
                      <a:ext cx="5039995" cy="2673350"/>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3D0A5F7E" w14:textId="1094A80F" w:rsidR="00CA5B19" w:rsidRDefault="00CA5B19" w:rsidP="0020200D">
      <w:pPr>
        <w:jc w:val="both"/>
        <w:rPr>
          <w:rFonts w:cstheme="majorBidi"/>
          <w:color w:val="000000" w:themeColor="text1"/>
        </w:rPr>
      </w:pPr>
      <w:hyperlink r:id="rId25" w:history="1">
        <w:r w:rsidRPr="005E64BC">
          <w:rPr>
            <w:rStyle w:val="Hipervnculo"/>
            <w:rFonts w:cstheme="majorBidi"/>
          </w:rPr>
          <w:t>https://github.com/Namirak11/TFC-ASIR</w:t>
        </w:r>
      </w:hyperlink>
    </w:p>
    <w:p w14:paraId="271FB111" w14:textId="7AFFA92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sdt>
      <w:sdtPr>
        <w:rPr>
          <w:rFonts w:asciiTheme="majorBidi" w:eastAsiaTheme="minorHAnsi" w:hAnsiTheme="majorBidi" w:cstheme="minorBidi"/>
          <w:color w:val="auto"/>
          <w:sz w:val="24"/>
          <w:szCs w:val="22"/>
          <w:lang w:val="es-ES"/>
        </w:rPr>
        <w:id w:val="620893776"/>
        <w:docPartObj>
          <w:docPartGallery w:val="Bibliographies"/>
          <w:docPartUnique/>
        </w:docPartObj>
      </w:sdtPr>
      <w:sdtContent>
        <w:p w14:paraId="2DDB3BF6" w14:textId="01EA6EDB" w:rsidR="00A52600" w:rsidRPr="00A52600" w:rsidRDefault="00A52600">
          <w:pPr>
            <w:pStyle w:val="Ttulo1"/>
            <w:rPr>
              <w:lang w:val="es-ES"/>
            </w:rPr>
          </w:pPr>
          <w:r w:rsidRPr="00A52600">
            <w:rPr>
              <w:lang w:val="es-ES"/>
            </w:rPr>
            <w:t>Bibliogra</w:t>
          </w:r>
          <w:r>
            <w:rPr>
              <w:lang w:val="es-ES"/>
            </w:rPr>
            <w:t>fía</w:t>
          </w:r>
        </w:p>
        <w:sdt>
          <w:sdtPr>
            <w:id w:val="111145805"/>
            <w:bibliography/>
          </w:sdtPr>
          <w:sdtContent>
            <w:p w14:paraId="1102B4A7" w14:textId="1B3A2D95" w:rsidR="00C92FEC" w:rsidRPr="00C92FEC" w:rsidRDefault="00A52600" w:rsidP="009E532B">
              <w:pPr>
                <w:pStyle w:val="Bibliografa"/>
                <w:numPr>
                  <w:ilvl w:val="0"/>
                  <w:numId w:val="23"/>
                </w:numPr>
                <w:ind w:hanging="720"/>
                <w:rPr>
                  <w:noProof/>
                  <w:szCs w:val="24"/>
                </w:rPr>
              </w:pPr>
              <w:r>
                <w:fldChar w:fldCharType="begin"/>
              </w:r>
              <w:r>
                <w:instrText xml:space="preserve"> BIBLIOGRAPHY </w:instrText>
              </w:r>
              <w:r>
                <w:fldChar w:fldCharType="separate"/>
              </w:r>
              <w:r w:rsidR="00C92FEC">
                <w:rPr>
                  <w:noProof/>
                </w:rPr>
                <w:t xml:space="preserve">Qureshi, A. (11 de Diciembre de 2024). </w:t>
              </w:r>
              <w:r w:rsidR="00C92FEC" w:rsidRPr="00C92FEC">
                <w:rPr>
                  <w:i/>
                  <w:iCs/>
                  <w:noProof/>
                </w:rPr>
                <w:t>Jibble Group.</w:t>
              </w:r>
              <w:r w:rsidR="00C92FEC">
                <w:rPr>
                  <w:noProof/>
                </w:rPr>
                <w:t xml:space="preserve"> Obtenido de 7 mejores programas para clínicas y hospitales: https://www.jibble.io/es/mejor-software/programas-clinicas-hospitales</w:t>
              </w:r>
            </w:p>
            <w:p w14:paraId="6F0BAC3B" w14:textId="011E8DDB" w:rsidR="00A52600" w:rsidRPr="00A52600" w:rsidRDefault="00A52600" w:rsidP="00C92FEC">
              <w:r>
                <w:rPr>
                  <w:b/>
                  <w:bCs/>
                  <w:noProof/>
                </w:rPr>
                <w:fldChar w:fldCharType="end"/>
              </w:r>
            </w:p>
          </w:sdtContent>
        </w:sdt>
      </w:sdtContent>
    </w:sdt>
    <w:p w14:paraId="61B62173" w14:textId="665F65BB" w:rsidR="00932E72" w:rsidRDefault="00932E72" w:rsidP="0020200D">
      <w:pPr>
        <w:spacing w:line="360" w:lineRule="auto"/>
        <w:jc w:val="both"/>
        <w:rPr>
          <w:rFonts w:cstheme="majorBidi"/>
          <w:color w:val="000000" w:themeColor="text1"/>
          <w:sz w:val="32"/>
          <w:szCs w:val="32"/>
        </w:rPr>
      </w:pPr>
      <w:hyperlink r:id="rId26"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7" w:history="1">
        <w:r w:rsidRPr="005E64BC">
          <w:rPr>
            <w:rStyle w:val="Hipervnculo"/>
            <w:rFonts w:cstheme="majorBidi"/>
            <w:sz w:val="32"/>
            <w:szCs w:val="32"/>
          </w:rPr>
          <w:t>https://stackoverflow.com/questions/41209349/requirevendor-autoload-php-failed-to-open-stream</w:t>
        </w:r>
      </w:hyperlink>
    </w:p>
    <w:p w14:paraId="545890BE" w14:textId="4EA892D4" w:rsidR="00932E72" w:rsidRDefault="00C92FEC" w:rsidP="0020200D">
      <w:pPr>
        <w:spacing w:line="360" w:lineRule="auto"/>
        <w:jc w:val="both"/>
        <w:rPr>
          <w:rFonts w:cstheme="majorBidi"/>
          <w:color w:val="000000" w:themeColor="text1"/>
          <w:sz w:val="32"/>
          <w:szCs w:val="32"/>
        </w:rPr>
      </w:pPr>
      <w:hyperlink r:id="rId28" w:history="1">
        <w:r w:rsidRPr="0061178F">
          <w:rPr>
            <w:rStyle w:val="Hipervnculo"/>
            <w:rFonts w:cstheme="majorBidi"/>
            <w:sz w:val="32"/>
            <w:szCs w:val="32"/>
          </w:rPr>
          <w:t>https://www.mongodb.com/docs/php-library/upcoming/get-started/run-sample-query/</w:t>
        </w:r>
      </w:hyperlink>
    </w:p>
    <w:p w14:paraId="36B010F2" w14:textId="03CB1F0A" w:rsidR="00BF50EF" w:rsidRPr="00650AEC" w:rsidRDefault="002B26A2" w:rsidP="00C92FEC">
      <w:pPr>
        <w:spacing w:line="360" w:lineRule="auto"/>
        <w:jc w:val="both"/>
        <w:rPr>
          <w:rFonts w:cstheme="majorBidi"/>
          <w:color w:val="000000" w:themeColor="text1"/>
        </w:rPr>
      </w:pPr>
      <w:r w:rsidRPr="00650AEC">
        <w:rPr>
          <w:rFonts w:cstheme="majorBidi"/>
          <w:color w:val="000000" w:themeColor="text1"/>
        </w:rPr>
        <w:t>Según las normas APA.</w:t>
      </w:r>
      <w:r w:rsidR="00C92FEC">
        <w:rPr>
          <w:rFonts w:cstheme="majorBidi"/>
          <w:color w:val="000000" w:themeColor="text1"/>
        </w:rPr>
        <w:t xml:space="preserve"> </w:t>
      </w:r>
      <w:r w:rsidR="76BBAE0B" w:rsidRPr="00650AEC">
        <w:rPr>
          <w:rFonts w:cstheme="majorBidi"/>
          <w:color w:val="000000" w:themeColor="text1"/>
        </w:rPr>
        <w:t>Cada referencia se acompañará de un texto descriptivo</w:t>
      </w:r>
      <w:r w:rsidR="00C92FEC">
        <w:rPr>
          <w:rFonts w:cstheme="majorBidi"/>
          <w:color w:val="000000" w:themeColor="text1"/>
        </w:rPr>
        <w:t xml:space="preserve"> </w:t>
      </w:r>
      <w:r w:rsidR="76BBAE0B" w:rsidRPr="00650AEC">
        <w:rPr>
          <w:rFonts w:cstheme="majorBidi"/>
          <w:color w:val="000000" w:themeColor="text1"/>
        </w:rPr>
        <w:t>con</w:t>
      </w:r>
      <w:r w:rsidR="00C92FEC">
        <w:rPr>
          <w:rFonts w:cstheme="majorBidi"/>
          <w:color w:val="000000" w:themeColor="text1"/>
        </w:rPr>
        <w:t xml:space="preserve"> e</w:t>
      </w:r>
      <w:r w:rsidR="76BBAE0B" w:rsidRPr="00650AEC">
        <w:rPr>
          <w:rFonts w:cstheme="majorBidi"/>
          <w:color w:val="000000" w:themeColor="text1"/>
        </w:rPr>
        <w:t>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9">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9853612" w14:textId="5FFA8CDF" w:rsidR="006B0F76" w:rsidRPr="006B0F76" w:rsidRDefault="1A80B9F6" w:rsidP="006B0F76">
      <w:pPr>
        <w:spacing w:line="360" w:lineRule="auto"/>
        <w:jc w:val="both"/>
        <w:rPr>
          <w:rFonts w:eastAsia="system-ui" w:cstheme="majorBidi"/>
          <w:szCs w:val="24"/>
        </w:rPr>
      </w:pPr>
      <w:r w:rsidRPr="00650AEC">
        <w:rPr>
          <w:rFonts w:cstheme="majorBidi"/>
          <w:i/>
          <w:iCs/>
          <w:color w:val="000000" w:themeColor="text1"/>
        </w:rPr>
        <w:lastRenderedPageBreak/>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Corporation. (s. f.). Oracle Database 19c Documentation. Recuperado de </w:t>
      </w:r>
      <w:hyperlink r:id="rId30" w:history="1">
        <w:r w:rsidR="006B0F76" w:rsidRPr="00784F5F">
          <w:rPr>
            <w:rStyle w:val="Hipervnculo"/>
            <w:rFonts w:eastAsia="system-ui" w:cstheme="majorBidi"/>
            <w:szCs w:val="24"/>
          </w:rPr>
          <w:t>https://docs.oracle.com/en/database/oracle/oracle-database/index.html</w:t>
        </w:r>
      </w:hyperlink>
    </w:p>
    <w:p w14:paraId="6E9B64E3" w14:textId="0176F8D8"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31"/>
      <w:footerReference w:type="default" r:id="rId32"/>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1F86E" w14:textId="77777777" w:rsidR="00665A4C" w:rsidRPr="00650AEC" w:rsidRDefault="00665A4C">
      <w:pPr>
        <w:spacing w:after="0" w:line="240" w:lineRule="auto"/>
      </w:pPr>
      <w:r w:rsidRPr="00650AEC">
        <w:separator/>
      </w:r>
    </w:p>
  </w:endnote>
  <w:endnote w:type="continuationSeparator" w:id="0">
    <w:p w14:paraId="474C6893" w14:textId="77777777" w:rsidR="00665A4C" w:rsidRPr="00650AEC" w:rsidRDefault="00665A4C">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78781" w14:textId="77777777" w:rsidR="00665A4C" w:rsidRPr="00650AEC" w:rsidRDefault="00665A4C">
      <w:pPr>
        <w:spacing w:after="0" w:line="240" w:lineRule="auto"/>
      </w:pPr>
      <w:r w:rsidRPr="00650AEC">
        <w:separator/>
      </w:r>
    </w:p>
  </w:footnote>
  <w:footnote w:type="continuationSeparator" w:id="0">
    <w:p w14:paraId="0CAC2F4F" w14:textId="77777777" w:rsidR="00665A4C" w:rsidRPr="00650AEC" w:rsidRDefault="00665A4C">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70315"/>
    <w:multiLevelType w:val="hybridMultilevel"/>
    <w:tmpl w:val="C42A0268"/>
    <w:lvl w:ilvl="0" w:tplc="CDF85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6"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5"/>
  </w:num>
  <w:num w:numId="5" w16cid:durableId="1846288338">
    <w:abstractNumId w:val="7"/>
  </w:num>
  <w:num w:numId="6" w16cid:durableId="1417509712">
    <w:abstractNumId w:val="6"/>
  </w:num>
  <w:num w:numId="7" w16cid:durableId="481000512">
    <w:abstractNumId w:val="22"/>
  </w:num>
  <w:num w:numId="8" w16cid:durableId="1896964500">
    <w:abstractNumId w:val="21"/>
  </w:num>
  <w:num w:numId="9" w16cid:durableId="1350372397">
    <w:abstractNumId w:val="17"/>
  </w:num>
  <w:num w:numId="10" w16cid:durableId="1782262404">
    <w:abstractNumId w:val="11"/>
  </w:num>
  <w:num w:numId="11" w16cid:durableId="787352537">
    <w:abstractNumId w:val="14"/>
  </w:num>
  <w:num w:numId="12" w16cid:durableId="653413279">
    <w:abstractNumId w:val="9"/>
  </w:num>
  <w:num w:numId="13" w16cid:durableId="1997369010">
    <w:abstractNumId w:val="13"/>
  </w:num>
  <w:num w:numId="14" w16cid:durableId="824393246">
    <w:abstractNumId w:val="20"/>
  </w:num>
  <w:num w:numId="15" w16cid:durableId="1120341967">
    <w:abstractNumId w:val="12"/>
  </w:num>
  <w:num w:numId="16" w16cid:durableId="785081746">
    <w:abstractNumId w:val="4"/>
  </w:num>
  <w:num w:numId="17" w16cid:durableId="168716318">
    <w:abstractNumId w:val="16"/>
  </w:num>
  <w:num w:numId="18" w16cid:durableId="1571571522">
    <w:abstractNumId w:val="2"/>
  </w:num>
  <w:num w:numId="19" w16cid:durableId="2040232850">
    <w:abstractNumId w:val="19"/>
  </w:num>
  <w:num w:numId="20" w16cid:durableId="29189605">
    <w:abstractNumId w:val="18"/>
  </w:num>
  <w:num w:numId="21" w16cid:durableId="473714240">
    <w:abstractNumId w:val="10"/>
  </w:num>
  <w:num w:numId="22" w16cid:durableId="1714646633">
    <w:abstractNumId w:val="8"/>
  </w:num>
  <w:num w:numId="23" w16cid:durableId="1495183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A3357"/>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B2F26"/>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2A79"/>
    <w:rsid w:val="003D3F15"/>
    <w:rsid w:val="003D4D9D"/>
    <w:rsid w:val="003D61F4"/>
    <w:rsid w:val="003E2044"/>
    <w:rsid w:val="003E266E"/>
    <w:rsid w:val="003E46C9"/>
    <w:rsid w:val="00411E74"/>
    <w:rsid w:val="00412F08"/>
    <w:rsid w:val="004244FA"/>
    <w:rsid w:val="00431B61"/>
    <w:rsid w:val="004339BC"/>
    <w:rsid w:val="00440DFE"/>
    <w:rsid w:val="00442706"/>
    <w:rsid w:val="00443BCA"/>
    <w:rsid w:val="00453A85"/>
    <w:rsid w:val="0046087D"/>
    <w:rsid w:val="00463C40"/>
    <w:rsid w:val="00494082"/>
    <w:rsid w:val="004A3BA0"/>
    <w:rsid w:val="004C5151"/>
    <w:rsid w:val="004C6257"/>
    <w:rsid w:val="005148B5"/>
    <w:rsid w:val="00515389"/>
    <w:rsid w:val="00546DDE"/>
    <w:rsid w:val="00553405"/>
    <w:rsid w:val="00555EE4"/>
    <w:rsid w:val="00577EBA"/>
    <w:rsid w:val="00587885"/>
    <w:rsid w:val="005A4EDC"/>
    <w:rsid w:val="005B40FE"/>
    <w:rsid w:val="005D3E81"/>
    <w:rsid w:val="005E098C"/>
    <w:rsid w:val="005E09B8"/>
    <w:rsid w:val="005E09BC"/>
    <w:rsid w:val="005F6F52"/>
    <w:rsid w:val="00614294"/>
    <w:rsid w:val="00622753"/>
    <w:rsid w:val="006251EF"/>
    <w:rsid w:val="006309AA"/>
    <w:rsid w:val="0063311B"/>
    <w:rsid w:val="006335E3"/>
    <w:rsid w:val="006372F4"/>
    <w:rsid w:val="0064081F"/>
    <w:rsid w:val="006465D9"/>
    <w:rsid w:val="00650AEC"/>
    <w:rsid w:val="00651FB9"/>
    <w:rsid w:val="00653260"/>
    <w:rsid w:val="0066280F"/>
    <w:rsid w:val="00662AD6"/>
    <w:rsid w:val="00665A4C"/>
    <w:rsid w:val="00666936"/>
    <w:rsid w:val="00680AD5"/>
    <w:rsid w:val="006828D5"/>
    <w:rsid w:val="006958AC"/>
    <w:rsid w:val="006960BD"/>
    <w:rsid w:val="00697204"/>
    <w:rsid w:val="00697B10"/>
    <w:rsid w:val="006A2066"/>
    <w:rsid w:val="006A229D"/>
    <w:rsid w:val="006A27FD"/>
    <w:rsid w:val="006B0F76"/>
    <w:rsid w:val="006B3600"/>
    <w:rsid w:val="006C115E"/>
    <w:rsid w:val="006C2722"/>
    <w:rsid w:val="006C68C2"/>
    <w:rsid w:val="006E1F2C"/>
    <w:rsid w:val="006F5803"/>
    <w:rsid w:val="007077D4"/>
    <w:rsid w:val="00715ECC"/>
    <w:rsid w:val="007221E9"/>
    <w:rsid w:val="007517E1"/>
    <w:rsid w:val="007B0A3A"/>
    <w:rsid w:val="007D21EB"/>
    <w:rsid w:val="007F047E"/>
    <w:rsid w:val="007F1BBE"/>
    <w:rsid w:val="007F508A"/>
    <w:rsid w:val="007F7A4A"/>
    <w:rsid w:val="00803D26"/>
    <w:rsid w:val="00827745"/>
    <w:rsid w:val="00840617"/>
    <w:rsid w:val="00841438"/>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07479"/>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8186E"/>
    <w:rsid w:val="0099457F"/>
    <w:rsid w:val="009A7803"/>
    <w:rsid w:val="009B5D10"/>
    <w:rsid w:val="009C0FE8"/>
    <w:rsid w:val="009D4953"/>
    <w:rsid w:val="009E532B"/>
    <w:rsid w:val="009F4527"/>
    <w:rsid w:val="009F69B3"/>
    <w:rsid w:val="00A0734C"/>
    <w:rsid w:val="00A1634A"/>
    <w:rsid w:val="00A2613C"/>
    <w:rsid w:val="00A406AA"/>
    <w:rsid w:val="00A42DCA"/>
    <w:rsid w:val="00A5152F"/>
    <w:rsid w:val="00A51816"/>
    <w:rsid w:val="00A52600"/>
    <w:rsid w:val="00A5527D"/>
    <w:rsid w:val="00A624F7"/>
    <w:rsid w:val="00A65C87"/>
    <w:rsid w:val="00A66A4D"/>
    <w:rsid w:val="00A85279"/>
    <w:rsid w:val="00AB210E"/>
    <w:rsid w:val="00AB703F"/>
    <w:rsid w:val="00AD347C"/>
    <w:rsid w:val="00AE04B6"/>
    <w:rsid w:val="00AF1A4B"/>
    <w:rsid w:val="00AF7337"/>
    <w:rsid w:val="00B130BB"/>
    <w:rsid w:val="00B16446"/>
    <w:rsid w:val="00B30F7D"/>
    <w:rsid w:val="00B418B1"/>
    <w:rsid w:val="00B51B0B"/>
    <w:rsid w:val="00B56AC6"/>
    <w:rsid w:val="00B62141"/>
    <w:rsid w:val="00B632CA"/>
    <w:rsid w:val="00B81ACF"/>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05AFE"/>
    <w:rsid w:val="00C105C5"/>
    <w:rsid w:val="00C122B9"/>
    <w:rsid w:val="00C41C46"/>
    <w:rsid w:val="00C439F9"/>
    <w:rsid w:val="00C66A93"/>
    <w:rsid w:val="00C81323"/>
    <w:rsid w:val="00C92FEC"/>
    <w:rsid w:val="00C939B6"/>
    <w:rsid w:val="00CA5B19"/>
    <w:rsid w:val="00CA630B"/>
    <w:rsid w:val="00CB14F5"/>
    <w:rsid w:val="00CB3689"/>
    <w:rsid w:val="00CC2D70"/>
    <w:rsid w:val="00CD2023"/>
    <w:rsid w:val="00CF664E"/>
    <w:rsid w:val="00D03474"/>
    <w:rsid w:val="00D074EA"/>
    <w:rsid w:val="00D16B4E"/>
    <w:rsid w:val="00D2105F"/>
    <w:rsid w:val="00D21919"/>
    <w:rsid w:val="00D238BD"/>
    <w:rsid w:val="00D46BE7"/>
    <w:rsid w:val="00D47A22"/>
    <w:rsid w:val="00D54B26"/>
    <w:rsid w:val="00D566F4"/>
    <w:rsid w:val="00D5765B"/>
    <w:rsid w:val="00D71D12"/>
    <w:rsid w:val="00D74E08"/>
    <w:rsid w:val="00D74E4C"/>
    <w:rsid w:val="00D750BE"/>
    <w:rsid w:val="00D7732D"/>
    <w:rsid w:val="00D81A90"/>
    <w:rsid w:val="00D938DD"/>
    <w:rsid w:val="00D97039"/>
    <w:rsid w:val="00DA07E7"/>
    <w:rsid w:val="00DB5E99"/>
    <w:rsid w:val="00DD260B"/>
    <w:rsid w:val="00DE0050"/>
    <w:rsid w:val="00DE41C7"/>
    <w:rsid w:val="00DE6B56"/>
    <w:rsid w:val="00E14131"/>
    <w:rsid w:val="00E15C78"/>
    <w:rsid w:val="00E31557"/>
    <w:rsid w:val="00E327D3"/>
    <w:rsid w:val="00E33C53"/>
    <w:rsid w:val="00E3493B"/>
    <w:rsid w:val="00E56860"/>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6EE20CC-1108-4FC2-B9A2-A21CAD2D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paragraph" w:styleId="Ttulo1">
    <w:name w:val="heading 1"/>
    <w:basedOn w:val="Normal"/>
    <w:next w:val="Normal"/>
    <w:link w:val="Ttulo1Car"/>
    <w:uiPriority w:val="9"/>
    <w:qFormat/>
    <w:rsid w:val="00A5260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Ttulo3">
    <w:name w:val="heading 3"/>
    <w:basedOn w:val="Normal"/>
    <w:next w:val="Normal"/>
    <w:link w:val="Ttulo3Car"/>
    <w:uiPriority w:val="9"/>
    <w:semiHidden/>
    <w:unhideWhenUsed/>
    <w:qFormat/>
    <w:rsid w:val="009E532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 w:type="character" w:customStyle="1" w:styleId="Ttulo1Car">
    <w:name w:val="Título 1 Car"/>
    <w:basedOn w:val="Fuentedeprrafopredeter"/>
    <w:link w:val="Ttulo1"/>
    <w:uiPriority w:val="9"/>
    <w:rsid w:val="00A52600"/>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A52600"/>
  </w:style>
  <w:style w:type="paragraph" w:styleId="Textonotapie">
    <w:name w:val="footnote text"/>
    <w:basedOn w:val="Normal"/>
    <w:link w:val="TextonotapieCar"/>
    <w:uiPriority w:val="99"/>
    <w:semiHidden/>
    <w:unhideWhenUsed/>
    <w:rsid w:val="00D2105F"/>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D2105F"/>
    <w:rPr>
      <w:rFonts w:asciiTheme="majorBidi" w:hAnsiTheme="majorBidi"/>
      <w:sz w:val="20"/>
      <w:szCs w:val="20"/>
    </w:rPr>
  </w:style>
  <w:style w:type="character" w:styleId="Refdenotaalpie">
    <w:name w:val="footnote reference"/>
    <w:basedOn w:val="Fuentedeprrafopredeter"/>
    <w:uiPriority w:val="99"/>
    <w:semiHidden/>
    <w:unhideWhenUsed/>
    <w:rsid w:val="00D2105F"/>
    <w:rPr>
      <w:vertAlign w:val="superscript"/>
    </w:rPr>
  </w:style>
  <w:style w:type="character" w:customStyle="1" w:styleId="Ttulo3Car">
    <w:name w:val="Título 3 Car"/>
    <w:basedOn w:val="Fuentedeprrafopredeter"/>
    <w:link w:val="Ttulo3"/>
    <w:uiPriority w:val="9"/>
    <w:semiHidden/>
    <w:rsid w:val="009E532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180170918">
      <w:bodyDiv w:val="1"/>
      <w:marLeft w:val="0"/>
      <w:marRight w:val="0"/>
      <w:marTop w:val="0"/>
      <w:marBottom w:val="0"/>
      <w:divBdr>
        <w:top w:val="none" w:sz="0" w:space="0" w:color="auto"/>
        <w:left w:val="none" w:sz="0" w:space="0" w:color="auto"/>
        <w:bottom w:val="none" w:sz="0" w:space="0" w:color="auto"/>
        <w:right w:val="none" w:sz="0" w:space="0" w:color="auto"/>
      </w:divBdr>
    </w:div>
    <w:div w:id="204758784">
      <w:bodyDiv w:val="1"/>
      <w:marLeft w:val="0"/>
      <w:marRight w:val="0"/>
      <w:marTop w:val="0"/>
      <w:marBottom w:val="0"/>
      <w:divBdr>
        <w:top w:val="none" w:sz="0" w:space="0" w:color="auto"/>
        <w:left w:val="none" w:sz="0" w:space="0" w:color="auto"/>
        <w:bottom w:val="none" w:sz="0" w:space="0" w:color="auto"/>
        <w:right w:val="none" w:sz="0" w:space="0" w:color="auto"/>
      </w:divBdr>
    </w:div>
    <w:div w:id="321737765">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573047592">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00548523">
      <w:bodyDiv w:val="1"/>
      <w:marLeft w:val="0"/>
      <w:marRight w:val="0"/>
      <w:marTop w:val="0"/>
      <w:marBottom w:val="0"/>
      <w:divBdr>
        <w:top w:val="none" w:sz="0" w:space="0" w:color="auto"/>
        <w:left w:val="none" w:sz="0" w:space="0" w:color="auto"/>
        <w:bottom w:val="none" w:sz="0" w:space="0" w:color="auto"/>
        <w:right w:val="none" w:sz="0" w:space="0" w:color="auto"/>
      </w:divBdr>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118912202">
      <w:bodyDiv w:val="1"/>
      <w:marLeft w:val="0"/>
      <w:marRight w:val="0"/>
      <w:marTop w:val="0"/>
      <w:marBottom w:val="0"/>
      <w:divBdr>
        <w:top w:val="none" w:sz="0" w:space="0" w:color="auto"/>
        <w:left w:val="none" w:sz="0" w:space="0" w:color="auto"/>
        <w:bottom w:val="none" w:sz="0" w:space="0" w:color="auto"/>
        <w:right w:val="none" w:sz="0" w:space="0" w:color="auto"/>
      </w:divBdr>
    </w:div>
    <w:div w:id="1136293004">
      <w:bodyDiv w:val="1"/>
      <w:marLeft w:val="0"/>
      <w:marRight w:val="0"/>
      <w:marTop w:val="0"/>
      <w:marBottom w:val="0"/>
      <w:divBdr>
        <w:top w:val="none" w:sz="0" w:space="0" w:color="auto"/>
        <w:left w:val="none" w:sz="0" w:space="0" w:color="auto"/>
        <w:bottom w:val="none" w:sz="0" w:space="0" w:color="auto"/>
        <w:right w:val="none" w:sz="0" w:space="0" w:color="auto"/>
      </w:divBdr>
    </w:div>
    <w:div w:id="1355569972">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478456824">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876961509">
      <w:bodyDiv w:val="1"/>
      <w:marLeft w:val="0"/>
      <w:marRight w:val="0"/>
      <w:marTop w:val="0"/>
      <w:marBottom w:val="0"/>
      <w:divBdr>
        <w:top w:val="none" w:sz="0" w:space="0" w:color="auto"/>
        <w:left w:val="none" w:sz="0" w:space="0" w:color="auto"/>
        <w:bottom w:val="none" w:sz="0" w:space="0" w:color="auto"/>
        <w:right w:val="none" w:sz="0" w:space="0" w:color="auto"/>
      </w:divBdr>
    </w:div>
    <w:div w:id="1888832038">
      <w:bodyDiv w:val="1"/>
      <w:marLeft w:val="0"/>
      <w:marRight w:val="0"/>
      <w:marTop w:val="0"/>
      <w:marBottom w:val="0"/>
      <w:divBdr>
        <w:top w:val="none" w:sz="0" w:space="0" w:color="auto"/>
        <w:left w:val="none" w:sz="0" w:space="0" w:color="auto"/>
        <w:bottom w:val="none" w:sz="0" w:space="0" w:color="auto"/>
        <w:right w:val="none" w:sz="0" w:space="0" w:color="auto"/>
      </w:divBdr>
    </w:div>
    <w:div w:id="2042628895">
      <w:bodyDiv w:val="1"/>
      <w:marLeft w:val="0"/>
      <w:marRight w:val="0"/>
      <w:marTop w:val="0"/>
      <w:marBottom w:val="0"/>
      <w:divBdr>
        <w:top w:val="none" w:sz="0" w:space="0" w:color="auto"/>
        <w:left w:val="none" w:sz="0" w:space="0" w:color="auto"/>
        <w:bottom w:val="none" w:sz="0" w:space="0" w:color="auto"/>
        <w:right w:val="none" w:sz="0" w:space="0" w:color="auto"/>
      </w:divBdr>
    </w:div>
    <w:div w:id="2043049999">
      <w:bodyDiv w:val="1"/>
      <w:marLeft w:val="0"/>
      <w:marRight w:val="0"/>
      <w:marTop w:val="0"/>
      <w:marBottom w:val="0"/>
      <w:divBdr>
        <w:top w:val="none" w:sz="0" w:space="0" w:color="auto"/>
        <w:left w:val="none" w:sz="0" w:space="0" w:color="auto"/>
        <w:bottom w:val="none" w:sz="0" w:space="0" w:color="auto"/>
        <w:right w:val="none" w:sz="0" w:space="0" w:color="auto"/>
      </w:divBdr>
    </w:div>
    <w:div w:id="2043313400">
      <w:bodyDiv w:val="1"/>
      <w:marLeft w:val="0"/>
      <w:marRight w:val="0"/>
      <w:marTop w:val="0"/>
      <w:marBottom w:val="0"/>
      <w:divBdr>
        <w:top w:val="none" w:sz="0" w:space="0" w:color="auto"/>
        <w:left w:val="none" w:sz="0" w:space="0" w:color="auto"/>
        <w:bottom w:val="none" w:sz="0" w:space="0" w:color="auto"/>
        <w:right w:val="none" w:sz="0" w:space="0" w:color="auto"/>
      </w:divBdr>
    </w:div>
    <w:div w:id="2065130380">
      <w:bodyDiv w:val="1"/>
      <w:marLeft w:val="0"/>
      <w:marRight w:val="0"/>
      <w:marTop w:val="0"/>
      <w:marBottom w:val="0"/>
      <w:divBdr>
        <w:top w:val="none" w:sz="0" w:space="0" w:color="auto"/>
        <w:left w:val="none" w:sz="0" w:space="0" w:color="auto"/>
        <w:bottom w:val="none" w:sz="0" w:space="0" w:color="auto"/>
        <w:right w:val="none" w:sz="0" w:space="0" w:color="auto"/>
      </w:divBdr>
    </w:div>
    <w:div w:id="2095318262">
      <w:bodyDiv w:val="1"/>
      <w:marLeft w:val="0"/>
      <w:marRight w:val="0"/>
      <w:marTop w:val="0"/>
      <w:marBottom w:val="0"/>
      <w:divBdr>
        <w:top w:val="none" w:sz="0" w:space="0" w:color="auto"/>
        <w:left w:val="none" w:sz="0" w:space="0" w:color="auto"/>
        <w:bottom w:val="none" w:sz="0" w:space="0" w:color="auto"/>
        <w:right w:val="none" w:sz="0" w:space="0" w:color="auto"/>
      </w:divBdr>
    </w:div>
    <w:div w:id="2126852125">
      <w:bodyDiv w:val="1"/>
      <w:marLeft w:val="0"/>
      <w:marRight w:val="0"/>
      <w:marTop w:val="0"/>
      <w:marBottom w:val="0"/>
      <w:divBdr>
        <w:top w:val="none" w:sz="0" w:space="0" w:color="auto"/>
        <w:left w:val="none" w:sz="0" w:space="0" w:color="auto"/>
        <w:bottom w:val="none" w:sz="0" w:space="0" w:color="auto"/>
        <w:right w:val="none" w:sz="0" w:space="0" w:color="auto"/>
      </w:divBdr>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vistamedica.com/ley-proteccion-datos-espana-implicaciones-sanitarias" TargetMode="External"/><Relationship Id="rId18" Type="http://schemas.openxmlformats.org/officeDocument/2006/relationships/image" Target="media/image6.png"/><Relationship Id="rId26" Type="http://schemas.openxmlformats.org/officeDocument/2006/relationships/hyperlink" Target="https://todoxampp.com/mongodb-en-windows-y-xampp/"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5.png"/><Relationship Id="rId25" Type="http://schemas.openxmlformats.org/officeDocument/2006/relationships/hyperlink" Target="https://github.com/Namirak11/TFC-ASIR"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jemplodepagi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mongodb.com/docs/php-library/upcoming/get-started/run-sample-query/"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sharing.clickup.com/9015930841/g/h/8cp8byt-315/6ada4b012e69e89" TargetMode="External"/><Relationship Id="rId27" Type="http://schemas.openxmlformats.org/officeDocument/2006/relationships/hyperlink" Target="https://stackoverflow.com/questions/41209349/requirevendor-autoload-php-failed-to-open-stream" TargetMode="External"/><Relationship Id="rId30" Type="http://schemas.openxmlformats.org/officeDocument/2006/relationships/hyperlink" Target="https://docs.oracle.com/en/database/oracle/oracle-database/index.html"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Asi241</b:Tag>
    <b:SourceType>InternetSite</b:SourceType>
    <b:Guid>{28F96BD0-3FD7-42CA-983C-02ED86CF1871}</b:Guid>
    <b:Author>
      <b:Author>
        <b:NameList>
          <b:Person>
            <b:Last>Qureshi</b:Last>
            <b:First>Asim</b:First>
          </b:Person>
        </b:NameList>
      </b:Author>
    </b:Author>
    <b:Title>Jibble Group.</b:Title>
    <b:InternetSiteTitle>7 mejores programas para clínicas y hospitales</b:InternetSiteTitle>
    <b:Year>2024</b:Year>
    <b:Month>Diciembre</b:Month>
    <b:Day>11</b:Day>
    <b:URL>https://www.jibble.io/es/mejor-software/programas-clinicas-hospitales</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54D14E11-FF7E-4989-9773-6D409DD49A04}">
  <ds:schemaRefs>
    <ds:schemaRef ds:uri="http://schemas.openxmlformats.org/officeDocument/2006/bibliography"/>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3025</Words>
  <Characters>17243</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6</cp:revision>
  <cp:lastPrinted>2025-03-07T12:27:00Z</cp:lastPrinted>
  <dcterms:created xsi:type="dcterms:W3CDTF">2021-04-07T05:03:00Z</dcterms:created>
  <dcterms:modified xsi:type="dcterms:W3CDTF">2025-05-15T06:30:00Z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