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Motors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Servo, Stepper, BLDC Motors &amp; Linear Actuators for Cartesian Axes</w:t>
      </w:r>
    </w:p>
    <w:p>
      <w:pPr>
        <w:pStyle w:val="Heading2"/>
      </w:pPr>
      <w:r>
        <w:rPr>
          <w:rFonts w:ascii="Arial" w:cs="Arial" w:eastAsia="Arial" w:hAnsi="Arial"/>
        </w:rPr>
        <w:t xml:space="preserve">1. Motor Selection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Cartesian robots use stepper motors for low-cost, open-loop positioning or servo motors where accuracy and speed are critical. BLDC motors with ball-screw drives suit high-duty-cycle, long-life applications.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Servo Motors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 Servo (3-phase PMSM)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Voltage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V DC – 400 V AC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Rated Torque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Nm – 50 Nm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Speed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 – 5000 RPM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Encoder Resolution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17-bit or 23-bit absolute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IP54 / IP65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Typical Brands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Fanuc, KUKA, Yaskawa, Mitsubishi, Panasonic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Stepper Motors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where open-loop accuracy is sufficient. Common in smaller lab or DIY articulated/Cartesian robots.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NEMA 17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NEMA 23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NEMA 34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Size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× 42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 × 57 mm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 × 86 mm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 Torque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– 0.6 Nm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3.0 Nm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– 12.0 Nm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Angle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1.8° (200 steps)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1.8° (200 steps)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1.8° (200 steps)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Current/Phase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– 2.0 A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– 4.5 A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– 8.0 A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Z-axis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carriage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gantry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 BLDC Motors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Brushless DC motors provide high power density and long life. Ideal for high-speed wrist axes in articulated robots or high-duty-cycle Cartesian drives.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Voltage range: 12 V – 48 V DC (low-voltage) or 100 V – 400 V AC (industrial)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Speed range: 1000 – 20,000 RPM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Integrated Hall sensors or sinusoidal encoder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controllers: ODrive, VESC, Maxon ESCON, Copley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Gearboxes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Gear Ratio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Backlash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Drive (Strain Wave)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50:1 – 320:1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arc-min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axis only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Planetary Gearbox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3:1 – 100:1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arc-min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Cycloidal Drive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10:1 – 200:1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arc-min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High-torque joints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Worm Gear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10:1 – 100:1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5–30 arc-min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Self-locking axes</w:t>
            </w:r>
          </w:p>
        </w:tc>
      </w:tr>
    </w:tbl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motor selections must be validated against peak torque requirements including inertia mismatch ratio ≤ 10:1.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02 — Motors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Motors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2026-06-03T10:13:55.344Z</dcterms:created>
  <dcterms:modified xsi:type="dcterms:W3CDTF">2026-06-03T10:13:55.344Z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